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1F97" w14:textId="153E723A" w:rsidR="00B40B67" w:rsidRDefault="00E24512" w:rsidP="00E24512">
      <w:pPr>
        <w:pStyle w:val="Heading1"/>
      </w:pPr>
      <w:r>
        <w:t>Problem set 1</w:t>
      </w:r>
    </w:p>
    <w:p w14:paraId="17B0D272" w14:textId="75861BCE" w:rsidR="00E24512" w:rsidRDefault="00E24512" w:rsidP="00E24512"/>
    <w:p w14:paraId="52FE4A42" w14:textId="42610EAB" w:rsidR="00E24512" w:rsidRDefault="00E24512" w:rsidP="00E24512">
      <w:r w:rsidRPr="00BE4218">
        <w:rPr>
          <w:b/>
          <w:bCs/>
        </w:rPr>
        <w:t>Q1.</w:t>
      </w:r>
      <w:r>
        <w:t xml:space="preserve"> YTM = FV / PV – 1 = 4.76%</w:t>
      </w:r>
    </w:p>
    <w:p w14:paraId="2CFE6718" w14:textId="52EE19D9" w:rsidR="00E24512" w:rsidRDefault="00E24512" w:rsidP="00E24512">
      <w:r w:rsidRPr="00BE4218">
        <w:rPr>
          <w:b/>
          <w:bCs/>
        </w:rPr>
        <w:t>Q2.</w:t>
      </w:r>
      <w:r>
        <w:t xml:space="preserve">  130 = 120</w:t>
      </w:r>
      <w:r w:rsidR="00297DA4">
        <w:t>/</w:t>
      </w:r>
      <w:r w:rsidR="00297DA4">
        <w:t>(1 + y)^2</w:t>
      </w:r>
      <w:r>
        <w:t xml:space="preserve"> </w:t>
      </w:r>
      <w:r>
        <w:t>+ 20</w:t>
      </w:r>
      <w:r w:rsidR="00297DA4">
        <w:t>/</w:t>
      </w:r>
      <w:r>
        <w:t>(1+y)</w:t>
      </w:r>
      <w:r w:rsidR="00297DA4">
        <w:t xml:space="preserve">, solving the equation </w:t>
      </w:r>
      <w:r w:rsidR="00950A8B">
        <w:t xml:space="preserve">YTM = </w:t>
      </w:r>
      <w:r w:rsidR="00297DA4">
        <w:t xml:space="preserve"> 4.08%</w:t>
      </w:r>
    </w:p>
    <w:p w14:paraId="2A76060D" w14:textId="4E27BEE6" w:rsidR="00E24512" w:rsidRDefault="00E24512" w:rsidP="00E24512">
      <w:r>
        <w:rPr>
          <w:noProof/>
        </w:rPr>
        <w:drawing>
          <wp:inline distT="0" distB="0" distL="0" distR="0" wp14:anchorId="65D356CB" wp14:editId="2FC03D7D">
            <wp:extent cx="5731510" cy="1301750"/>
            <wp:effectExtent l="0" t="0" r="2540" b="0"/>
            <wp:docPr id="1" name="Picture 1" descr="A picture containing shoji, wall, indoor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oji, wall, indoor, wh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474A" w14:textId="0B7B8E3B" w:rsidR="00950A8B" w:rsidRPr="00BE4218" w:rsidRDefault="00950A8B" w:rsidP="00E24512">
      <w:pPr>
        <w:rPr>
          <w:b/>
          <w:bCs/>
        </w:rPr>
      </w:pPr>
      <w:r w:rsidRPr="00BE4218">
        <w:rPr>
          <w:b/>
          <w:bCs/>
        </w:rPr>
        <w:t>Q3.</w:t>
      </w:r>
    </w:p>
    <w:p w14:paraId="1E0C1E70" w14:textId="680262C1" w:rsidR="00544194" w:rsidRDefault="00544194" w:rsidP="00E24512">
      <w:r>
        <w:rPr>
          <w:noProof/>
        </w:rPr>
        <w:drawing>
          <wp:inline distT="0" distB="0" distL="0" distR="0" wp14:anchorId="3E937C33" wp14:editId="0AA8553C">
            <wp:extent cx="5731510" cy="957580"/>
            <wp:effectExtent l="0" t="0" r="254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94A3" w14:textId="2593DC64" w:rsidR="00407DFD" w:rsidRDefault="00407DFD" w:rsidP="00950A8B">
      <w:pPr>
        <w:pStyle w:val="ListParagraph"/>
        <w:numPr>
          <w:ilvl w:val="0"/>
          <w:numId w:val="1"/>
        </w:numPr>
      </w:pPr>
      <w:r w:rsidRPr="00407DFD">
        <w:t>HPR = ((120/1.04^2 + 20/1.04</w:t>
      </w:r>
      <w:r w:rsidR="00544194">
        <w:t xml:space="preserve"> + 20</w:t>
      </w:r>
      <w:r w:rsidRPr="00407DFD">
        <w:t>) - 144.4) / 144.4 = 4.0%</w:t>
      </w:r>
    </w:p>
    <w:p w14:paraId="3186D0FB" w14:textId="4022A0B1" w:rsidR="00950A8B" w:rsidRDefault="00407DFD" w:rsidP="00950A8B">
      <w:pPr>
        <w:pStyle w:val="ListParagraph"/>
        <w:numPr>
          <w:ilvl w:val="0"/>
          <w:numId w:val="1"/>
        </w:numPr>
      </w:pPr>
      <w:r w:rsidRPr="00407DFD">
        <w:t>HPR = ((120/1.05^2 + 20/1.05</w:t>
      </w:r>
      <w:r w:rsidR="00544194">
        <w:t xml:space="preserve"> + 20</w:t>
      </w:r>
      <w:r w:rsidRPr="00407DFD">
        <w:t>) - 144.4) / 144.4 = 2.42%</w:t>
      </w:r>
    </w:p>
    <w:p w14:paraId="1F5B91AC" w14:textId="36518023" w:rsidR="00544194" w:rsidRDefault="00544194" w:rsidP="00544194">
      <w:pPr>
        <w:pStyle w:val="ListParagraph"/>
        <w:numPr>
          <w:ilvl w:val="0"/>
          <w:numId w:val="1"/>
        </w:numPr>
      </w:pPr>
      <w:r w:rsidRPr="00407DFD">
        <w:t>HPR = ((120/1.0</w:t>
      </w:r>
      <w:r>
        <w:t>3</w:t>
      </w:r>
      <w:r w:rsidRPr="00407DFD">
        <w:t>^2 + 20/1.0</w:t>
      </w:r>
      <w:r>
        <w:t>3</w:t>
      </w:r>
      <w:r>
        <w:t xml:space="preserve"> + 20</w:t>
      </w:r>
      <w:r w:rsidRPr="00407DFD">
        <w:t xml:space="preserve">) - 144.4) / 144.4 = </w:t>
      </w:r>
      <w:r>
        <w:t>5.63</w:t>
      </w:r>
      <w:r w:rsidRPr="00407DFD">
        <w:t>%</w:t>
      </w:r>
    </w:p>
    <w:p w14:paraId="0E415B17" w14:textId="5D841136" w:rsidR="00407DFD" w:rsidRDefault="00C924F7" w:rsidP="00950A8B">
      <w:pPr>
        <w:pStyle w:val="ListParagraph"/>
        <w:numPr>
          <w:ilvl w:val="0"/>
          <w:numId w:val="1"/>
        </w:numPr>
      </w:pPr>
      <w:r>
        <w:t>This is because the equation to calculate the HPR is quadratic</w:t>
      </w:r>
    </w:p>
    <w:p w14:paraId="2E953370" w14:textId="0E9E37C0" w:rsidR="00C924F7" w:rsidRPr="00BE4218" w:rsidRDefault="00C924F7" w:rsidP="00C924F7">
      <w:pPr>
        <w:rPr>
          <w:b/>
          <w:bCs/>
        </w:rPr>
      </w:pPr>
      <w:r w:rsidRPr="00BE4218">
        <w:rPr>
          <w:b/>
          <w:bCs/>
        </w:rPr>
        <w:t>Q4.</w:t>
      </w:r>
    </w:p>
    <w:p w14:paraId="66CD6EAE" w14:textId="0AE9D7A2" w:rsidR="00FC27D3" w:rsidRDefault="00FC27D3" w:rsidP="00C924F7">
      <w:r>
        <w:t>Because there is no arbitrage argument, so the interest rate is same as YTM = 8%</w:t>
      </w:r>
    </w:p>
    <w:p w14:paraId="48021B3F" w14:textId="720AC8E7" w:rsidR="00FC27D3" w:rsidRDefault="00FC27D3" w:rsidP="00C924F7">
      <w:r>
        <w:t>So 120/1.08^2 + 20/1.08 = PV = 121.4</w:t>
      </w:r>
    </w:p>
    <w:p w14:paraId="22CA357D" w14:textId="68DF934A" w:rsidR="00FC27D3" w:rsidRPr="00BE4218" w:rsidRDefault="00FC27D3" w:rsidP="00C924F7">
      <w:pPr>
        <w:rPr>
          <w:b/>
          <w:bCs/>
        </w:rPr>
      </w:pPr>
      <w:r w:rsidRPr="00BE4218">
        <w:rPr>
          <w:b/>
          <w:bCs/>
        </w:rPr>
        <w:t>Q5.</w:t>
      </w:r>
    </w:p>
    <w:p w14:paraId="642275D7" w14:textId="459F2B80" w:rsidR="00FC27D3" w:rsidRDefault="00FC27D3" w:rsidP="00C924F7">
      <w:r>
        <w:t xml:space="preserve">Because the bond is trading for $120, then there is a $1.4 arbitrage opportunity. For every bond I buy, I borrow 121.4 from the bank and only pay 120. Upon maturity, </w:t>
      </w:r>
      <w:r w:rsidR="00960F24">
        <w:t xml:space="preserve">the total proceedings I have from the bond is 141.6, and the total repayment including principal I paid to the bank is also 141.6. </w:t>
      </w:r>
      <w:r w:rsidR="00960F24">
        <w:t>I would like to borrow as much money as I can from the bank to buy this instrument.</w:t>
      </w:r>
    </w:p>
    <w:p w14:paraId="0654ABB0" w14:textId="0EBADA21" w:rsidR="00960F24" w:rsidRPr="00BE4218" w:rsidRDefault="00960F24" w:rsidP="00C924F7">
      <w:pPr>
        <w:rPr>
          <w:b/>
          <w:bCs/>
        </w:rPr>
      </w:pPr>
      <w:r w:rsidRPr="00BE4218">
        <w:rPr>
          <w:b/>
          <w:bCs/>
        </w:rPr>
        <w:t>Q6.</w:t>
      </w:r>
    </w:p>
    <w:p w14:paraId="314ED07F" w14:textId="5B036CC0" w:rsidR="00AD098D" w:rsidRDefault="004F19DF" w:rsidP="00C924F7">
      <w:r>
        <w:t>10% the YTM is same as coupon rate because the bond is sold at par</w:t>
      </w:r>
    </w:p>
    <w:p w14:paraId="7A10476A" w14:textId="4F864EA1" w:rsidR="004F19DF" w:rsidRDefault="00306130" w:rsidP="004F19DF">
      <w:pPr>
        <w:pStyle w:val="ListParagraph"/>
        <w:numPr>
          <w:ilvl w:val="0"/>
          <w:numId w:val="2"/>
        </w:numPr>
      </w:pPr>
      <w:r>
        <w:t>8%</w:t>
      </w:r>
    </w:p>
    <w:p w14:paraId="6E83466F" w14:textId="5D954833" w:rsidR="00306130" w:rsidRDefault="00975ECD" w:rsidP="00306130">
      <w:r>
        <w:t>(1.08 * 100 + 1100) = 1000*(1+r)</w:t>
      </w:r>
      <w:r>
        <w:rPr>
          <w:vertAlign w:val="superscript"/>
        </w:rPr>
        <w:t>2</w:t>
      </w:r>
      <w:r>
        <w:t>, r= 9.91%</w:t>
      </w:r>
    </w:p>
    <w:p w14:paraId="617444EB" w14:textId="59A03F2D" w:rsidR="00306130" w:rsidRDefault="00306130" w:rsidP="004F19DF">
      <w:pPr>
        <w:pStyle w:val="ListParagraph"/>
        <w:numPr>
          <w:ilvl w:val="0"/>
          <w:numId w:val="2"/>
        </w:numPr>
      </w:pPr>
      <w:r>
        <w:t>10%</w:t>
      </w:r>
      <w:r w:rsidR="00975ECD">
        <w:t>, 10%</w:t>
      </w:r>
    </w:p>
    <w:p w14:paraId="3EF12275" w14:textId="2C55974A" w:rsidR="00306130" w:rsidRDefault="00306130" w:rsidP="004F19DF">
      <w:pPr>
        <w:pStyle w:val="ListParagraph"/>
        <w:numPr>
          <w:ilvl w:val="0"/>
          <w:numId w:val="2"/>
        </w:numPr>
      </w:pPr>
      <w:r>
        <w:t>12%</w:t>
      </w:r>
      <w:r w:rsidR="00975ECD">
        <w:t xml:space="preserve"> </w:t>
      </w:r>
    </w:p>
    <w:p w14:paraId="64BD7486" w14:textId="49A314D1" w:rsidR="00C924F7" w:rsidRDefault="00975ECD" w:rsidP="00C924F7">
      <w:r w:rsidRPr="00975ECD">
        <w:t>(1.</w:t>
      </w:r>
      <w:r>
        <w:t>12</w:t>
      </w:r>
      <w:r w:rsidRPr="00975ECD">
        <w:t xml:space="preserve"> * 100 + 1100) = 1000*(1+r)2, r= </w:t>
      </w:r>
      <w:r>
        <w:t>10</w:t>
      </w:r>
      <w:r w:rsidRPr="00975ECD">
        <w:t>.</w:t>
      </w:r>
      <w:r>
        <w:t>0</w:t>
      </w:r>
      <w:r w:rsidRPr="00975ECD">
        <w:t>9%</w:t>
      </w:r>
    </w:p>
    <w:p w14:paraId="36260E89" w14:textId="2DE20527" w:rsidR="00BE4218" w:rsidRDefault="00BE4218" w:rsidP="00C924F7">
      <w:pPr>
        <w:rPr>
          <w:b/>
          <w:bCs/>
        </w:rPr>
      </w:pPr>
      <w:r w:rsidRPr="00BE4218">
        <w:rPr>
          <w:b/>
          <w:bCs/>
        </w:rPr>
        <w:lastRenderedPageBreak/>
        <w:t>Q7.</w:t>
      </w:r>
    </w:p>
    <w:p w14:paraId="52EC700D" w14:textId="137291B2" w:rsidR="00BE4218" w:rsidRDefault="00E84860" w:rsidP="00E84860">
      <w:pPr>
        <w:pStyle w:val="ListParagraph"/>
        <w:numPr>
          <w:ilvl w:val="0"/>
          <w:numId w:val="3"/>
        </w:numPr>
      </w:pPr>
      <w:r w:rsidRPr="00E84860">
        <w:t>The yield to maturity will be lower than the 3-year spot rate y3, on the basis that the other rates, such as the first, second, and third-year rates are lower than the 6% coupon rate</w:t>
      </w:r>
      <w:r>
        <w:t>.</w:t>
      </w:r>
    </w:p>
    <w:p w14:paraId="54C13986" w14:textId="4AF08A65" w:rsidR="00E84860" w:rsidRDefault="00E84860" w:rsidP="00E84860">
      <w:pPr>
        <w:pStyle w:val="ListParagraph"/>
        <w:numPr>
          <w:ilvl w:val="0"/>
          <w:numId w:val="3"/>
        </w:numPr>
      </w:pPr>
      <w:r>
        <w:t xml:space="preserve">Because </w:t>
      </w:r>
      <w:r w:rsidR="00306C8A">
        <w:t>bond price and YTM has inverse relationship, the bond will be traded at premium price.</w:t>
      </w:r>
    </w:p>
    <w:p w14:paraId="141FE3DE" w14:textId="556F7271" w:rsidR="00E84860" w:rsidRDefault="00E84860" w:rsidP="00E84860">
      <w:pPr>
        <w:pStyle w:val="ListParagraph"/>
        <w:numPr>
          <w:ilvl w:val="0"/>
          <w:numId w:val="3"/>
        </w:numPr>
      </w:pPr>
      <w:r w:rsidRPr="00E84860">
        <w:t xml:space="preserve">Since the yield curve shifts down </w:t>
      </w:r>
      <w:r w:rsidR="00F72685">
        <w:t>after purchase, the price of the bond decreases. The realised return will be higher than the 3-year spot rate.</w:t>
      </w:r>
    </w:p>
    <w:p w14:paraId="2F862AB9" w14:textId="7A174DD9" w:rsidR="00750B72" w:rsidRDefault="00750B72" w:rsidP="00750B72">
      <w:pPr>
        <w:rPr>
          <w:b/>
          <w:bCs/>
        </w:rPr>
      </w:pPr>
      <w:r w:rsidRPr="00750B72">
        <w:rPr>
          <w:b/>
          <w:bCs/>
        </w:rPr>
        <w:t>Q8</w:t>
      </w:r>
    </w:p>
    <w:p w14:paraId="6B127E2F" w14:textId="56F5F7D3" w:rsidR="00750B72" w:rsidRDefault="00750B72" w:rsidP="00750B72">
      <w:r>
        <w:rPr>
          <w:noProof/>
        </w:rPr>
        <w:drawing>
          <wp:inline distT="0" distB="0" distL="0" distR="0" wp14:anchorId="0E4262BF" wp14:editId="138E58EB">
            <wp:extent cx="5731510" cy="1195070"/>
            <wp:effectExtent l="0" t="0" r="2540" b="508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4C4B" w14:textId="39A8158A" w:rsidR="00750B72" w:rsidRDefault="00750B72" w:rsidP="00750B72">
      <w:r>
        <w:t>We have 2 equations</w:t>
      </w:r>
    </w:p>
    <w:p w14:paraId="004F32B7" w14:textId="0B047819" w:rsidR="00750B72" w:rsidRDefault="00750B72" w:rsidP="00750B72">
      <w:pPr>
        <w:rPr>
          <w:vertAlign w:val="superscript"/>
        </w:rPr>
      </w:pPr>
      <w:r>
        <w:t>105 = 10/(1+y</w:t>
      </w:r>
      <w:r>
        <w:rPr>
          <w:vertAlign w:val="subscript"/>
        </w:rPr>
        <w:t>1</w:t>
      </w:r>
      <w:r>
        <w:t>) + (110)/(1+y</w:t>
      </w:r>
      <w:r>
        <w:softHyphen/>
      </w:r>
      <w:r>
        <w:rPr>
          <w:vertAlign w:val="subscript"/>
        </w:rPr>
        <w:t>2</w:t>
      </w:r>
      <w:r>
        <w:t>)</w:t>
      </w:r>
      <w:r>
        <w:rPr>
          <w:vertAlign w:val="superscript"/>
        </w:rPr>
        <w:t>2</w:t>
      </w:r>
    </w:p>
    <w:p w14:paraId="5AE88FB7" w14:textId="15B754AF" w:rsidR="00750B72" w:rsidRPr="00750B72" w:rsidRDefault="00750B72" w:rsidP="00750B72">
      <w:r>
        <w:t>1</w:t>
      </w:r>
      <w:r>
        <w:t>23</w:t>
      </w:r>
      <w:r>
        <w:t xml:space="preserve"> = </w:t>
      </w:r>
      <w:r>
        <w:t>2</w:t>
      </w:r>
      <w:r>
        <w:t>0/(1+y</w:t>
      </w:r>
      <w:r>
        <w:rPr>
          <w:vertAlign w:val="subscript"/>
        </w:rPr>
        <w:t>1</w:t>
      </w:r>
      <w:r>
        <w:t>) + (1</w:t>
      </w:r>
      <w:r>
        <w:t>2</w:t>
      </w:r>
      <w:r>
        <w:t>0)/(1+y</w:t>
      </w:r>
      <w:r>
        <w:softHyphen/>
      </w:r>
      <w:r>
        <w:rPr>
          <w:vertAlign w:val="subscript"/>
        </w:rPr>
        <w:t>2</w:t>
      </w:r>
      <w:r>
        <w:t>)</w:t>
      </w:r>
      <w:r>
        <w:rPr>
          <w:vertAlign w:val="superscript"/>
        </w:rPr>
        <w:t>2</w:t>
      </w:r>
    </w:p>
    <w:p w14:paraId="45800264" w14:textId="3CA9D3CD" w:rsidR="00750B72" w:rsidRPr="00750B72" w:rsidRDefault="00750B72" w:rsidP="00750B72">
      <w:r>
        <w:t>Solving the equations, y1=7.53%</w:t>
      </w:r>
      <w:r w:rsidR="00FA4BF8">
        <w:t xml:space="preserve">, </w:t>
      </w:r>
      <w:r w:rsidR="00FA4BF8">
        <w:t>y2 = 7.2</w:t>
      </w:r>
      <w:r w:rsidR="00FA4BF8">
        <w:t>%</w:t>
      </w:r>
    </w:p>
    <w:sectPr w:rsidR="00750B72" w:rsidRPr="00750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876E2"/>
    <w:multiLevelType w:val="hybridMultilevel"/>
    <w:tmpl w:val="9472501E"/>
    <w:lvl w:ilvl="0" w:tplc="7A989C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F1A7B"/>
    <w:multiLevelType w:val="hybridMultilevel"/>
    <w:tmpl w:val="9D9C0F22"/>
    <w:lvl w:ilvl="0" w:tplc="A1C6B0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5323C"/>
    <w:multiLevelType w:val="hybridMultilevel"/>
    <w:tmpl w:val="78861CC6"/>
    <w:lvl w:ilvl="0" w:tplc="2BA4BB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353402">
    <w:abstractNumId w:val="1"/>
  </w:num>
  <w:num w:numId="2" w16cid:durableId="1202474337">
    <w:abstractNumId w:val="0"/>
  </w:num>
  <w:num w:numId="3" w16cid:durableId="1441493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A0"/>
    <w:rsid w:val="00297DA4"/>
    <w:rsid w:val="00306130"/>
    <w:rsid w:val="00306C8A"/>
    <w:rsid w:val="00407DFD"/>
    <w:rsid w:val="004F19DF"/>
    <w:rsid w:val="00544194"/>
    <w:rsid w:val="00750B72"/>
    <w:rsid w:val="007A56A0"/>
    <w:rsid w:val="00950A8B"/>
    <w:rsid w:val="00960F24"/>
    <w:rsid w:val="00975ECD"/>
    <w:rsid w:val="00AD098D"/>
    <w:rsid w:val="00B40B67"/>
    <w:rsid w:val="00BE4218"/>
    <w:rsid w:val="00C924F7"/>
    <w:rsid w:val="00E24512"/>
    <w:rsid w:val="00E84860"/>
    <w:rsid w:val="00F72685"/>
    <w:rsid w:val="00FA4BF8"/>
    <w:rsid w:val="00FC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F616"/>
  <w15:chartTrackingRefBased/>
  <w15:docId w15:val="{88F3CE71-CD37-4134-8713-59AE1491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 Chen</dc:creator>
  <cp:keywords/>
  <dc:description/>
  <cp:lastModifiedBy>Liam Li Chen</cp:lastModifiedBy>
  <cp:revision>3</cp:revision>
  <dcterms:created xsi:type="dcterms:W3CDTF">2022-06-02T22:41:00Z</dcterms:created>
  <dcterms:modified xsi:type="dcterms:W3CDTF">2022-06-03T02:43:00Z</dcterms:modified>
</cp:coreProperties>
</file>