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840D1" w14:textId="584B708C" w:rsidR="00AB16E3" w:rsidRPr="007844C1" w:rsidRDefault="000B36FF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F5FF9" wp14:editId="3432B5F6">
                <wp:simplePos x="0" y="0"/>
                <wp:positionH relativeFrom="column">
                  <wp:posOffset>-329465</wp:posOffset>
                </wp:positionH>
                <wp:positionV relativeFrom="paragraph">
                  <wp:posOffset>238760</wp:posOffset>
                </wp:positionV>
                <wp:extent cx="4158114" cy="345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114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128D5" w14:textId="1E60C839" w:rsidR="000E461C" w:rsidRPr="003462F2" w:rsidRDefault="00295663">
                            <w:pPr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</w:pPr>
                            <w:r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>Registered Occupational Therapist</w:t>
                            </w:r>
                            <w:r w:rsidR="000B36FF"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>, OT Reg.</w:t>
                            </w:r>
                            <w:r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 xml:space="preserve"> </w:t>
                            </w:r>
                            <w:r w:rsidR="000B36FF"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>(Ont.)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5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95pt;margin-top:18.8pt;width:327.4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" filled="f" stroked="f">
                <v:textbox>
                  <w:txbxContent>
                    <w:p w14:paraId="1F6128D5" w14:textId="1E60C839" w:rsidR="000E461C" w:rsidRPr="003462F2" w:rsidRDefault="00295663">
                      <w:pPr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</w:pPr>
                      <w:r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>Registered Occupational Therapist</w:t>
                      </w:r>
                      <w:r w:rsidR="000B36FF"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>, OT Reg.</w:t>
                      </w:r>
                      <w:r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 xml:space="preserve"> </w:t>
                      </w:r>
                      <w:r w:rsidR="000B36FF"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>(Ont.)</w:t>
                      </w:r>
                    </w:p>
                  </w:txbxContent>
                </v:textbox>
              </v:shape>
            </w:pict>
          </mc:Fallback>
        </mc:AlternateContent>
      </w:r>
      <w:r w:rsidR="00295663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1242BC50">
                <wp:simplePos x="0" y="0"/>
                <wp:positionH relativeFrom="column">
                  <wp:posOffset>-365760</wp:posOffset>
                </wp:positionH>
                <wp:positionV relativeFrom="paragraph">
                  <wp:posOffset>-296545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623921BE" w:rsidR="00AB16E3" w:rsidRDefault="002A47D2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Fernanda Lara Peralta</w:t>
                            </w:r>
                          </w:p>
                          <w:p w14:paraId="44D07088" w14:textId="423F873C" w:rsidR="00295663" w:rsidRDefault="0029566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8.8pt;margin-top:-23.35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" filled="f" stroked="f">
                <v:textbox style="mso-fit-shape-to-text:t">
                  <w:txbxContent>
                    <w:p w14:paraId="479CA28E" w14:textId="623921BE" w:rsidR="00AB16E3" w:rsidRDefault="002A47D2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Fernanda Lara Peralta</w:t>
                      </w:r>
                    </w:p>
                    <w:p w14:paraId="44D07088" w14:textId="423F873C" w:rsidR="00295663" w:rsidRDefault="0029566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4C1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2B67BD6B">
                <wp:simplePos x="0" y="0"/>
                <wp:positionH relativeFrom="column">
                  <wp:posOffset>-566943</wp:posOffset>
                </wp:positionH>
                <wp:positionV relativeFrom="paragraph">
                  <wp:posOffset>-476212</wp:posOffset>
                </wp:positionV>
                <wp:extent cx="7921625" cy="1053652"/>
                <wp:effectExtent l="0" t="0" r="3175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625" cy="10536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C02E" id="Rectangle 7" o:spid="_x0000_s1026" style="position:absolute;margin-left:-44.65pt;margin-top:-37.5pt;width:623.75pt;height:8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" fillcolor="#17365d [2415]" stroked="f"/>
            </w:pict>
          </mc:Fallback>
        </mc:AlternateContent>
      </w:r>
      <w:r w:rsidR="007844C1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18056D87">
                <wp:simplePos x="0" y="0"/>
                <wp:positionH relativeFrom="column">
                  <wp:posOffset>4199890</wp:posOffset>
                </wp:positionH>
                <wp:positionV relativeFrom="paragraph">
                  <wp:posOffset>-221578</wp:posOffset>
                </wp:positionV>
                <wp:extent cx="2895600" cy="8026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A071" w14:textId="19A91F50" w:rsidR="00F002F4" w:rsidRDefault="00F002F4" w:rsidP="002A47D2">
                            <w:pPr>
                              <w:jc w:val="right"/>
                              <w:rPr>
                                <w:rFonts w:ascii="fontello" w:hAnsi="fontello" w:cs="fontello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041738" w14:textId="77777777" w:rsidR="00F002F4" w:rsidRPr="002A47D2" w:rsidRDefault="00F002F4" w:rsidP="002A47D2">
                            <w:pPr>
                              <w:jc w:val="right"/>
                              <w:rPr>
                                <w:rFonts w:ascii="fontello" w:hAnsi="fontello" w:cs="fontello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0E29342" w14:textId="1D2FC035" w:rsidR="00722480" w:rsidRPr="00AB16E3" w:rsidRDefault="00722480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87CD" id="Text Box 4" o:spid="_x0000_s1028" type="#_x0000_t202" style="position:absolute;margin-left:330.7pt;margin-top:-17.45pt;width:228pt;height:6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" filled="f" stroked="f">
                <v:textbox>
                  <w:txbxContent>
                    <w:p w14:paraId="4EE8A071" w14:textId="19A91F50" w:rsidR="00F002F4" w:rsidRDefault="00F002F4" w:rsidP="002A47D2">
                      <w:pPr>
                        <w:jc w:val="right"/>
                        <w:rPr>
                          <w:rFonts w:ascii="fontello" w:hAnsi="fontello" w:cs="fontello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041738" w14:textId="77777777" w:rsidR="00F002F4" w:rsidRPr="002A47D2" w:rsidRDefault="00F002F4" w:rsidP="002A47D2">
                      <w:pPr>
                        <w:jc w:val="right"/>
                        <w:rPr>
                          <w:rFonts w:ascii="fontello" w:hAnsi="fontello" w:cs="fontello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0E29342" w14:textId="1D2FC035" w:rsidR="00722480" w:rsidRPr="00AB16E3" w:rsidRDefault="00722480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15157F" w14:textId="27E684ED" w:rsidR="000B36FF" w:rsidRPr="000B36FF" w:rsidRDefault="002A47D2" w:rsidP="000B36FF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 xml:space="preserve">Qualification Highlights </w:t>
      </w:r>
    </w:p>
    <w:p w14:paraId="13A89C1F" w14:textId="63611F62" w:rsidR="0029345B" w:rsidRDefault="00C166D0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Thrives in a collaborative team environment requiring strong communication skills</w:t>
      </w:r>
    </w:p>
    <w:p w14:paraId="4A31CAE1" w14:textId="1CA90060" w:rsidR="002807FA" w:rsidRDefault="002807FA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Comprehensive occupational therapy assessment and treatment experience of stroke, neurology/endocrinology, and mental health patients in both acute and rehabilitation settings</w:t>
      </w:r>
    </w:p>
    <w:p w14:paraId="5904C3CC" w14:textId="431C18D1" w:rsidR="00C166D0" w:rsidRDefault="002807FA" w:rsidP="002807FA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Extensive experience planning, implementing, and evaluating use of treatment plans that include ADL and IADL retraining, upper extremity recovery, behavioural activation, and cognitive and perceptual rehabilitation</w:t>
      </w:r>
    </w:p>
    <w:p w14:paraId="27F0DFDF" w14:textId="03745865" w:rsidR="002807FA" w:rsidRPr="00082686" w:rsidRDefault="00082686" w:rsidP="00082686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Experience with electronic hospital information</w:t>
      </w:r>
      <w:r w:rsidR="0066110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systems 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(Meditech and Epic)</w:t>
      </w:r>
      <w:r w:rsidR="002807FA" w:rsidRPr="00082686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</w:p>
    <w:p w14:paraId="522A7769" w14:textId="77777777" w:rsidR="00C166D0" w:rsidRDefault="00C166D0" w:rsidP="00C166D0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</w:p>
    <w:p w14:paraId="1723C628" w14:textId="5275B5A9" w:rsidR="003020CC" w:rsidRPr="007373FE" w:rsidRDefault="002A47D2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Education</w:t>
      </w:r>
    </w:p>
    <w:p w14:paraId="15CE016C" w14:textId="7BF77D37" w:rsidR="00B00AF5" w:rsidRDefault="00B00AF5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808080" w:themeColor="background1" w:themeShade="80"/>
          <w:szCs w:val="22"/>
        </w:rPr>
      </w:pPr>
      <w:r w:rsidRPr="00B00AF5">
        <w:rPr>
          <w:rFonts w:ascii="Pragmatica Light" w:hAnsi="Pragmatica Light"/>
          <w:color w:val="365F91" w:themeColor="accent1" w:themeShade="BF"/>
          <w:sz w:val="22"/>
          <w:szCs w:val="22"/>
        </w:rPr>
        <w:t>McMaster University, Hamilton, O</w:t>
      </w:r>
      <w:r>
        <w:rPr>
          <w:rFonts w:ascii="Pragmatica Light" w:hAnsi="Pragmatica Light"/>
          <w:color w:val="365F91" w:themeColor="accent1" w:themeShade="BF"/>
          <w:sz w:val="22"/>
          <w:szCs w:val="22"/>
        </w:rPr>
        <w:t>N</w:t>
      </w:r>
      <w:r w:rsidRPr="00B00AF5">
        <w:rPr>
          <w:rFonts w:ascii="Pragmatica Light" w:hAnsi="Pragmatica Light"/>
          <w:color w:val="365F91" w:themeColor="accent1" w:themeShade="BF"/>
          <w:sz w:val="22"/>
          <w:szCs w:val="22"/>
        </w:rPr>
        <w:t xml:space="preserve">                                                                                                           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Sep</w:t>
      </w:r>
      <w:r w:rsidR="007B2477">
        <w:rPr>
          <w:rFonts w:ascii="Pragmatica Light" w:hAnsi="Pragmatica Light"/>
          <w:color w:val="808080" w:themeColor="background1" w:themeShade="80"/>
          <w:szCs w:val="22"/>
        </w:rPr>
        <w:t>t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2018 to Aug 2020</w:t>
      </w:r>
    </w:p>
    <w:p w14:paraId="00FF7348" w14:textId="2A65933B" w:rsidR="00B00AF5" w:rsidRPr="00B00AF5" w:rsidRDefault="00B00AF5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 w:rsidRPr="00B00AF5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Master of Science in Occupational Therapy </w:t>
      </w:r>
    </w:p>
    <w:p w14:paraId="0CDE967B" w14:textId="77777777" w:rsidR="00C211CE" w:rsidRDefault="00C211CE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65F91" w:themeColor="accent1" w:themeShade="BF"/>
          <w:sz w:val="22"/>
          <w:szCs w:val="22"/>
        </w:rPr>
      </w:pPr>
    </w:p>
    <w:p w14:paraId="4A6EE677" w14:textId="35A36A9E" w:rsidR="00B00AF5" w:rsidRDefault="00B00AF5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Light" w:hAnsi="Pragmatica Light"/>
          <w:color w:val="365F91" w:themeColor="accent1" w:themeShade="BF"/>
          <w:sz w:val="22"/>
          <w:szCs w:val="22"/>
        </w:rPr>
        <w:t>University of Toronto, Toronto, ON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                                                                                                                          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Sep</w:t>
      </w:r>
      <w:r w:rsidR="007B2477">
        <w:rPr>
          <w:rFonts w:ascii="Pragmatica Light" w:hAnsi="Pragmatica Light"/>
          <w:color w:val="808080" w:themeColor="background1" w:themeShade="80"/>
          <w:szCs w:val="22"/>
        </w:rPr>
        <w:t>t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201</w:t>
      </w:r>
      <w:r>
        <w:rPr>
          <w:rFonts w:ascii="Pragmatica Light" w:hAnsi="Pragmatica Light"/>
          <w:color w:val="808080" w:themeColor="background1" w:themeShade="80"/>
          <w:szCs w:val="22"/>
        </w:rPr>
        <w:t>3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to </w:t>
      </w:r>
      <w:r>
        <w:rPr>
          <w:rFonts w:ascii="Pragmatica Light" w:hAnsi="Pragmatica Light"/>
          <w:color w:val="808080" w:themeColor="background1" w:themeShade="80"/>
          <w:szCs w:val="22"/>
        </w:rPr>
        <w:t>May 2018</w:t>
      </w:r>
    </w:p>
    <w:p w14:paraId="6D9EBCF8" w14:textId="77777777" w:rsidR="003554AA" w:rsidRDefault="00B00AF5" w:rsidP="00C166D0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Honours Bachelor of Arts in English, Linguistics, and Classical Civilizations</w:t>
      </w:r>
    </w:p>
    <w:p w14:paraId="0855BF74" w14:textId="1FFDD476" w:rsidR="007373FE" w:rsidRDefault="002A47D2" w:rsidP="007373FE">
      <w:pPr>
        <w:pStyle w:val="NoSpacing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 xml:space="preserve">Professional </w:t>
      </w:r>
      <w:r w:rsidR="006B411D"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Experience</w:t>
      </w:r>
    </w:p>
    <w:p w14:paraId="0D0F63CE" w14:textId="5D3A63A4" w:rsidR="00DE49D5" w:rsidRDefault="00DE49D5" w:rsidP="00DE49D5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Mackenzie Health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Registered Occupational Therapist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Dec 2020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to </w:t>
      </w:r>
      <w:r>
        <w:rPr>
          <w:rFonts w:ascii="Pragmatica Light" w:hAnsi="Pragmatica Light"/>
          <w:color w:val="808080" w:themeColor="background1" w:themeShade="80"/>
          <w:szCs w:val="22"/>
        </w:rPr>
        <w:t>Present</w:t>
      </w:r>
    </w:p>
    <w:p w14:paraId="22747AB4" w14:textId="76A25315" w:rsidR="00DE49D5" w:rsidRPr="00B00AF5" w:rsidRDefault="00DE49D5" w:rsidP="00DE49D5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Vaughan</w:t>
      </w:r>
      <w:r w:rsidR="00831791">
        <w:rPr>
          <w:rFonts w:ascii="Pragmatica Medium" w:hAnsi="Pragmatica Medium"/>
          <w:color w:val="365F91" w:themeColor="accent1" w:themeShade="BF"/>
          <w:szCs w:val="22"/>
        </w:rPr>
        <w:t xml:space="preserve"> and Richmond Hill</w:t>
      </w:r>
      <w:r>
        <w:rPr>
          <w:rFonts w:ascii="Pragmatica Medium" w:hAnsi="Pragmatica Medium"/>
          <w:color w:val="365F91" w:themeColor="accent1" w:themeShade="BF"/>
          <w:szCs w:val="22"/>
        </w:rPr>
        <w:t>, ON</w:t>
      </w:r>
    </w:p>
    <w:p w14:paraId="69941874" w14:textId="739972AE" w:rsidR="00DE49D5" w:rsidRPr="00DE49D5" w:rsidRDefault="00DE49D5" w:rsidP="00DE49D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Provide inpatient occupational therapy services to acute stroke and high intensity stroke rehabilitation clients</w:t>
      </w:r>
    </w:p>
    <w:p w14:paraId="60D182BB" w14:textId="7EE77D83" w:rsidR="00DE49D5" w:rsidRPr="00DE354C" w:rsidRDefault="00DE354C" w:rsidP="00DE49D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Conduct initial intake assessments and facilitate appropriate discharge destinations according to client needs</w:t>
      </w:r>
    </w:p>
    <w:p w14:paraId="544C32D8" w14:textId="4BFB1FFA" w:rsidR="003020CC" w:rsidRPr="003020CC" w:rsidRDefault="00DE354C" w:rsidP="003020CC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Administer AlphaFIM and MOCA to facilitate discharge planning and decisions regarding level of care required</w:t>
      </w:r>
    </w:p>
    <w:p w14:paraId="1FD71282" w14:textId="77777777" w:rsidR="00DE49D5" w:rsidRDefault="00DE49D5" w:rsidP="00263BB1">
      <w:pPr>
        <w:pStyle w:val="NoSpacing"/>
        <w:tabs>
          <w:tab w:val="right" w:pos="10632"/>
        </w:tabs>
        <w:contextualSpacing/>
        <w:rPr>
          <w:rFonts w:ascii="Pragmatica Medium" w:hAnsi="Pragmatica Medium"/>
          <w:color w:val="365F91" w:themeColor="accent1" w:themeShade="BF"/>
          <w:szCs w:val="22"/>
        </w:rPr>
      </w:pPr>
    </w:p>
    <w:p w14:paraId="3C7ED667" w14:textId="1977B13C" w:rsidR="00263BB1" w:rsidRDefault="00263BB1" w:rsidP="00263BB1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Complex Injury Rehab</w:t>
      </w:r>
      <w:r w:rsidR="00190EAB">
        <w:rPr>
          <w:rFonts w:ascii="Pragmatica Medium" w:hAnsi="Pragmatica Medium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Registered Occupational Therapist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Sept 2020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to </w:t>
      </w:r>
      <w:r>
        <w:rPr>
          <w:rFonts w:ascii="Pragmatica Light" w:hAnsi="Pragmatica Light"/>
          <w:color w:val="808080" w:themeColor="background1" w:themeShade="80"/>
          <w:szCs w:val="22"/>
        </w:rPr>
        <w:t>Present</w:t>
      </w:r>
    </w:p>
    <w:p w14:paraId="68F3FB6B" w14:textId="635A9E14" w:rsidR="00263BB1" w:rsidRPr="00B00AF5" w:rsidRDefault="00263BB1" w:rsidP="00263BB1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Pickering, ON</w:t>
      </w:r>
    </w:p>
    <w:p w14:paraId="3D8A6514" w14:textId="77777777" w:rsidR="00DE49D5" w:rsidRPr="00DE49D5" w:rsidRDefault="00263BB1" w:rsidP="00263BB1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 clients with severe or catastrophic motor vehicle accident-related injuries in participating in daily activities with a focus on neurological rehabilitation</w:t>
      </w:r>
    </w:p>
    <w:p w14:paraId="479734B6" w14:textId="345CE6D7" w:rsidR="00DE49D5" w:rsidRPr="00DE49D5" w:rsidRDefault="00DE49D5" w:rsidP="00263BB1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Conduct comprehensive assessments including standardized measures of cognition, psychosocial and physical functioning. Examples include Brain </w:t>
      </w:r>
      <w:proofErr w:type="spellStart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Fx</w:t>
      </w:r>
      <w:proofErr w:type="spellEnd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assessment, GAD-7, PHQ-9, </w:t>
      </w:r>
      <w:r w:rsidR="0083179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and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Pain Disability Index</w:t>
      </w:r>
      <w:r w:rsidR="0083179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</w:p>
    <w:p w14:paraId="58A7E812" w14:textId="2BD541F0" w:rsidR="00263BB1" w:rsidRPr="00263BB1" w:rsidRDefault="00DE49D5" w:rsidP="00263BB1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Plan and implement evidence-based treatment plans that focus on concussion management, upper extremity rehabilitation, cognitive remediation, and engagement in daily self-care and productivity occupations</w:t>
      </w:r>
    </w:p>
    <w:p w14:paraId="1B55157E" w14:textId="77777777" w:rsidR="00263BB1" w:rsidRPr="00263BB1" w:rsidRDefault="00263BB1" w:rsidP="00263BB1">
      <w:pPr>
        <w:rPr>
          <w:rFonts w:ascii="Pragmatica Medium" w:hAnsi="Pragmatica Medium"/>
          <w:color w:val="365F91" w:themeColor="accent1" w:themeShade="BF"/>
          <w:szCs w:val="22"/>
        </w:rPr>
      </w:pPr>
    </w:p>
    <w:p w14:paraId="778144E5" w14:textId="6134B0AC" w:rsidR="00082686" w:rsidRDefault="00082686" w:rsidP="00082686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St. Joseph’s Healthcare Hamilton Mood Disorders Inpatient Program</w:t>
      </w:r>
      <w:r w:rsidR="00190EAB">
        <w:rPr>
          <w:rFonts w:ascii="Pragmatica Medium" w:hAnsi="Pragmatica Medium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Clinical Placement Student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J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ul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2020 to </w:t>
      </w:r>
      <w:r w:rsidR="00263BB1">
        <w:rPr>
          <w:rFonts w:ascii="Pragmatica Light" w:hAnsi="Pragmatica Light"/>
          <w:color w:val="808080" w:themeColor="background1" w:themeShade="80"/>
          <w:szCs w:val="22"/>
        </w:rPr>
        <w:t>Aug 2020</w:t>
      </w:r>
    </w:p>
    <w:p w14:paraId="353D07A4" w14:textId="77777777" w:rsidR="00082686" w:rsidRPr="00B00AF5" w:rsidRDefault="00082686" w:rsidP="00082686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Hamilton, ON</w:t>
      </w:r>
    </w:p>
    <w:p w14:paraId="01E6D882" w14:textId="4AEF1798" w:rsidR="00082686" w:rsidRPr="00082686" w:rsidRDefault="00082686" w:rsidP="00082686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ed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clients with a diagnosis of depression, bipolar disorder, delirium, or dementia in setting occupational engagement goals </w:t>
      </w:r>
      <w:r w:rsidR="00CA0C20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and create routines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using behavioural activation principles</w:t>
      </w:r>
      <w:r w:rsidR="00551F13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,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motivational interviewing</w:t>
      </w:r>
      <w:r w:rsidR="00551F13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, and supportive listening techniques </w:t>
      </w:r>
    </w:p>
    <w:p w14:paraId="2E6997EC" w14:textId="455C8534" w:rsidR="00916825" w:rsidRPr="00916825" w:rsidRDefault="00082686" w:rsidP="00082686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R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an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life skills therapy groups and psycho-educational groups aimed at teaching cooking skills, stress management skills, and emotional regulation skills</w:t>
      </w:r>
      <w:r w:rsidR="0091682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</w:t>
      </w:r>
    </w:p>
    <w:p w14:paraId="5867AC9E" w14:textId="4AE238E1" w:rsidR="00916825" w:rsidRPr="00916825" w:rsidRDefault="00916825" w:rsidP="0091682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Provide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1:1 </w:t>
      </w:r>
      <w:proofErr w:type="gramStart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psycho-education</w:t>
      </w:r>
      <w:proofErr w:type="gramEnd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on topics such as managing ruminatio</w:t>
      </w:r>
      <w:r w:rsidR="003020CC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n and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building social support networks</w:t>
      </w:r>
    </w:p>
    <w:p w14:paraId="792550A3" w14:textId="4A94F221" w:rsidR="00082686" w:rsidRPr="00082686" w:rsidRDefault="00082686" w:rsidP="00082686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Administer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ed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assessments such as The Independent Living Scales (ILS)</w:t>
      </w:r>
      <w:r w:rsidR="007844C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, the Financial Assessment and C</w:t>
      </w:r>
      <w:r w:rsidR="00EE3E3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apacity</w:t>
      </w:r>
      <w:r w:rsidR="007844C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Test (FACT), and </w:t>
      </w:r>
      <w:r w:rsidR="00CA0C20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cooking </w:t>
      </w:r>
      <w:r w:rsidR="007844C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safety </w:t>
      </w:r>
      <w:r w:rsidR="00CA0C20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assessments </w:t>
      </w:r>
    </w:p>
    <w:p w14:paraId="023A1BF1" w14:textId="77777777" w:rsidR="00082686" w:rsidRPr="00F71753" w:rsidRDefault="00082686" w:rsidP="00F71753">
      <w:pPr>
        <w:pStyle w:val="ListParagraph"/>
        <w:rPr>
          <w:rFonts w:ascii="Pragmatica Medium" w:hAnsi="Pragmatica Medium"/>
          <w:color w:val="365F91" w:themeColor="accent1" w:themeShade="BF"/>
          <w:szCs w:val="22"/>
        </w:rPr>
      </w:pPr>
    </w:p>
    <w:p w14:paraId="69B6053E" w14:textId="4582D038" w:rsidR="00B00AF5" w:rsidRDefault="00B00AF5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Hamilton General Hospital Stroke Rehabilitation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Clinical Placement Student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Jan 2020 to Feb 2020</w:t>
      </w:r>
    </w:p>
    <w:p w14:paraId="7BDFFE65" w14:textId="58293E19" w:rsidR="00F015C9" w:rsidRPr="00B00AF5" w:rsidRDefault="00F015C9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Hamilton, ON</w:t>
      </w:r>
    </w:p>
    <w:p w14:paraId="319DE63B" w14:textId="1D657288" w:rsidR="00B00AF5" w:rsidRPr="00B00AF5" w:rsidRDefault="00B00AF5" w:rsidP="00B00AF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Supported individuals with a diagnosis of stroke in accomplishing goals through the implementation of treatment plans that included ADL and IADL retraining, upper extremity recovery, and cognitive rehabilitation</w:t>
      </w:r>
    </w:p>
    <w:p w14:paraId="0F02A664" w14:textId="69FC8F12" w:rsidR="00B00AF5" w:rsidRPr="0098298A" w:rsidRDefault="00B00AF5" w:rsidP="00B00AF5">
      <w:pPr>
        <w:pStyle w:val="NoSpacing"/>
        <w:numPr>
          <w:ilvl w:val="0"/>
          <w:numId w:val="3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lastRenderedPageBreak/>
        <w:t>Independently administered both standardized assessments (CPT, MOCA, CMSA, 9-hole peg test) and non-standardized assessments (kitchen and ADL assessments)</w:t>
      </w:r>
    </w:p>
    <w:p w14:paraId="6DA18E38" w14:textId="190985F9" w:rsidR="00B00AF5" w:rsidRPr="0098298A" w:rsidRDefault="00B00AF5" w:rsidP="00B00AF5">
      <w:pPr>
        <w:pStyle w:val="NoSpacing"/>
        <w:numPr>
          <w:ilvl w:val="0"/>
          <w:numId w:val="3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Collaborated with OTA/PTAs by assigning treatment plans and monitoring client progress</w:t>
      </w:r>
    </w:p>
    <w:p w14:paraId="3581B0C2" w14:textId="73FDC85D" w:rsidR="00B00AF5" w:rsidRPr="0098298A" w:rsidRDefault="00B00AF5" w:rsidP="00B00AF5">
      <w:pPr>
        <w:pStyle w:val="NoSpacing"/>
        <w:numPr>
          <w:ilvl w:val="0"/>
          <w:numId w:val="3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 xml:space="preserve">Effectively communicated with patients, families, and staff during rounds and family meetings to provide an update on patient status, and to contribute to discharge planning </w:t>
      </w:r>
    </w:p>
    <w:p w14:paraId="4CC5B629" w14:textId="77777777" w:rsidR="00B00AF5" w:rsidRPr="00B00AF5" w:rsidRDefault="00B00AF5" w:rsidP="00B00AF5">
      <w:pPr>
        <w:pStyle w:val="ListParagraph"/>
        <w:rPr>
          <w:rFonts w:ascii="Pragmatica Medium" w:hAnsi="Pragmatica Medium"/>
          <w:color w:val="365F91" w:themeColor="accent1" w:themeShade="BF"/>
        </w:rPr>
      </w:pPr>
    </w:p>
    <w:p w14:paraId="11962AE5" w14:textId="7659163F" w:rsidR="00B00AF5" w:rsidRDefault="00B00AF5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Oakville Trafalgar Memorial Hospital </w:t>
      </w:r>
      <w:r w:rsidR="00B87666">
        <w:rPr>
          <w:rFonts w:ascii="Pragmatica Medium" w:hAnsi="Pragmatica Medium"/>
          <w:color w:val="365F91" w:themeColor="accent1" w:themeShade="BF"/>
          <w:szCs w:val="22"/>
        </w:rPr>
        <w:t xml:space="preserve">Neurology 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Acute Care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>
        <w:rPr>
          <w:rFonts w:ascii="Pragmatica Light" w:hAnsi="Pragmatica Light"/>
          <w:color w:val="365F91" w:themeColor="accent1" w:themeShade="BF"/>
          <w:szCs w:val="22"/>
        </w:rPr>
        <w:t>–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Clinical Placement Student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Mar 2019 to May 2019</w:t>
      </w:r>
    </w:p>
    <w:p w14:paraId="4381F806" w14:textId="2CE54C29" w:rsidR="00F015C9" w:rsidRPr="00B00AF5" w:rsidRDefault="00F015C9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Oakville, ON</w:t>
      </w:r>
    </w:p>
    <w:p w14:paraId="2E55B8A1" w14:textId="45ADB552" w:rsidR="009E3D15" w:rsidRPr="009E3D15" w:rsidRDefault="00B00AF5" w:rsidP="00B00AF5">
      <w:pPr>
        <w:pStyle w:val="NoSpacing"/>
        <w:numPr>
          <w:ilvl w:val="0"/>
          <w:numId w:val="20"/>
        </w:numPr>
        <w:contextualSpacing/>
      </w:pPr>
      <w:r>
        <w:rPr>
          <w:rFonts w:ascii="Pragmatica ExtraLight" w:hAnsi="Pragmatica ExtraLight"/>
          <w:szCs w:val="22"/>
        </w:rPr>
        <w:t>Collaborated with a multi-disciplinary team to provide care to acute neurology</w:t>
      </w:r>
      <w:r w:rsidR="009E3D15">
        <w:rPr>
          <w:rFonts w:ascii="Pragmatica ExtraLight" w:hAnsi="Pragmatica ExtraLight"/>
          <w:szCs w:val="22"/>
        </w:rPr>
        <w:t xml:space="preserve"> and endocrinology patients presenting with ischemic or haemorrhagic stroke or kidney disease among others</w:t>
      </w:r>
    </w:p>
    <w:p w14:paraId="2998B149" w14:textId="3411D232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Conducted and documented on various assessments (i.e. occupational history intake assessments, ROM, MMT, MOCA, transfer assessments, kettle test, and ADL assessments)</w:t>
      </w:r>
    </w:p>
    <w:p w14:paraId="748DA131" w14:textId="268268DE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Provided clients with education regarding energy conservation principles and equipment use (i.e. sock aids)</w:t>
      </w:r>
    </w:p>
    <w:p w14:paraId="53A7D307" w14:textId="20144BD4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Promoted neurological recovery by leading clients through exercises to improve endurance and sitting balance</w:t>
      </w:r>
    </w:p>
    <w:p w14:paraId="17B0352A" w14:textId="6D78EC76" w:rsidR="009E3D15" w:rsidRPr="003554AA" w:rsidRDefault="009E3D15" w:rsidP="003554A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Prepared patients for discharge by assessing readiness for home or alternate level of care by determining required support for ADLs and IADLs, and by completing community and hospital referrals</w:t>
      </w:r>
      <w:r w:rsidRPr="003554AA">
        <w:rPr>
          <w:rFonts w:ascii="Pragmatica ExtraLight" w:hAnsi="Pragmatica ExtraLight"/>
          <w:szCs w:val="22"/>
        </w:rPr>
        <w:t xml:space="preserve"> </w:t>
      </w:r>
    </w:p>
    <w:p w14:paraId="18BD7A64" w14:textId="77777777" w:rsidR="00B00AF5" w:rsidRPr="0098298A" w:rsidRDefault="00B00AF5" w:rsidP="009E3D15">
      <w:pPr>
        <w:pStyle w:val="NoSpacing"/>
        <w:ind w:left="720"/>
        <w:contextualSpacing/>
      </w:pPr>
    </w:p>
    <w:p w14:paraId="56D8DA55" w14:textId="540BD2E0" w:rsidR="00B00AF5" w:rsidRDefault="009E3D15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St. Jo</w:t>
      </w:r>
      <w:r w:rsidR="004B6158">
        <w:rPr>
          <w:rFonts w:ascii="Pragmatica Medium" w:hAnsi="Pragmatica Medium"/>
          <w:color w:val="365F91" w:themeColor="accent1" w:themeShade="BF"/>
          <w:szCs w:val="22"/>
        </w:rPr>
        <w:t>seph’s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 </w:t>
      </w:r>
      <w:r w:rsidR="00F015C9">
        <w:rPr>
          <w:rFonts w:ascii="Pragmatica Medium" w:hAnsi="Pragmatica Medium"/>
          <w:color w:val="365F91" w:themeColor="accent1" w:themeShade="BF"/>
          <w:szCs w:val="22"/>
        </w:rPr>
        <w:t xml:space="preserve">Hospital </w:t>
      </w:r>
      <w:r>
        <w:rPr>
          <w:rFonts w:ascii="Pragmatica Medium" w:hAnsi="Pragmatica Medium"/>
          <w:color w:val="365F91" w:themeColor="accent1" w:themeShade="BF"/>
          <w:szCs w:val="22"/>
        </w:rPr>
        <w:t>Mental Health Inpatient Rehabilitation</w:t>
      </w:r>
      <w:r w:rsidR="00B00AF5" w:rsidRPr="006D1458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Clinical Placement Student </w:t>
      </w:r>
      <w:r w:rsidR="00B00AF5">
        <w:rPr>
          <w:rFonts w:ascii="Pragmatica Light" w:hAnsi="Pragmatica Light"/>
          <w:color w:val="365F91" w:themeColor="accent1" w:themeShade="BF"/>
          <w:szCs w:val="22"/>
        </w:rPr>
        <w:tab/>
      </w:r>
      <w:r w:rsidRPr="009E3D15">
        <w:rPr>
          <w:rFonts w:ascii="Pragmatica Light" w:hAnsi="Pragmatica Light"/>
          <w:color w:val="808080" w:themeColor="background1" w:themeShade="80"/>
          <w:szCs w:val="22"/>
        </w:rPr>
        <w:t>Nov 2018</w:t>
      </w:r>
      <w:r w:rsidR="00B00AF5" w:rsidRPr="009E3D15">
        <w:rPr>
          <w:rFonts w:ascii="Pragmatica Light" w:hAnsi="Pragmatica Light"/>
          <w:color w:val="808080" w:themeColor="background1" w:themeShade="80"/>
          <w:szCs w:val="22"/>
        </w:rPr>
        <w:t xml:space="preserve"> to </w:t>
      </w:r>
      <w:r w:rsidRPr="009E3D15">
        <w:rPr>
          <w:rFonts w:ascii="Pragmatica Light" w:hAnsi="Pragmatica Light"/>
          <w:color w:val="808080" w:themeColor="background1" w:themeShade="80"/>
          <w:szCs w:val="22"/>
        </w:rPr>
        <w:t>Dec 2018</w:t>
      </w:r>
    </w:p>
    <w:p w14:paraId="480E45E2" w14:textId="6B5E5A97" w:rsidR="00F015C9" w:rsidRPr="009E3D15" w:rsidRDefault="00F015C9" w:rsidP="007373FE">
      <w:pPr>
        <w:pStyle w:val="NoSpacing"/>
        <w:tabs>
          <w:tab w:val="right" w:pos="10632"/>
        </w:tabs>
        <w:contextualSpacing/>
        <w:rPr>
          <w:rFonts w:ascii="Pragmatica Medium" w:hAnsi="Pragmatica Medium"/>
          <w:color w:val="808080" w:themeColor="background1" w:themeShade="80"/>
          <w:sz w:val="24"/>
          <w:szCs w:val="24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Thunder Bay, ON</w:t>
      </w:r>
    </w:p>
    <w:p w14:paraId="7B6C6F24" w14:textId="25653D67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Promoted occupational engagement for individuals with mental illness by helping them learn skills that facilitate integration into the community using a psychosocial rehabilitation approach</w:t>
      </w:r>
    </w:p>
    <w:p w14:paraId="37F151BD" w14:textId="134EA77E" w:rsidR="009E3D15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Participated in running therapy groups meant to improve cooking and independent living skills</w:t>
      </w:r>
    </w:p>
    <w:p w14:paraId="78A2A9F4" w14:textId="3ECDF587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Gained increased knowledge in behavioural activation, and administration of Independent Living Scales (ILS)</w:t>
      </w:r>
    </w:p>
    <w:p w14:paraId="4B7C3FA6" w14:textId="4DBD835C" w:rsidR="009E3D15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Helped clients practice instrumental activities of daily living and social skills in the community</w:t>
      </w:r>
    </w:p>
    <w:p w14:paraId="7A65316B" w14:textId="327281AB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 xml:space="preserve">Documented clinical notes including occupational therapy assessments and progress notes </w:t>
      </w:r>
    </w:p>
    <w:p w14:paraId="67F688B6" w14:textId="252E4727" w:rsidR="00B00AF5" w:rsidRPr="009E3D15" w:rsidRDefault="00B00AF5" w:rsidP="009E3D15">
      <w:pPr>
        <w:pStyle w:val="NoSpacing"/>
        <w:contextualSpacing/>
        <w:rPr>
          <w:rFonts w:ascii="Pragmatica ExtraLight" w:hAnsi="Pragmatica ExtraLight"/>
          <w:szCs w:val="22"/>
        </w:rPr>
      </w:pPr>
    </w:p>
    <w:p w14:paraId="686AEA9E" w14:textId="7D1B48C3" w:rsidR="007F5789" w:rsidRDefault="002807FA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West Park Healthcare Centre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Rehab Plus Outpatient Neurological Rehabilitation Volunteer </w:t>
      </w:r>
      <w:r w:rsidR="007F5789"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Sept </w:t>
      </w:r>
      <w:r w:rsidR="007373FE" w:rsidRPr="007373FE">
        <w:rPr>
          <w:rFonts w:ascii="Pragmatica Light" w:hAnsi="Pragmatica Light"/>
          <w:color w:val="808080" w:themeColor="background1" w:themeShade="80"/>
          <w:szCs w:val="22"/>
        </w:rPr>
        <w:t>2017</w:t>
      </w:r>
      <w:r w:rsidR="007F5789" w:rsidRPr="007373FE">
        <w:rPr>
          <w:rFonts w:ascii="Pragmatica Light" w:hAnsi="Pragmatica Light"/>
          <w:color w:val="808080" w:themeColor="background1" w:themeShade="80"/>
          <w:szCs w:val="22"/>
        </w:rPr>
        <w:t xml:space="preserve"> to </w:t>
      </w:r>
      <w:r w:rsidR="007373FE" w:rsidRPr="007373FE">
        <w:rPr>
          <w:rFonts w:ascii="Pragmatica Light" w:hAnsi="Pragmatica Light"/>
          <w:color w:val="808080" w:themeColor="background1" w:themeShade="80"/>
          <w:szCs w:val="22"/>
        </w:rPr>
        <w:t>A</w:t>
      </w:r>
      <w:r>
        <w:rPr>
          <w:rFonts w:ascii="Pragmatica Light" w:hAnsi="Pragmatica Light"/>
          <w:color w:val="808080" w:themeColor="background1" w:themeShade="80"/>
          <w:szCs w:val="22"/>
        </w:rPr>
        <w:t>pr</w:t>
      </w:r>
      <w:r w:rsidR="007373FE" w:rsidRPr="007373FE">
        <w:rPr>
          <w:rFonts w:ascii="Pragmatica Light" w:hAnsi="Pragmatica Light"/>
          <w:color w:val="808080" w:themeColor="background1" w:themeShade="80"/>
          <w:szCs w:val="22"/>
        </w:rPr>
        <w:t xml:space="preserve"> 201</w:t>
      </w:r>
      <w:r>
        <w:rPr>
          <w:rFonts w:ascii="Pragmatica Light" w:hAnsi="Pragmatica Light"/>
          <w:color w:val="808080" w:themeColor="background1" w:themeShade="80"/>
          <w:szCs w:val="22"/>
        </w:rPr>
        <w:t>8</w:t>
      </w:r>
    </w:p>
    <w:p w14:paraId="1AC3610B" w14:textId="546EB4BE" w:rsidR="00F015C9" w:rsidRPr="006D1458" w:rsidRDefault="00F015C9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365F91" w:themeColor="accent1" w:themeShade="BF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Toronto, ON</w:t>
      </w:r>
    </w:p>
    <w:p w14:paraId="07DB963C" w14:textId="7B61DD93" w:rsidR="007373FE" w:rsidRPr="002807FA" w:rsidRDefault="002807FA" w:rsidP="002807FA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Assisted an occupational therapist in running an upper extremity therapy group for adults who had experienced a stroke by explaining exercises and monitoring progress during the class, leading to progression in therapy goals</w:t>
      </w:r>
    </w:p>
    <w:p w14:paraId="656B1AD3" w14:textId="77777777" w:rsidR="00F015C9" w:rsidRPr="006D1458" w:rsidRDefault="00F015C9" w:rsidP="00F015C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770582D2" w14:textId="675F1C94" w:rsidR="007373FE" w:rsidRDefault="007373FE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Holland Bloorview Kids Rehabilitation Hospital </w:t>
      </w:r>
      <w:r>
        <w:rPr>
          <w:rFonts w:ascii="Pragmatica Light" w:hAnsi="Pragmatica Light"/>
          <w:color w:val="365F91" w:themeColor="accent1" w:themeShade="BF"/>
          <w:szCs w:val="22"/>
        </w:rPr>
        <w:t>–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 Inpatient Rehabilitation Volunteer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>Sep</w:t>
      </w:r>
      <w:r w:rsidR="007B2477">
        <w:rPr>
          <w:rFonts w:ascii="Pragmatica Light" w:hAnsi="Pragmatica Light"/>
          <w:color w:val="808080" w:themeColor="background1" w:themeShade="80"/>
          <w:szCs w:val="22"/>
        </w:rPr>
        <w:t>t</w:t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 xml:space="preserve"> 2013 to May 2018</w:t>
      </w:r>
    </w:p>
    <w:p w14:paraId="1A3D8F45" w14:textId="46AE1359" w:rsidR="00F015C9" w:rsidRPr="007373FE" w:rsidRDefault="00F015C9" w:rsidP="007373FE">
      <w:pPr>
        <w:pStyle w:val="NoSpacing"/>
        <w:tabs>
          <w:tab w:val="right" w:pos="10632"/>
        </w:tabs>
        <w:contextualSpacing/>
        <w:rPr>
          <w:rFonts w:ascii="Pragmatica Medium" w:hAnsi="Pragmatica Medium"/>
          <w:color w:val="808080" w:themeColor="background1" w:themeShade="80"/>
          <w:sz w:val="24"/>
          <w:szCs w:val="24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Toronto, ON</w:t>
      </w:r>
    </w:p>
    <w:p w14:paraId="39C6BB71" w14:textId="11DCCCD1" w:rsidR="007373FE" w:rsidRPr="007373F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Assisted the therapeutic recreation staff in running art and cooking based activities for children and youth with brain injuries, orthopaedic injuries, or developmental disabilities who were inpatients at the hospital</w:t>
      </w:r>
    </w:p>
    <w:p w14:paraId="5EAA399A" w14:textId="45C5B748" w:rsidR="007373FE" w:rsidRPr="007373F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Supported clients by encouraging active participation in activities, and by explaining activity instructions</w:t>
      </w:r>
    </w:p>
    <w:p w14:paraId="5162A394" w14:textId="141A7E14" w:rsidR="00082686" w:rsidRDefault="007373FE" w:rsidP="00082686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Earned multiple spotlight nomination awards for excellence in family-cantered care, respect, and partnership</w:t>
      </w:r>
    </w:p>
    <w:p w14:paraId="57637D3C" w14:textId="77777777" w:rsidR="00082686" w:rsidRPr="00082686" w:rsidRDefault="00082686" w:rsidP="00082686">
      <w:pPr>
        <w:pStyle w:val="NoSpacing"/>
        <w:ind w:left="72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</w:p>
    <w:p w14:paraId="3B61A892" w14:textId="33F45BFB" w:rsidR="007373FE" w:rsidRPr="00C211CE" w:rsidRDefault="007373FE" w:rsidP="007373FE">
      <w:pPr>
        <w:pStyle w:val="NoSpacing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Certifications &amp; Workshop</w:t>
      </w:r>
      <w:r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s</w:t>
      </w:r>
    </w:p>
    <w:p w14:paraId="13514A55" w14:textId="352FAE3A" w:rsidR="00DE49D5" w:rsidRPr="00DE49D5" w:rsidRDefault="00DE49D5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Concussion Management Level I (Concussion Rehab Works)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Dec</w:t>
      </w:r>
      <w:r w:rsidRPr="007844C1">
        <w:rPr>
          <w:rFonts w:ascii="Pragmatica Light" w:hAnsi="Pragmatica Light"/>
          <w:color w:val="808080" w:themeColor="background1" w:themeShade="80"/>
          <w:szCs w:val="22"/>
        </w:rPr>
        <w:t xml:space="preserve"> 2020</w:t>
      </w:r>
    </w:p>
    <w:p w14:paraId="013BA68A" w14:textId="6A65C9A9" w:rsidR="00DE49D5" w:rsidRPr="00DE49D5" w:rsidRDefault="00DE49D5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Certified BrainFx Administrator Training (BrainFx)                  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Oct</w:t>
      </w:r>
      <w:r w:rsidRPr="007844C1">
        <w:rPr>
          <w:rFonts w:ascii="Pragmatica Light" w:hAnsi="Pragmatica Light"/>
          <w:color w:val="808080" w:themeColor="background1" w:themeShade="80"/>
          <w:szCs w:val="22"/>
        </w:rPr>
        <w:t xml:space="preserve"> 2020</w:t>
      </w:r>
    </w:p>
    <w:p w14:paraId="5DF64B09" w14:textId="3F5FB95A" w:rsidR="00DE49D5" w:rsidRPr="00DE49D5" w:rsidRDefault="00DE49D5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DE49D5">
        <w:rPr>
          <w:rFonts w:ascii="Pragmatica Light" w:hAnsi="Pragmatica Light"/>
          <w:color w:val="000000" w:themeColor="text1"/>
          <w:szCs w:val="22"/>
        </w:rPr>
        <w:t xml:space="preserve">Essentials of CBT (Psychwire)                                                      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Aug 2020</w:t>
      </w:r>
    </w:p>
    <w:p w14:paraId="4075DD2E" w14:textId="77777777" w:rsidR="003020CC" w:rsidRPr="007373FE" w:rsidRDefault="003020CC" w:rsidP="003020CC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Sensory Processing and Sensory-Based Interventions for Children (CAOT)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June 2020</w:t>
      </w:r>
    </w:p>
    <w:p w14:paraId="78391209" w14:textId="4CEF0C9F" w:rsidR="003020CC" w:rsidRPr="003020CC" w:rsidRDefault="003020CC" w:rsidP="003020CC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Handwriting Without Tears (K-5 Printing)                                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June 2020</w:t>
      </w:r>
    </w:p>
    <w:p w14:paraId="7711B8BA" w14:textId="6E6D7547" w:rsidR="007373FE" w:rsidRPr="007844C1" w:rsidRDefault="007373FE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7844C1">
        <w:rPr>
          <w:rFonts w:ascii="Pragmatica ExtraLight" w:hAnsi="Pragmatica ExtraLight"/>
          <w:szCs w:val="22"/>
        </w:rPr>
        <w:t xml:space="preserve">Motivational Interviewing Level I (Western University)                                                                                    </w:t>
      </w:r>
      <w:r w:rsidRPr="007844C1">
        <w:rPr>
          <w:rFonts w:ascii="Pragmatica Light" w:hAnsi="Pragmatica Light"/>
          <w:color w:val="808080" w:themeColor="background1" w:themeShade="80"/>
          <w:szCs w:val="22"/>
        </w:rPr>
        <w:t>May 2020</w:t>
      </w:r>
    </w:p>
    <w:p w14:paraId="281B2A56" w14:textId="7B04FFCC" w:rsidR="007373FE" w:rsidRPr="00C8085D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Anxiety: Practical Intervention Strategies (Crisis</w:t>
      </w:r>
      <w:r w:rsidR="00112DD1">
        <w:rPr>
          <w:rFonts w:ascii="Pragmatica ExtraLight" w:hAnsi="Pragmatica ExtraLight"/>
          <w:szCs w:val="22"/>
        </w:rPr>
        <w:t xml:space="preserve"> &amp; Trauma</w:t>
      </w:r>
      <w:r>
        <w:rPr>
          <w:rFonts w:ascii="Pragmatica ExtraLight" w:hAnsi="Pragmatica ExtraLight"/>
          <w:szCs w:val="22"/>
        </w:rPr>
        <w:t xml:space="preserve"> Resource Institute)</w:t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 xml:space="preserve"> 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                                         May 2020</w:t>
      </w:r>
    </w:p>
    <w:p w14:paraId="42CC9187" w14:textId="1BD27285" w:rsidR="00C8085D" w:rsidRPr="007373FE" w:rsidRDefault="00C8085D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Cognitive Rehabilitation After Stroke (Central South Regional Stroke Institute)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Feb 2020</w:t>
      </w:r>
    </w:p>
    <w:p w14:paraId="72CEBEFE" w14:textId="5024C6C3" w:rsidR="007373FE" w:rsidRPr="00C211C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Basic Life Support</w:t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 xml:space="preserve"> 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                                                                                                                                                    May 2019</w:t>
      </w:r>
    </w:p>
    <w:p w14:paraId="2DEA1968" w14:textId="3BB748F8" w:rsidR="00C211CE" w:rsidRPr="00C211CE" w:rsidRDefault="00C211CE" w:rsidP="00C211C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Gentle Persuasive Approaches (GPA) in Dementia Care                                                                                    </w:t>
      </w:r>
      <w:r>
        <w:rPr>
          <w:rFonts w:ascii="Pragmatica ExtraLight" w:hAnsi="Pragmatica ExtraLight"/>
          <w:color w:val="808080" w:themeColor="background1" w:themeShade="80"/>
          <w:szCs w:val="22"/>
        </w:rPr>
        <w:t xml:space="preserve">Mar </w:t>
      </w:r>
      <w:r w:rsidRPr="007373FE">
        <w:rPr>
          <w:rFonts w:ascii="Pragmatica ExtraLight" w:hAnsi="Pragmatica ExtraLight"/>
          <w:color w:val="808080" w:themeColor="background1" w:themeShade="80"/>
          <w:szCs w:val="22"/>
        </w:rPr>
        <w:t>201</w:t>
      </w:r>
      <w:r>
        <w:rPr>
          <w:rFonts w:ascii="Pragmatica ExtraLight" w:hAnsi="Pragmatica ExtraLight"/>
          <w:color w:val="808080" w:themeColor="background1" w:themeShade="80"/>
          <w:szCs w:val="22"/>
        </w:rPr>
        <w:t>9</w:t>
      </w:r>
    </w:p>
    <w:p w14:paraId="1FC22331" w14:textId="6D695ABE" w:rsidR="007373FE" w:rsidRPr="00C211C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QPR Institute Suicide Prevention Training                                                                                                             </w:t>
      </w:r>
      <w:r w:rsidRPr="007373FE">
        <w:rPr>
          <w:rFonts w:ascii="Pragmatica ExtraLight" w:hAnsi="Pragmatica ExtraLight"/>
          <w:color w:val="808080" w:themeColor="background1" w:themeShade="80"/>
          <w:szCs w:val="22"/>
        </w:rPr>
        <w:t>Feb 2019</w:t>
      </w:r>
    </w:p>
    <w:p w14:paraId="42D16B5B" w14:textId="4CCC8BB0" w:rsidR="00C211CE" w:rsidRPr="004B6158" w:rsidRDefault="00C211CE" w:rsidP="004B6158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Non-Violent Crisis Intervention Training                                                                                                               </w:t>
      </w:r>
      <w:r>
        <w:rPr>
          <w:rFonts w:ascii="Pragmatica ExtraLight" w:hAnsi="Pragmatica ExtraLight"/>
          <w:color w:val="808080" w:themeColor="background1" w:themeShade="80"/>
          <w:szCs w:val="22"/>
        </w:rPr>
        <w:t xml:space="preserve">Dec </w:t>
      </w:r>
      <w:r w:rsidRPr="007373FE">
        <w:rPr>
          <w:rFonts w:ascii="Pragmatica ExtraLight" w:hAnsi="Pragmatica ExtraLight"/>
          <w:color w:val="808080" w:themeColor="background1" w:themeShade="80"/>
          <w:szCs w:val="22"/>
        </w:rPr>
        <w:t>201</w:t>
      </w:r>
      <w:r>
        <w:rPr>
          <w:rFonts w:ascii="Pragmatica ExtraLight" w:hAnsi="Pragmatica ExtraLight"/>
          <w:color w:val="808080" w:themeColor="background1" w:themeShade="80"/>
          <w:szCs w:val="22"/>
        </w:rPr>
        <w:t>8</w:t>
      </w:r>
    </w:p>
    <w:sectPr w:rsidR="00C211CE" w:rsidRPr="004B6158" w:rsidSect="00F5560E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E4216" w14:textId="77777777" w:rsidR="00D3744A" w:rsidRDefault="00D3744A" w:rsidP="00681C37">
      <w:r>
        <w:separator/>
      </w:r>
    </w:p>
  </w:endnote>
  <w:endnote w:type="continuationSeparator" w:id="0">
    <w:p w14:paraId="177C1D36" w14:textId="77777777" w:rsidR="00D3744A" w:rsidRDefault="00D3744A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Gotham Extra Light">
    <w:altName w:val="﷽﷽﷽﷽﷽﷽﷽﷽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otham Thin">
    <w:altName w:val="Gotham Thi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fontello">
    <w:altName w:val="﷽﷽﷽﷽﷽﷽﷽﷽͟怀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agmatica Medium">
    <w:altName w:val="Calibri"/>
    <w:panose1 w:val="020B06040202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ExtraLight">
    <w:altName w:val="Calibri"/>
    <w:panose1 w:val="020B06040202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Light">
    <w:altName w:val="Calibri"/>
    <w:panose1 w:val="020B0604020202020204"/>
    <w:charset w:val="4D"/>
    <w:family w:val="swiss"/>
    <w:notTrueType/>
    <w:pitch w:val="variable"/>
    <w:sig w:usb0="800002FF" w:usb1="50002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95B9B" w14:textId="77777777" w:rsidR="00D3744A" w:rsidRDefault="00D3744A" w:rsidP="00681C37">
      <w:r>
        <w:separator/>
      </w:r>
    </w:p>
  </w:footnote>
  <w:footnote w:type="continuationSeparator" w:id="0">
    <w:p w14:paraId="461647D0" w14:textId="77777777" w:rsidR="00D3744A" w:rsidRDefault="00D3744A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B25"/>
    <w:multiLevelType w:val="hybridMultilevel"/>
    <w:tmpl w:val="15E0A884"/>
    <w:lvl w:ilvl="0" w:tplc="D1A2A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76EF7"/>
    <w:multiLevelType w:val="hybridMultilevel"/>
    <w:tmpl w:val="8E96AB6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87274"/>
    <w:multiLevelType w:val="hybridMultilevel"/>
    <w:tmpl w:val="5442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25653"/>
    <w:multiLevelType w:val="hybridMultilevel"/>
    <w:tmpl w:val="D19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1"/>
  </w:num>
  <w:num w:numId="5">
    <w:abstractNumId w:val="16"/>
  </w:num>
  <w:num w:numId="6">
    <w:abstractNumId w:val="1"/>
  </w:num>
  <w:num w:numId="7">
    <w:abstractNumId w:val="7"/>
  </w:num>
  <w:num w:numId="8">
    <w:abstractNumId w:val="15"/>
  </w:num>
  <w:num w:numId="9">
    <w:abstractNumId w:val="30"/>
  </w:num>
  <w:num w:numId="10">
    <w:abstractNumId w:val="5"/>
  </w:num>
  <w:num w:numId="11">
    <w:abstractNumId w:val="9"/>
  </w:num>
  <w:num w:numId="12">
    <w:abstractNumId w:val="2"/>
  </w:num>
  <w:num w:numId="13">
    <w:abstractNumId w:val="29"/>
  </w:num>
  <w:num w:numId="14">
    <w:abstractNumId w:val="12"/>
  </w:num>
  <w:num w:numId="15">
    <w:abstractNumId w:val="27"/>
  </w:num>
  <w:num w:numId="16">
    <w:abstractNumId w:val="14"/>
  </w:num>
  <w:num w:numId="17">
    <w:abstractNumId w:val="19"/>
  </w:num>
  <w:num w:numId="18">
    <w:abstractNumId w:val="3"/>
  </w:num>
  <w:num w:numId="19">
    <w:abstractNumId w:val="6"/>
  </w:num>
  <w:num w:numId="20">
    <w:abstractNumId w:val="26"/>
  </w:num>
  <w:num w:numId="21">
    <w:abstractNumId w:val="23"/>
  </w:num>
  <w:num w:numId="22">
    <w:abstractNumId w:val="22"/>
  </w:num>
  <w:num w:numId="23">
    <w:abstractNumId w:val="24"/>
  </w:num>
  <w:num w:numId="24">
    <w:abstractNumId w:val="25"/>
  </w:num>
  <w:num w:numId="25">
    <w:abstractNumId w:val="8"/>
  </w:num>
  <w:num w:numId="26">
    <w:abstractNumId w:val="21"/>
  </w:num>
  <w:num w:numId="27">
    <w:abstractNumId w:val="17"/>
  </w:num>
  <w:num w:numId="28">
    <w:abstractNumId w:val="20"/>
  </w:num>
  <w:num w:numId="29">
    <w:abstractNumId w:val="0"/>
  </w:num>
  <w:num w:numId="30">
    <w:abstractNumId w:val="11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A8"/>
    <w:rsid w:val="000018F2"/>
    <w:rsid w:val="0002152B"/>
    <w:rsid w:val="0002653F"/>
    <w:rsid w:val="00042158"/>
    <w:rsid w:val="00042A4F"/>
    <w:rsid w:val="00064C57"/>
    <w:rsid w:val="000722CC"/>
    <w:rsid w:val="0007769A"/>
    <w:rsid w:val="00082686"/>
    <w:rsid w:val="00082BA0"/>
    <w:rsid w:val="000959AD"/>
    <w:rsid w:val="00096FCA"/>
    <w:rsid w:val="000A123F"/>
    <w:rsid w:val="000A1250"/>
    <w:rsid w:val="000B36FF"/>
    <w:rsid w:val="000B4699"/>
    <w:rsid w:val="000C6EAB"/>
    <w:rsid w:val="000E461C"/>
    <w:rsid w:val="000E58DB"/>
    <w:rsid w:val="000F09C6"/>
    <w:rsid w:val="0010727F"/>
    <w:rsid w:val="00112DD1"/>
    <w:rsid w:val="0012073C"/>
    <w:rsid w:val="0014265A"/>
    <w:rsid w:val="00173301"/>
    <w:rsid w:val="00180530"/>
    <w:rsid w:val="00182F98"/>
    <w:rsid w:val="00190EAB"/>
    <w:rsid w:val="00195443"/>
    <w:rsid w:val="001A6EB6"/>
    <w:rsid w:val="001E3470"/>
    <w:rsid w:val="001F24A5"/>
    <w:rsid w:val="001F3492"/>
    <w:rsid w:val="0021138D"/>
    <w:rsid w:val="0021264E"/>
    <w:rsid w:val="002248EB"/>
    <w:rsid w:val="00231FDA"/>
    <w:rsid w:val="002326D8"/>
    <w:rsid w:val="00232AC7"/>
    <w:rsid w:val="00237A61"/>
    <w:rsid w:val="00237F4C"/>
    <w:rsid w:val="002617D0"/>
    <w:rsid w:val="002631EF"/>
    <w:rsid w:val="00263BB1"/>
    <w:rsid w:val="002807FA"/>
    <w:rsid w:val="00280DE9"/>
    <w:rsid w:val="00284AAD"/>
    <w:rsid w:val="002867ED"/>
    <w:rsid w:val="00291962"/>
    <w:rsid w:val="0029345B"/>
    <w:rsid w:val="00295663"/>
    <w:rsid w:val="002A427B"/>
    <w:rsid w:val="002A47D2"/>
    <w:rsid w:val="002A4889"/>
    <w:rsid w:val="002D466B"/>
    <w:rsid w:val="002F6B5F"/>
    <w:rsid w:val="003020CC"/>
    <w:rsid w:val="00311CF7"/>
    <w:rsid w:val="003174B9"/>
    <w:rsid w:val="00327CAF"/>
    <w:rsid w:val="003462F2"/>
    <w:rsid w:val="0034692C"/>
    <w:rsid w:val="003476A1"/>
    <w:rsid w:val="003554AA"/>
    <w:rsid w:val="00366303"/>
    <w:rsid w:val="00366655"/>
    <w:rsid w:val="00374E4B"/>
    <w:rsid w:val="00383BA6"/>
    <w:rsid w:val="00394F28"/>
    <w:rsid w:val="003A25A5"/>
    <w:rsid w:val="003A7FC2"/>
    <w:rsid w:val="003B5B56"/>
    <w:rsid w:val="003C32CC"/>
    <w:rsid w:val="003C5684"/>
    <w:rsid w:val="003E0259"/>
    <w:rsid w:val="003E2F36"/>
    <w:rsid w:val="003E6330"/>
    <w:rsid w:val="003F0DCA"/>
    <w:rsid w:val="00407810"/>
    <w:rsid w:val="00427C97"/>
    <w:rsid w:val="00434FF1"/>
    <w:rsid w:val="004513F0"/>
    <w:rsid w:val="004521A4"/>
    <w:rsid w:val="00452F67"/>
    <w:rsid w:val="00453985"/>
    <w:rsid w:val="004600D3"/>
    <w:rsid w:val="00465945"/>
    <w:rsid w:val="00485D9D"/>
    <w:rsid w:val="0049338B"/>
    <w:rsid w:val="004A70A9"/>
    <w:rsid w:val="004B4136"/>
    <w:rsid w:val="004B6158"/>
    <w:rsid w:val="004B6D3B"/>
    <w:rsid w:val="004C5DE4"/>
    <w:rsid w:val="004C6434"/>
    <w:rsid w:val="004E7FBE"/>
    <w:rsid w:val="004F04DD"/>
    <w:rsid w:val="004F5D71"/>
    <w:rsid w:val="005054B5"/>
    <w:rsid w:val="00513519"/>
    <w:rsid w:val="00536913"/>
    <w:rsid w:val="00546D2F"/>
    <w:rsid w:val="00551F13"/>
    <w:rsid w:val="00557B9A"/>
    <w:rsid w:val="005652D2"/>
    <w:rsid w:val="00572909"/>
    <w:rsid w:val="0057349B"/>
    <w:rsid w:val="005B23AF"/>
    <w:rsid w:val="005C234A"/>
    <w:rsid w:val="005C2766"/>
    <w:rsid w:val="005D7D4C"/>
    <w:rsid w:val="00625755"/>
    <w:rsid w:val="00636C6B"/>
    <w:rsid w:val="00642AA8"/>
    <w:rsid w:val="00654632"/>
    <w:rsid w:val="00660631"/>
    <w:rsid w:val="00661107"/>
    <w:rsid w:val="00681C37"/>
    <w:rsid w:val="00686B6C"/>
    <w:rsid w:val="0069421D"/>
    <w:rsid w:val="00694384"/>
    <w:rsid w:val="006B411D"/>
    <w:rsid w:val="006C7F9B"/>
    <w:rsid w:val="006D023F"/>
    <w:rsid w:val="006D1458"/>
    <w:rsid w:val="006F07C4"/>
    <w:rsid w:val="0070354F"/>
    <w:rsid w:val="00722480"/>
    <w:rsid w:val="00726FAD"/>
    <w:rsid w:val="00735CEC"/>
    <w:rsid w:val="007373FE"/>
    <w:rsid w:val="00741C42"/>
    <w:rsid w:val="00746B0E"/>
    <w:rsid w:val="00754646"/>
    <w:rsid w:val="00765A1D"/>
    <w:rsid w:val="00776437"/>
    <w:rsid w:val="00782D9E"/>
    <w:rsid w:val="007844C1"/>
    <w:rsid w:val="007B2477"/>
    <w:rsid w:val="007B41D9"/>
    <w:rsid w:val="007C28BE"/>
    <w:rsid w:val="007D1726"/>
    <w:rsid w:val="007D2F2C"/>
    <w:rsid w:val="007F5789"/>
    <w:rsid w:val="00810084"/>
    <w:rsid w:val="00831791"/>
    <w:rsid w:val="0083532C"/>
    <w:rsid w:val="008420E8"/>
    <w:rsid w:val="008502D9"/>
    <w:rsid w:val="00861E8C"/>
    <w:rsid w:val="00863F5F"/>
    <w:rsid w:val="00863FA8"/>
    <w:rsid w:val="00872C90"/>
    <w:rsid w:val="008757A7"/>
    <w:rsid w:val="00877B57"/>
    <w:rsid w:val="008C0F04"/>
    <w:rsid w:val="008D2192"/>
    <w:rsid w:val="008E04A2"/>
    <w:rsid w:val="008E15B2"/>
    <w:rsid w:val="008F19EF"/>
    <w:rsid w:val="008F618D"/>
    <w:rsid w:val="00911073"/>
    <w:rsid w:val="00916825"/>
    <w:rsid w:val="00930278"/>
    <w:rsid w:val="00945E67"/>
    <w:rsid w:val="009535D6"/>
    <w:rsid w:val="009551FB"/>
    <w:rsid w:val="0098298A"/>
    <w:rsid w:val="009A51CA"/>
    <w:rsid w:val="009B2F09"/>
    <w:rsid w:val="009C5094"/>
    <w:rsid w:val="009D1805"/>
    <w:rsid w:val="009E37FF"/>
    <w:rsid w:val="009E3D15"/>
    <w:rsid w:val="009E4B91"/>
    <w:rsid w:val="009E60BF"/>
    <w:rsid w:val="009F42E0"/>
    <w:rsid w:val="00A154DA"/>
    <w:rsid w:val="00A21A64"/>
    <w:rsid w:val="00A279B0"/>
    <w:rsid w:val="00A33515"/>
    <w:rsid w:val="00A3601A"/>
    <w:rsid w:val="00A41620"/>
    <w:rsid w:val="00A42BEC"/>
    <w:rsid w:val="00A531AE"/>
    <w:rsid w:val="00A543A1"/>
    <w:rsid w:val="00A65D16"/>
    <w:rsid w:val="00A8342C"/>
    <w:rsid w:val="00A9011D"/>
    <w:rsid w:val="00A93C85"/>
    <w:rsid w:val="00AA081D"/>
    <w:rsid w:val="00AA6388"/>
    <w:rsid w:val="00AB05B0"/>
    <w:rsid w:val="00AB16E3"/>
    <w:rsid w:val="00AC6C25"/>
    <w:rsid w:val="00AD24B2"/>
    <w:rsid w:val="00AD2B4E"/>
    <w:rsid w:val="00AE65FA"/>
    <w:rsid w:val="00AF420A"/>
    <w:rsid w:val="00B00AF5"/>
    <w:rsid w:val="00B24806"/>
    <w:rsid w:val="00B25934"/>
    <w:rsid w:val="00B56B6B"/>
    <w:rsid w:val="00B60022"/>
    <w:rsid w:val="00B63307"/>
    <w:rsid w:val="00B66CCB"/>
    <w:rsid w:val="00B67D67"/>
    <w:rsid w:val="00B87666"/>
    <w:rsid w:val="00B936E1"/>
    <w:rsid w:val="00BA3BA7"/>
    <w:rsid w:val="00BB5EB3"/>
    <w:rsid w:val="00BC0E3E"/>
    <w:rsid w:val="00BD6812"/>
    <w:rsid w:val="00BE11FD"/>
    <w:rsid w:val="00C02D13"/>
    <w:rsid w:val="00C166D0"/>
    <w:rsid w:val="00C173BE"/>
    <w:rsid w:val="00C17F36"/>
    <w:rsid w:val="00C211CE"/>
    <w:rsid w:val="00C23E76"/>
    <w:rsid w:val="00C34117"/>
    <w:rsid w:val="00C373E3"/>
    <w:rsid w:val="00C4639C"/>
    <w:rsid w:val="00C51DC0"/>
    <w:rsid w:val="00C72485"/>
    <w:rsid w:val="00C8085D"/>
    <w:rsid w:val="00CA0C20"/>
    <w:rsid w:val="00CA4416"/>
    <w:rsid w:val="00CA7952"/>
    <w:rsid w:val="00CC7503"/>
    <w:rsid w:val="00CD2024"/>
    <w:rsid w:val="00CD3103"/>
    <w:rsid w:val="00CD6BBD"/>
    <w:rsid w:val="00CF7DE2"/>
    <w:rsid w:val="00D0099A"/>
    <w:rsid w:val="00D31D57"/>
    <w:rsid w:val="00D3744A"/>
    <w:rsid w:val="00D44D32"/>
    <w:rsid w:val="00D47CD8"/>
    <w:rsid w:val="00D54BC7"/>
    <w:rsid w:val="00D55950"/>
    <w:rsid w:val="00D71A1A"/>
    <w:rsid w:val="00D7673F"/>
    <w:rsid w:val="00D81156"/>
    <w:rsid w:val="00DB4BA5"/>
    <w:rsid w:val="00DC14E2"/>
    <w:rsid w:val="00DD4D5A"/>
    <w:rsid w:val="00DE0DF2"/>
    <w:rsid w:val="00DE354C"/>
    <w:rsid w:val="00DE49D5"/>
    <w:rsid w:val="00DF4A01"/>
    <w:rsid w:val="00E06169"/>
    <w:rsid w:val="00E13EB7"/>
    <w:rsid w:val="00E1670C"/>
    <w:rsid w:val="00E44701"/>
    <w:rsid w:val="00E45199"/>
    <w:rsid w:val="00E50D8C"/>
    <w:rsid w:val="00E8288C"/>
    <w:rsid w:val="00E8335F"/>
    <w:rsid w:val="00E90E72"/>
    <w:rsid w:val="00E90F26"/>
    <w:rsid w:val="00E923AB"/>
    <w:rsid w:val="00E92AF4"/>
    <w:rsid w:val="00EA47AB"/>
    <w:rsid w:val="00EA5A07"/>
    <w:rsid w:val="00EB0683"/>
    <w:rsid w:val="00EC46EC"/>
    <w:rsid w:val="00ED3318"/>
    <w:rsid w:val="00ED59AB"/>
    <w:rsid w:val="00ED6A88"/>
    <w:rsid w:val="00EE3E31"/>
    <w:rsid w:val="00EF25C3"/>
    <w:rsid w:val="00EF2775"/>
    <w:rsid w:val="00F002F4"/>
    <w:rsid w:val="00F015C9"/>
    <w:rsid w:val="00F06785"/>
    <w:rsid w:val="00F13DB6"/>
    <w:rsid w:val="00F22F19"/>
    <w:rsid w:val="00F44139"/>
    <w:rsid w:val="00F5560E"/>
    <w:rsid w:val="00F71753"/>
    <w:rsid w:val="00F739DC"/>
    <w:rsid w:val="00F77B04"/>
    <w:rsid w:val="00F91467"/>
    <w:rsid w:val="00F91C88"/>
    <w:rsid w:val="00FB3BA7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A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A4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52E1A-F4EC-DE4E-8AFF-87C44114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 (LCL)</cp:lastModifiedBy>
  <cp:revision>41</cp:revision>
  <cp:lastPrinted>2020-09-28T20:02:00Z</cp:lastPrinted>
  <dcterms:created xsi:type="dcterms:W3CDTF">2020-05-22T12:31:00Z</dcterms:created>
  <dcterms:modified xsi:type="dcterms:W3CDTF">2021-01-30T17:34:00Z</dcterms:modified>
</cp:coreProperties>
</file>