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tillium Web" w:cs="Titillium Web" w:eastAsia="Titillium Web" w:hAnsi="Titillium Web"/>
          <w:b w:val="1"/>
          <w:u w:val="single"/>
        </w:rPr>
      </w:pPr>
      <w:r w:rsidDel="00000000" w:rsidR="00000000" w:rsidRPr="00000000">
        <w:rPr>
          <w:rFonts w:ascii="Titillium Web" w:cs="Titillium Web" w:eastAsia="Titillium Web" w:hAnsi="Titillium Web"/>
          <w:b w:val="1"/>
          <w:u w:val="single"/>
          <w:rtl w:val="0"/>
        </w:rPr>
        <w:t xml:space="preserve">Database manipulation:</w:t>
      </w:r>
    </w:p>
    <w:p w:rsidR="00000000" w:rsidDel="00000000" w:rsidP="00000000" w:rsidRDefault="00000000" w:rsidRPr="00000000" w14:paraId="00000002">
      <w:pPr>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3">
      <w:pPr>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This SQL statement will insert specified values through a front end application, which in my case is my python program, by passing values from variables into the statement, further inserting data into the Booking table. Fields must be specified in a logical order, in order to insert data into the correct position in the database.</w:t>
      </w:r>
    </w:p>
    <w:p w:rsidR="00000000" w:rsidDel="00000000" w:rsidP="00000000" w:rsidRDefault="00000000" w:rsidRPr="00000000" w14:paraId="00000004">
      <w:pPr>
        <w:rPr>
          <w:rFonts w:ascii="Titillium Web Light" w:cs="Titillium Web Light" w:eastAsia="Titillium Web Light" w:hAnsi="Titillium Web Light"/>
        </w:rPr>
      </w:pPr>
      <w:r w:rsidDel="00000000" w:rsidR="00000000" w:rsidRPr="00000000">
        <w:rPr>
          <w:rFonts w:ascii="Titillium Web Light" w:cs="Titillium Web Light" w:eastAsia="Titillium Web Light" w:hAnsi="Titillium Web Light"/>
          <w:rtl w:val="0"/>
        </w:rPr>
        <w:t xml:space="preserve">INSERT INTO Booking(customer_id, trip_id, seatNumber, bookingDate) VALUES(?,?,?,?)</w:t>
      </w:r>
    </w:p>
    <w:p w:rsidR="00000000" w:rsidDel="00000000" w:rsidP="00000000" w:rsidRDefault="00000000" w:rsidRPr="00000000" w14:paraId="00000005">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06">
      <w:pPr>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The following SQL statement will take in values from the program, and pass them into each individual field, in the specified order. These values will then be inserted into the Trip table.</w:t>
      </w:r>
    </w:p>
    <w:p w:rsidR="00000000" w:rsidDel="00000000" w:rsidP="00000000" w:rsidRDefault="00000000" w:rsidRPr="00000000" w14:paraId="00000007">
      <w:pPr>
        <w:rPr>
          <w:rFonts w:ascii="Titillium Web Light" w:cs="Titillium Web Light" w:eastAsia="Titillium Web Light" w:hAnsi="Titillium Web Light"/>
        </w:rPr>
      </w:pPr>
      <w:r w:rsidDel="00000000" w:rsidR="00000000" w:rsidRPr="00000000">
        <w:rPr>
          <w:rFonts w:ascii="Titillium Web Light" w:cs="Titillium Web Light" w:eastAsia="Titillium Web Light" w:hAnsi="Titillium Web Light"/>
          <w:rtl w:val="0"/>
        </w:rPr>
        <w:t xml:space="preserve">INSERT INTO Trip(destination_id, personCost, startDate, duration, coach_id, driver_id) VALUES(?,?,?,?,?,?)</w:t>
      </w:r>
    </w:p>
    <w:p w:rsidR="00000000" w:rsidDel="00000000" w:rsidP="00000000" w:rsidRDefault="00000000" w:rsidRPr="00000000" w14:paraId="00000008">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09">
      <w:pPr>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This SQL statement inserts two values into the Destination table, passed from variables.</w:t>
      </w:r>
    </w:p>
    <w:p w:rsidR="00000000" w:rsidDel="00000000" w:rsidP="00000000" w:rsidRDefault="00000000" w:rsidRPr="00000000" w14:paraId="0000000A">
      <w:pPr>
        <w:rPr>
          <w:rFonts w:ascii="Titillium Web Light" w:cs="Titillium Web Light" w:eastAsia="Titillium Web Light" w:hAnsi="Titillium Web Light"/>
        </w:rPr>
      </w:pPr>
      <w:r w:rsidDel="00000000" w:rsidR="00000000" w:rsidRPr="00000000">
        <w:rPr>
          <w:rFonts w:ascii="Titillium Web Light" w:cs="Titillium Web Light" w:eastAsia="Titillium Web Light" w:hAnsi="Titillium Web Light"/>
          <w:rtl w:val="0"/>
        </w:rPr>
        <w:t xml:space="preserve">INSERT INTO Destination(destName, hotelName) VALUES(?,?)</w:t>
      </w:r>
    </w:p>
    <w:p w:rsidR="00000000" w:rsidDel="00000000" w:rsidP="00000000" w:rsidRDefault="00000000" w:rsidRPr="00000000" w14:paraId="0000000B">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0C">
      <w:pPr>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This SQL statement inserts the specified values into the Customer table, passing them from variables.</w:t>
      </w:r>
    </w:p>
    <w:p w:rsidR="00000000" w:rsidDel="00000000" w:rsidP="00000000" w:rsidRDefault="00000000" w:rsidRPr="00000000" w14:paraId="0000000D">
      <w:pPr>
        <w:rPr>
          <w:rFonts w:ascii="Titillium Web Light" w:cs="Titillium Web Light" w:eastAsia="Titillium Web Light" w:hAnsi="Titillium Web Light"/>
        </w:rPr>
      </w:pPr>
      <w:r w:rsidDel="00000000" w:rsidR="00000000" w:rsidRPr="00000000">
        <w:rPr>
          <w:rFonts w:ascii="Titillium Web Light" w:cs="Titillium Web Light" w:eastAsia="Titillium Web Light" w:hAnsi="Titillium Web Light"/>
          <w:rtl w:val="0"/>
        </w:rPr>
        <w:t xml:space="preserve">INSERT INTO Customer(firstName, surname, AddressLine1, AddressLine2, phoneNum, email, specialNeed) VALUES(?,?,?,?,?,?,?)</w:t>
      </w:r>
    </w:p>
    <w:p w:rsidR="00000000" w:rsidDel="00000000" w:rsidP="00000000" w:rsidRDefault="00000000" w:rsidRPr="00000000" w14:paraId="0000000E">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0F">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10">
      <w:pPr>
        <w:rPr>
          <w:rFonts w:ascii="Titillium Web Light" w:cs="Titillium Web Light" w:eastAsia="Titillium Web Light" w:hAnsi="Titillium Web Light"/>
        </w:rPr>
      </w:pPr>
      <w:r w:rsidDel="00000000" w:rsidR="00000000" w:rsidRPr="00000000">
        <w:rPr>
          <w:rtl w:val="0"/>
        </w:rPr>
      </w:r>
    </w:p>
    <w:p w:rsidR="00000000" w:rsidDel="00000000" w:rsidP="00000000" w:rsidRDefault="00000000" w:rsidRPr="00000000" w14:paraId="00000011">
      <w:pPr>
        <w:rPr>
          <w:rFonts w:ascii="Titillium Web Light" w:cs="Titillium Web Light" w:eastAsia="Titillium Web Light" w:hAnsi="Titillium Web Ligh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tillium Web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TitilliumWebLight-regular.ttf"/><Relationship Id="rId6" Type="http://schemas.openxmlformats.org/officeDocument/2006/relationships/font" Target="fonts/TitilliumWebLight-bold.ttf"/><Relationship Id="rId7" Type="http://schemas.openxmlformats.org/officeDocument/2006/relationships/font" Target="fonts/TitilliumWebLight-italic.ttf"/><Relationship Id="rId8" Type="http://schemas.openxmlformats.org/officeDocument/2006/relationships/font" Target="fonts/TitilliumWeb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