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sz w:val="40"/>
          <w:szCs w:val="40"/>
        </w:rPr>
        <w:t xml:space="preserve">The Bone Sparrow</w:t>
      </w:r>
    </w:p>
    <w:p>
      <w:pPr>
        <w:spacing w:after="0"/>
      </w:pPr>
      <w:r>
        <w:rPr>
          <w:rFonts w:ascii="Arial" w:cs="Arial" w:eastAsia="Arial" w:hAnsi="Arial"/>
          <w:sz w:val="32"/>
          <w:szCs w:val="32"/>
        </w:rPr>
        <w:t xml:space="preserve">Analytical Paragraph Writing — Text Response</w:t>
      </w:r>
    </w:p>
    <w:p>
      <w:pPr>
        <w:spacing w:after="0"/>
      </w:pPr>
      <w:r>
        <w:rPr>
          <w:rFonts w:ascii="Arial" w:cs="Arial" w:eastAsia="Arial" w:hAnsi="Arial"/>
          <w:color w:val="595959"/>
          <w:sz w:val="24"/>
          <w:szCs w:val="24"/>
        </w:rPr>
        <w:t xml:space="preserve">Reading and Viewing</w:t>
      </w:r>
    </w:p>
    <w:p>
      <w:pPr>
        <w:spacing w:after="200"/>
      </w:pPr>
      <w:r>
        <w:rPr>
          <w:rFonts w:ascii="Arial" w:cs="Arial" w:eastAsia="Arial" w:hAnsi="Arial"/>
          <w:b/>
          <w:bCs/>
          <w:color w:val="595959"/>
          <w:sz w:val="24"/>
          <w:szCs w:val="24"/>
        </w:rPr>
        <w:t xml:space="preserve">CAT 2 · Option B</w:t>
      </w:r>
    </w:p>
    <w:p>
      <w:pPr>
        <w:pBdr>
          <w:bottom w:val="single" w:color="808080" w:sz="6"/>
        </w:pBdr>
        <w:spacing w:after="260"/>
      </w:pPr>
      <w:r>
        <w:rPr>
          <w:rFonts w:ascii="Arial" w:cs="Arial" w:eastAsia="Arial" w:hAnsi="Arial"/>
          <w:b/>
          <w:bCs/>
          <w:sz w:val="24"/>
          <w:szCs w:val="24"/>
        </w:rPr>
        <w:t xml:space="preserve">Name:</w:t>
      </w:r>
      <w:r>
        <w:rPr>
          <w:rFonts w:ascii="Arial" w:cs="Arial" w:eastAsia="Arial" w:hAnsi="Arial"/>
          <w:sz w:val="24"/>
          <w:szCs w:val="24"/>
        </w:rPr>
        <w:t xml:space="preserve">  __________________________________    </w:t>
      </w:r>
      <w:r>
        <w:rPr>
          <w:rFonts w:ascii="Arial" w:cs="Arial" w:eastAsia="Arial" w:hAnsi="Arial"/>
          <w:b/>
          <w:bCs/>
          <w:sz w:val="24"/>
          <w:szCs w:val="24"/>
        </w:rPr>
        <w:t xml:space="preserve">Due date:</w:t>
      </w:r>
      <w:r>
        <w:rPr>
          <w:rFonts w:ascii="Arial" w:cs="Arial" w:eastAsia="Arial" w:hAnsi="Arial"/>
          <w:sz w:val="24"/>
          <w:szCs w:val="24"/>
        </w:rPr>
        <w:t xml:space="preserve">  ______________________    </w:t>
      </w:r>
    </w:p>
    <w:p>
      <w:pPr>
        <w:spacing w:after="80" w:before="220"/>
      </w:pPr>
      <w:r>
        <w:rPr>
          <w:rFonts w:ascii="Arial" w:cs="Arial" w:eastAsia="Arial" w:hAnsi="Arial"/>
          <w:b/>
          <w:bCs/>
          <w:sz w:val="26"/>
          <w:szCs w:val="26"/>
        </w:rPr>
        <w:t xml:space="preserve">Task:</w:t>
      </w:r>
    </w:p>
    <w:p>
      <w:pPr>
        <w:spacing w:after="120"/>
      </w:pPr>
      <w:r>
        <w:rPr>
          <w:rFonts w:ascii="Arial" w:cs="Arial" w:eastAsia="Arial" w:hAnsi="Arial"/>
          <w:sz w:val="24"/>
          <w:szCs w:val="24"/>
        </w:rPr>
        <w:t xml:space="preserve">In one period you write a three paragraph response to a prompt about The Bone Sparrow. The first paragraph is already written for you and the introduction and conclusion are started, sentence by sentence. You write the second and third paragraphs.</w:t>
      </w:r>
    </w:p>
    <w:p>
      <w:pPr>
        <w:spacing w:after="80" w:before="220"/>
      </w:pPr>
      <w:r>
        <w:rPr>
          <w:rFonts w:ascii="Arial" w:cs="Arial" w:eastAsia="Arial" w:hAnsi="Arial"/>
          <w:b/>
          <w:bCs/>
          <w:sz w:val="26"/>
          <w:szCs w:val="26"/>
        </w:rPr>
        <w:t xml:space="preserve">Purpose:</w:t>
      </w:r>
    </w:p>
    <w:p>
      <w:pPr>
        <w:spacing w:after="120"/>
      </w:pPr>
      <w:r>
        <w:rPr>
          <w:rFonts w:ascii="Arial" w:cs="Arial" w:eastAsia="Arial" w:hAnsi="Arial"/>
          <w:sz w:val="24"/>
          <w:szCs w:val="24"/>
        </w:rPr>
        <w:t xml:space="preserve">To explain an idea in the novel, and show how Fraillon’s writing puts that idea in front of the reader.</w:t>
      </w:r>
    </w:p>
    <w:p>
      <w:pPr>
        <w:spacing w:after="80" w:before="220"/>
      </w:pPr>
      <w:r>
        <w:rPr>
          <w:rFonts w:ascii="Arial" w:cs="Arial" w:eastAsia="Arial" w:hAnsi="Arial"/>
          <w:b/>
          <w:bCs/>
          <w:sz w:val="26"/>
          <w:szCs w:val="26"/>
        </w:rPr>
        <w:t xml:space="preserve">Audience:</w:t>
      </w:r>
    </w:p>
    <w:p>
      <w:pPr>
        <w:spacing w:after="120"/>
      </w:pPr>
      <w:r>
        <w:rPr>
          <w:rFonts w:ascii="Arial" w:cs="Arial" w:eastAsia="Arial" w:hAnsi="Arial"/>
          <w:sz w:val="24"/>
          <w:szCs w:val="24"/>
        </w:rPr>
        <w:t xml:space="preserve">Your teacher, and a reader who has already read the novel. You do not need to retell the story.</w:t>
      </w:r>
    </w:p>
    <w:p>
      <w:pPr>
        <w:spacing w:after="80" w:before="220"/>
      </w:pPr>
      <w:r>
        <w:rPr>
          <w:rFonts w:ascii="Arial" w:cs="Arial" w:eastAsia="Arial" w:hAnsi="Arial"/>
          <w:b/>
          <w:bCs/>
          <w:sz w:val="26"/>
          <w:szCs w:val="26"/>
        </w:rPr>
        <w:t xml:space="preserve">Time:</w:t>
      </w:r>
    </w:p>
    <w:p>
      <w:pPr>
        <w:spacing w:after="80"/>
        <w:ind w:left="400" w:hanging="220"/>
      </w:pPr>
      <w:r>
        <w:rPr>
          <w:rFonts w:ascii="Arial" w:cs="Arial" w:eastAsia="Arial" w:hAnsi="Arial"/>
          <w:sz w:val="24"/>
          <w:szCs w:val="24"/>
        </w:rPr>
        <w:t xml:space="preserve">•	One period to prepare your notes, in the lesson before.</w:t>
      </w:r>
    </w:p>
    <w:p>
      <w:pPr>
        <w:spacing w:after="80"/>
        <w:ind w:left="400" w:hanging="220"/>
      </w:pPr>
      <w:r>
        <w:rPr>
          <w:rFonts w:ascii="Arial" w:cs="Arial" w:eastAsia="Arial" w:hAnsi="Arial"/>
          <w:sz w:val="24"/>
          <w:szCs w:val="24"/>
        </w:rPr>
        <w:t xml:space="preserve">•	One period to write. You will be told when there are ten minutes left.</w:t>
      </w:r>
    </w:p>
    <w:p>
      <w:pPr>
        <w:spacing w:after="80" w:before="220"/>
      </w:pPr>
      <w:r>
        <w:rPr>
          <w:rFonts w:ascii="Arial" w:cs="Arial" w:eastAsia="Arial" w:hAnsi="Arial"/>
          <w:b/>
          <w:bCs/>
          <w:sz w:val="26"/>
          <w:szCs w:val="26"/>
        </w:rPr>
        <w:t xml:space="preserve">Conditions:</w:t>
      </w:r>
    </w:p>
    <w:p>
      <w:pPr>
        <w:spacing w:after="80"/>
        <w:ind w:left="400" w:hanging="220"/>
      </w:pPr>
      <w:r>
        <w:rPr>
          <w:rFonts w:ascii="Arial" w:cs="Arial" w:eastAsia="Arial" w:hAnsi="Arial"/>
          <w:sz w:val="24"/>
          <w:szCs w:val="24"/>
        </w:rPr>
        <w:t xml:space="preserve">•	Written in class under test conditions. Your teacher does not help you draft.</w:t>
      </w:r>
    </w:p>
    <w:p>
      <w:pPr>
        <w:spacing w:after="80"/>
        <w:ind w:left="400" w:hanging="220"/>
      </w:pPr>
      <w:r>
        <w:rPr>
          <w:rFonts w:ascii="Arial" w:cs="Arial" w:eastAsia="Arial" w:hAnsi="Arial"/>
          <w:sz w:val="24"/>
          <w:szCs w:val="24"/>
        </w:rPr>
        <w:t xml:space="preserve">•	On your desk: your copy of the novel, one page of your own notes, and the analytical writing wall.</w:t>
      </w:r>
    </w:p>
    <w:p>
      <w:pPr>
        <w:spacing w:after="80"/>
        <w:ind w:left="400" w:hanging="220"/>
      </w:pPr>
      <w:r>
        <w:rPr>
          <w:rFonts w:ascii="Arial" w:cs="Arial" w:eastAsia="Arial" w:hAnsi="Arial"/>
          <w:sz w:val="24"/>
          <w:szCs w:val="24"/>
        </w:rPr>
        <w:t xml:space="preserve">•	The prompt is given at the start of the period. It is one of the three below.</w:t>
      </w:r>
    </w:p>
    <w:p>
      <w:pPr>
        <w:spacing w:after="80" w:before="220"/>
      </w:pPr>
      <w:r>
        <w:rPr>
          <w:rFonts w:ascii="Arial" w:cs="Arial" w:eastAsia="Arial" w:hAnsi="Arial"/>
          <w:b/>
          <w:bCs/>
          <w:sz w:val="26"/>
          <w:szCs w:val="26"/>
        </w:rPr>
        <w:t xml:space="preserve">What is on the paper:</w:t>
      </w:r>
    </w:p>
    <w:p>
      <w:pPr>
        <w:spacing w:after="80"/>
        <w:ind w:left="400" w:hanging="220"/>
      </w:pPr>
      <w:r>
        <w:rPr>
          <w:rFonts w:ascii="Arial" w:cs="Arial" w:eastAsia="Arial" w:hAnsi="Arial"/>
          <w:sz w:val="24"/>
          <w:szCs w:val="24"/>
        </w:rPr>
        <w:t xml:space="preserve">•	An introduction with the big idea sentence written and the ideas left blank.</w:t>
      </w:r>
    </w:p>
    <w:p>
      <w:pPr>
        <w:spacing w:after="80"/>
        <w:ind w:left="400" w:hanging="220"/>
      </w:pPr>
      <w:r>
        <w:rPr>
          <w:rFonts w:ascii="Arial" w:cs="Arial" w:eastAsia="Arial" w:hAnsi="Arial"/>
          <w:sz w:val="24"/>
          <w:szCs w:val="24"/>
        </w:rPr>
        <w:t xml:space="preserve">•	Paragraph 1, written in full.</w:t>
      </w:r>
    </w:p>
    <w:p>
      <w:pPr>
        <w:spacing w:after="80"/>
        <w:ind w:left="400" w:hanging="220"/>
      </w:pPr>
      <w:r>
        <w:rPr>
          <w:rFonts w:ascii="Arial" w:cs="Arial" w:eastAsia="Arial" w:hAnsi="Arial"/>
          <w:sz w:val="24"/>
          <w:szCs w:val="24"/>
        </w:rPr>
        <w:t xml:space="preserve">•	Frames for paragraphs 2 and 3 — topic sentence, evidence, explanation, link.</w:t>
      </w:r>
    </w:p>
    <w:p>
      <w:pPr>
        <w:spacing w:after="80"/>
        <w:ind w:left="400" w:hanging="220"/>
      </w:pPr>
      <w:r>
        <w:rPr>
          <w:rFonts w:ascii="Arial" w:cs="Arial" w:eastAsia="Arial" w:hAnsi="Arial"/>
          <w:sz w:val="24"/>
          <w:szCs w:val="24"/>
        </w:rPr>
        <w:t xml:space="preserve">•	A conclusion with the first words of each sentence given.</w:t>
      </w:r>
    </w:p>
    <w:p>
      <w:pPr>
        <w:spacing w:after="80" w:before="220"/>
      </w:pPr>
      <w:r>
        <w:rPr>
          <w:rFonts w:ascii="Arial" w:cs="Arial" w:eastAsia="Arial" w:hAnsi="Arial"/>
          <w:b/>
          <w:bCs/>
          <w:sz w:val="26"/>
          <w:szCs w:val="26"/>
        </w:rPr>
        <w:t xml:space="preserve">You must:</w:t>
      </w:r>
    </w:p>
    <w:p>
      <w:pPr>
        <w:spacing w:after="100"/>
        <w:ind w:left="400" w:hanging="400"/>
      </w:pPr>
      <w:r>
        <w:rPr>
          <w:rFonts w:ascii="Arial" w:cs="Arial" w:eastAsia="Arial" w:hAnsi="Arial"/>
          <w:b/>
          <w:bCs/>
          <w:sz w:val="24"/>
          <w:szCs w:val="24"/>
        </w:rPr>
        <w:t xml:space="preserve">1.	</w:t>
      </w:r>
      <w:r>
        <w:rPr>
          <w:rFonts w:ascii="Arial" w:cs="Arial" w:eastAsia="Arial" w:hAnsi="Arial"/>
          <w:b/>
          <w:bCs/>
          <w:sz w:val="24"/>
          <w:szCs w:val="24"/>
        </w:rPr>
        <w:t xml:space="preserve">Finish the introduction.</w:t>
      </w:r>
      <w:r>
        <w:rPr>
          <w:rFonts w:ascii="Arial" w:cs="Arial" w:eastAsia="Arial" w:hAnsi="Arial"/>
          <w:sz w:val="24"/>
          <w:szCs w:val="24"/>
        </w:rPr>
        <w:t xml:space="preserve">  Name the two ideas your paragraphs will be about.</w:t>
      </w:r>
    </w:p>
    <w:p>
      <w:pPr>
        <w:spacing w:after="100"/>
        <w:ind w:left="400" w:hanging="400"/>
      </w:pPr>
      <w:r>
        <w:rPr>
          <w:rFonts w:ascii="Arial" w:cs="Arial" w:eastAsia="Arial" w:hAnsi="Arial"/>
          <w:b/>
          <w:bCs/>
          <w:sz w:val="24"/>
          <w:szCs w:val="24"/>
        </w:rPr>
        <w:t xml:space="preserve">2.	</w:t>
      </w:r>
      <w:r>
        <w:rPr>
          <w:rFonts w:ascii="Arial" w:cs="Arial" w:eastAsia="Arial" w:hAnsi="Arial"/>
          <w:b/>
          <w:bCs/>
          <w:sz w:val="24"/>
          <w:szCs w:val="24"/>
        </w:rPr>
        <w:t xml:space="preserve">Write paragraphs 2 and 3.</w:t>
      </w:r>
      <w:r>
        <w:rPr>
          <w:rFonts w:ascii="Arial" w:cs="Arial" w:eastAsia="Arial" w:hAnsi="Arial"/>
          <w:sz w:val="24"/>
          <w:szCs w:val="24"/>
        </w:rPr>
        <w:t xml:space="preserve">  One idea each. Paragraph 1 shows you the shape.</w:t>
      </w:r>
    </w:p>
    <w:p>
      <w:pPr>
        <w:spacing w:after="100"/>
        <w:ind w:left="400" w:hanging="400"/>
      </w:pPr>
      <w:r>
        <w:rPr>
          <w:rFonts w:ascii="Arial" w:cs="Arial" w:eastAsia="Arial" w:hAnsi="Arial"/>
          <w:b/>
          <w:bCs/>
          <w:sz w:val="24"/>
          <w:szCs w:val="24"/>
        </w:rPr>
        <w:t xml:space="preserve">3.	</w:t>
      </w:r>
      <w:r>
        <w:rPr>
          <w:rFonts w:ascii="Arial" w:cs="Arial" w:eastAsia="Arial" w:hAnsi="Arial"/>
          <w:b/>
          <w:bCs/>
          <w:sz w:val="24"/>
          <w:szCs w:val="24"/>
        </w:rPr>
        <w:t xml:space="preserve">Use the TEEL structure.</w:t>
      </w:r>
      <w:r>
        <w:rPr>
          <w:rFonts w:ascii="Arial" w:cs="Arial" w:eastAsia="Arial" w:hAnsi="Arial"/>
          <w:sz w:val="24"/>
          <w:szCs w:val="24"/>
        </w:rPr>
        <w:t xml:space="preserve">  Topic sentence, evidence, explanation, link. Your last sentence must say more than your first one did.</w:t>
      </w:r>
    </w:p>
    <w:p>
      <w:pPr>
        <w:spacing w:after="100"/>
        <w:ind w:left="400" w:hanging="400"/>
      </w:pPr>
      <w:r>
        <w:rPr>
          <w:rFonts w:ascii="Arial" w:cs="Arial" w:eastAsia="Arial" w:hAnsi="Arial"/>
          <w:b/>
          <w:bCs/>
          <w:sz w:val="24"/>
          <w:szCs w:val="24"/>
        </w:rPr>
        <w:t xml:space="preserve">4.	</w:t>
      </w:r>
      <w:r>
        <w:rPr>
          <w:rFonts w:ascii="Arial" w:cs="Arial" w:eastAsia="Arial" w:hAnsi="Arial"/>
          <w:b/>
          <w:bCs/>
          <w:sz w:val="24"/>
          <w:szCs w:val="24"/>
        </w:rPr>
        <w:t xml:space="preserve">Embed your evidence.</w:t>
      </w:r>
      <w:r>
        <w:rPr>
          <w:rFonts w:ascii="Arial" w:cs="Arial" w:eastAsia="Arial" w:hAnsi="Arial"/>
          <w:sz w:val="24"/>
          <w:szCs w:val="24"/>
        </w:rPr>
        <w:t xml:space="preserve">  The quote goes inside a sentence of your own. Do not leave it sitting on its own line.</w:t>
      </w:r>
    </w:p>
    <w:p>
      <w:pPr>
        <w:spacing w:after="100"/>
        <w:ind w:left="400" w:hanging="400"/>
      </w:pPr>
      <w:r>
        <w:rPr>
          <w:rFonts w:ascii="Arial" w:cs="Arial" w:eastAsia="Arial" w:hAnsi="Arial"/>
          <w:b/>
          <w:bCs/>
          <w:sz w:val="24"/>
          <w:szCs w:val="24"/>
        </w:rPr>
        <w:t xml:space="preserve">5.	</w:t>
      </w:r>
      <w:r>
        <w:rPr>
          <w:rFonts w:ascii="Arial" w:cs="Arial" w:eastAsia="Arial" w:hAnsi="Arial"/>
          <w:b/>
          <w:bCs/>
          <w:sz w:val="24"/>
          <w:szCs w:val="24"/>
        </w:rPr>
        <w:t xml:space="preserve">Write about the writing, not the story.</w:t>
      </w:r>
      <w:r>
        <w:rPr>
          <w:rFonts w:ascii="Arial" w:cs="Arial" w:eastAsia="Arial" w:hAnsi="Arial"/>
          <w:sz w:val="24"/>
          <w:szCs w:val="24"/>
        </w:rPr>
        <w:t xml:space="preserve">  Your reader has read the novel. Explain what Fraillon’s writing does to them.</w:t>
      </w:r>
    </w:p>
    <w:p>
      <w:pPr>
        <w:spacing w:after="100"/>
        <w:ind w:left="400" w:hanging="400"/>
      </w:pPr>
      <w:r>
        <w:rPr>
          <w:rFonts w:ascii="Arial" w:cs="Arial" w:eastAsia="Arial" w:hAnsi="Arial"/>
          <w:b/>
          <w:bCs/>
          <w:sz w:val="24"/>
          <w:szCs w:val="24"/>
        </w:rPr>
        <w:t xml:space="preserve">6.	</w:t>
      </w:r>
      <w:r>
        <w:rPr>
          <w:rFonts w:ascii="Arial" w:cs="Arial" w:eastAsia="Arial" w:hAnsi="Arial"/>
          <w:b/>
          <w:bCs/>
          <w:sz w:val="24"/>
          <w:szCs w:val="24"/>
        </w:rPr>
        <w:t xml:space="preserve">Check your paragraph before you hand it in.</w:t>
      </w:r>
      <w:r>
        <w:rPr>
          <w:rFonts w:ascii="Arial" w:cs="Arial" w:eastAsia="Arial" w:hAnsi="Arial"/>
          <w:sz w:val="24"/>
          <w:szCs w:val="24"/>
        </w:rPr>
        <w:t xml:space="preserve">  Colour the parts: idea, evidence, analytical verb, effect. If a part is missing, write it in.</w:t>
      </w:r>
    </w:p>
    <w:p>
      <w:pPr>
        <w:spacing w:after="100"/>
        <w:ind w:left="400" w:hanging="400"/>
      </w:pPr>
      <w:r>
        <w:rPr>
          <w:rFonts w:ascii="Arial" w:cs="Arial" w:eastAsia="Arial" w:hAnsi="Arial"/>
          <w:b/>
          <w:bCs/>
          <w:sz w:val="24"/>
          <w:szCs w:val="24"/>
        </w:rPr>
        <w:t xml:space="preserve">7.	</w:t>
      </w:r>
      <w:r>
        <w:rPr>
          <w:rFonts w:ascii="Arial" w:cs="Arial" w:eastAsia="Arial" w:hAnsi="Arial"/>
          <w:b/>
          <w:bCs/>
          <w:sz w:val="24"/>
          <w:szCs w:val="24"/>
        </w:rPr>
        <w:t xml:space="preserve">Finish the conclusion.</w:t>
      </w:r>
      <w:r>
        <w:rPr>
          <w:rFonts w:ascii="Arial" w:cs="Arial" w:eastAsia="Arial" w:hAnsi="Arial"/>
          <w:sz w:val="24"/>
          <w:szCs w:val="24"/>
        </w:rPr>
        <w:t xml:space="preserve">  Put your two ideas back together. No new quotes.</w:t>
      </w:r>
    </w:p>
    <w:p>
      <w:pPr>
        <w:spacing w:after="80"/>
      </w:pPr>
      <w:r>
        <w:rPr>
          <w:rFonts w:ascii="Arial" w:cs="Arial" w:eastAsia="Arial" w:hAnsi="Arial"/>
          <w:sz w:val="24"/>
          <w:szCs w:val="24"/>
        </w:rPr>
        <w:t xml:space="preserve"/>
      </w:r>
    </w:p>
    <w:p>
      <w:pPr>
        <w:spacing w:after="120"/>
      </w:pPr>
      <w:r>
        <w:rPr>
          <w:rFonts w:ascii="Arial" w:cs="Arial" w:eastAsia="Arial" w:hAnsi="Arial"/>
          <w:i/>
          <w:iCs/>
          <w:sz w:val="24"/>
          <w:szCs w:val="24"/>
        </w:rPr>
        <w:t xml:space="preserve">Use the attached rubric to ensure that you are meeting the expected criteria.</w:t>
      </w:r>
    </w:p>
    <w:p>
      <w:pPr>
        <w:spacing w:after="0"/>
      </w:pPr>
      <w:r>
        <w:br w:type="page"/>
      </w:r>
    </w:p>
    <w:p>
      <w:pPr>
        <w:spacing w:after="80"/>
      </w:pPr>
      <w:r>
        <w:rPr>
          <w:rFonts w:ascii="Arial" w:cs="Arial" w:eastAsia="Arial" w:hAnsi="Arial"/>
          <w:b/>
          <w:bCs/>
          <w:sz w:val="32"/>
          <w:szCs w:val="32"/>
        </w:rPr>
        <w:t xml:space="preserve">The prompts</w:t>
      </w:r>
    </w:p>
    <w:p>
      <w:pPr>
        <w:spacing w:after="200"/>
      </w:pPr>
      <w:r>
        <w:rPr>
          <w:rFonts w:ascii="Arial" w:cs="Arial" w:eastAsia="Arial" w:hAnsi="Arial"/>
          <w:color w:val="595959"/>
          <w:sz w:val="24"/>
          <w:szCs w:val="24"/>
        </w:rPr>
        <w:t xml:space="preserve">Prepare for all three. One of them will be the prompt on the day.</w:t>
      </w:r>
    </w:p>
    <w:p>
      <w:pPr>
        <w:spacing w:after="220"/>
        <w:ind w:left="400" w:hanging="400"/>
      </w:pPr>
      <w:r>
        <w:rPr>
          <w:rFonts w:ascii="Arial" w:cs="Arial" w:eastAsia="Arial" w:hAnsi="Arial"/>
          <w:b/>
          <w:bCs/>
          <w:sz w:val="24"/>
          <w:szCs w:val="24"/>
        </w:rPr>
        <w:t xml:space="preserve">1.	</w:t>
      </w:r>
      <w:r>
        <w:rPr>
          <w:rFonts w:ascii="Arial" w:cs="Arial" w:eastAsia="Arial" w:hAnsi="Arial"/>
          <w:sz w:val="25"/>
          <w:szCs w:val="25"/>
        </w:rPr>
        <w:t xml:space="preserve">‘But reading is important.’ (p39) Discuss how stories and imagination are important for characters in The Bone Sparrow.</w:t>
      </w:r>
    </w:p>
    <w:p>
      <w:pPr>
        <w:spacing w:after="220"/>
        <w:ind w:left="400" w:hanging="400"/>
      </w:pPr>
      <w:r>
        <w:rPr>
          <w:rFonts w:ascii="Arial" w:cs="Arial" w:eastAsia="Arial" w:hAnsi="Arial"/>
          <w:b/>
          <w:bCs/>
          <w:sz w:val="24"/>
          <w:szCs w:val="24"/>
        </w:rPr>
        <w:t xml:space="preserve">2.	</w:t>
      </w:r>
      <w:r>
        <w:rPr>
          <w:rFonts w:ascii="Arial" w:cs="Arial" w:eastAsia="Arial" w:hAnsi="Arial"/>
          <w:sz w:val="25"/>
          <w:szCs w:val="25"/>
        </w:rPr>
        <w:t xml:space="preserve">‘Soon they’ll see that living in here isn’t living at all…’ (p108) Discuss the living conditions for characters inside and outside the centre.</w:t>
      </w:r>
    </w:p>
    <w:p>
      <w:pPr>
        <w:spacing w:after="220"/>
        <w:ind w:left="400" w:hanging="400"/>
      </w:pPr>
      <w:r>
        <w:rPr>
          <w:rFonts w:ascii="Arial" w:cs="Arial" w:eastAsia="Arial" w:hAnsi="Arial"/>
          <w:b/>
          <w:bCs/>
          <w:sz w:val="24"/>
          <w:szCs w:val="24"/>
        </w:rPr>
        <w:t xml:space="preserve">3.	</w:t>
      </w:r>
      <w:r>
        <w:rPr>
          <w:rFonts w:ascii="Arial" w:cs="Arial" w:eastAsia="Arial" w:hAnsi="Arial"/>
          <w:sz w:val="25"/>
          <w:szCs w:val="25"/>
        </w:rPr>
        <w:t xml:space="preserve">The Bone Sparrow explores themes of family and friendship. Discuss.</w:t>
      </w:r>
    </w:p>
    <w:p>
      <w:pPr>
        <w:spacing w:after="80" w:before="220"/>
      </w:pPr>
      <w:r>
        <w:rPr>
          <w:rFonts w:ascii="Arial" w:cs="Arial" w:eastAsia="Arial" w:hAnsi="Arial"/>
          <w:b/>
          <w:bCs/>
          <w:sz w:val="26"/>
          <w:szCs w:val="26"/>
        </w:rPr>
        <w:t xml:space="preserve">Before you hand it in</w:t>
      </w:r>
    </w:p>
    <w:p>
      <w:pPr>
        <w:spacing w:after="80"/>
        <w:ind w:left="400" w:hanging="220"/>
      </w:pPr>
      <w:r>
        <w:rPr>
          <w:rFonts w:ascii="Arial" w:cs="Arial" w:eastAsia="Arial" w:hAnsi="Arial"/>
          <w:sz w:val="24"/>
          <w:szCs w:val="24"/>
        </w:rPr>
        <w:t xml:space="preserve">•	Read your paragraphs out loud. Does every sentence say something about the idea?</w:t>
      </w:r>
    </w:p>
    <w:p>
      <w:pPr>
        <w:spacing w:after="80"/>
        <w:ind w:left="400" w:hanging="220"/>
      </w:pPr>
      <w:r>
        <w:rPr>
          <w:rFonts w:ascii="Arial" w:cs="Arial" w:eastAsia="Arial" w:hAnsi="Arial"/>
          <w:sz w:val="24"/>
          <w:szCs w:val="24"/>
        </w:rPr>
        <w:t xml:space="preserve">•	Colour the parts: idea, language feature, evidence, effect on the reader.</w:t>
      </w:r>
    </w:p>
    <w:p>
      <w:pPr>
        <w:spacing w:after="80"/>
        <w:ind w:left="400" w:hanging="220"/>
      </w:pPr>
      <w:r>
        <w:rPr>
          <w:rFonts w:ascii="Arial" w:cs="Arial" w:eastAsia="Arial" w:hAnsi="Arial"/>
          <w:sz w:val="24"/>
          <w:szCs w:val="24"/>
        </w:rPr>
        <w:t xml:space="preserve">•	Check each last sentence links back to the idea and says more than the first one did.</w:t>
      </w:r>
    </w:p>
    <w:p>
      <w:pPr>
        <w:sectPr>
          <w:pgSz w:w="11906" w:h="16838" w:orient="portrait"/>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 · Option B (text response)</w:t>
      </w:r>
    </w:p>
    <w:p>
      <w:pPr>
        <w:spacing w:after="160"/>
      </w:pPr>
      <w:r>
        <w:rPr>
          <w:rFonts w:ascii="Arial" w:cs="Arial" w:eastAsia="Arial" w:hAnsi="Arial"/>
          <w:b/>
          <w:bCs/>
          <w:color w:val="595959"/>
          <w:sz w:val="24"/>
          <w:szCs w:val="24"/>
        </w:rPr>
        <w:t xml:space="preserve">RUBRIC</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2479"/>
        <w:gridCol w:w="2479"/>
        <w:gridCol w:w="2479"/>
        <w:gridCol w:w="2479"/>
        <w:gridCol w:w="2479"/>
      </w:tblGrid>
      <w:tr>
        <w:trPr>
          <w:tblHeader/>
        </w:trPr>
        <w:tc>
          <w:tcPr>
            <w:tcW w:type="dxa" w:w="30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Criteria</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5</w:t>
            </w:r>
          </w:p>
          <w:p>
            <w:pPr>
              <w:spacing w:after="0"/>
            </w:pPr>
            <w:r>
              <w:rPr>
                <w:rFonts w:ascii="Arial" w:cs="Arial" w:eastAsia="Arial" w:hAnsi="Arial"/>
                <w:color w:val="595959"/>
                <w:sz w:val="15"/>
                <w:szCs w:val="15"/>
              </w:rPr>
              <w:t xml:space="preserve">Emerging</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6</w:t>
            </w:r>
          </w:p>
          <w:p>
            <w:pPr>
              <w:spacing w:after="0"/>
            </w:pPr>
            <w:r>
              <w:rPr>
                <w:rFonts w:ascii="Arial" w:cs="Arial" w:eastAsia="Arial" w:hAnsi="Arial"/>
                <w:color w:val="595959"/>
                <w:sz w:val="15"/>
                <w:szCs w:val="15"/>
              </w:rPr>
              <w:t xml:space="preserve">Working towards</w:t>
            </w:r>
          </w:p>
        </w:tc>
        <w:tc>
          <w:tcPr>
            <w:tcW w:type="dxa" w:w="2479"/>
            <w:shd w:fill="E7E6E6"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7 · expected at Year 7</w:t>
            </w:r>
          </w:p>
          <w:p>
            <w:pPr>
              <w:spacing w:after="0"/>
            </w:pPr>
            <w:r>
              <w:rPr>
                <w:rFonts w:ascii="Arial" w:cs="Arial" w:eastAsia="Arial" w:hAnsi="Arial"/>
                <w:color w:val="595959"/>
                <w:sz w:val="15"/>
                <w:szCs w:val="15"/>
              </w:rPr>
              <w:t xml:space="preserve">At the standard</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8</w:t>
            </w:r>
          </w:p>
          <w:p>
            <w:pPr>
              <w:spacing w:after="0"/>
            </w:pPr>
            <w:r>
              <w:rPr>
                <w:rFonts w:ascii="Arial" w:cs="Arial" w:eastAsia="Arial" w:hAnsi="Arial"/>
                <w:color w:val="595959"/>
                <w:sz w:val="15"/>
                <w:szCs w:val="15"/>
              </w:rPr>
              <w:t xml:space="preserve">Above</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9</w:t>
            </w:r>
          </w:p>
          <w:p>
            <w:pPr>
              <w:spacing w:after="0"/>
            </w:pPr>
            <w:r>
              <w:rPr>
                <w:rFonts w:ascii="Arial" w:cs="Arial" w:eastAsia="Arial" w:hAnsi="Arial"/>
                <w:color w:val="595959"/>
                <w:sz w:val="15"/>
                <w:szCs w:val="15"/>
              </w:rPr>
              <w:t xml:space="preserve">Well above</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Interpreting texts</w:t>
            </w:r>
          </w:p>
          <w:p>
            <w:pPr>
              <w:spacing w:after="0"/>
            </w:pPr>
            <w:r>
              <w:rPr>
                <w:rFonts w:ascii="Arial" w:cs="Arial" w:eastAsia="Arial" w:hAnsi="Arial"/>
                <w:color w:val="595959"/>
                <w:sz w:val="16"/>
                <w:szCs w:val="16"/>
              </w:rPr>
              <w:t xml:space="preserve">the idea about the novel</w:t>
            </w:r>
          </w:p>
          <w:p>
            <w:pPr>
              <w:spacing w:after="0"/>
            </w:pPr>
            <w:r>
              <w:rPr>
                <w:rFonts w:ascii="Arial" w:cs="Arial" w:eastAsia="Arial" w:hAnsi="Arial"/>
                <w:color w:val="808080"/>
                <w:sz w:val="14"/>
                <w:szCs w:val="14"/>
              </w:rPr>
              <w:t xml:space="preserve">Reading and Viewing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purpose of different text types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way authors try to influence their audience</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how the structure and language used in a text helps influence the audience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find the author’s point of view in a text and evaluate how credible the text is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compare the way people and issues are represented in different texts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Understanding language devices</w:t>
            </w:r>
          </w:p>
          <w:p>
            <w:pPr>
              <w:spacing w:after="0"/>
            </w:pPr>
            <w:r>
              <w:rPr>
                <w:rFonts w:ascii="Arial" w:cs="Arial" w:eastAsia="Arial" w:hAnsi="Arial"/>
                <w:color w:val="595959"/>
                <w:sz w:val="16"/>
                <w:szCs w:val="16"/>
              </w:rPr>
              <w:t xml:space="preserve">what Fraillon has done with the words</w:t>
            </w:r>
          </w:p>
          <w:p>
            <w:pPr>
              <w:spacing w:after="0"/>
            </w:pPr>
            <w:r>
              <w:rPr>
                <w:rFonts w:ascii="Arial" w:cs="Arial" w:eastAsia="Arial" w:hAnsi="Arial"/>
                <w:color w:val="808080"/>
                <w:sz w:val="14"/>
                <w:szCs w:val="14"/>
              </w:rPr>
              <w:t xml:space="preserve">Reading and Viewing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meaning of different similes and metaphors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how rhymes can add to descriptions in writing</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the meaning of non-literal language in narrative and poetic texts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the effect of descriptions, different sentence types and figurative language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analyse the way writing techniques work together to convey ideas and feelings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Using evidence</w:t>
            </w:r>
          </w:p>
          <w:p>
            <w:pPr>
              <w:spacing w:after="0"/>
            </w:pPr>
            <w:r>
              <w:rPr>
                <w:rFonts w:ascii="Arial" w:cs="Arial" w:eastAsia="Arial" w:hAnsi="Arial"/>
                <w:color w:val="595959"/>
                <w:sz w:val="16"/>
                <w:szCs w:val="16"/>
              </w:rPr>
              <w:t xml:space="preserve">choosing the quote, and putting it in the sentence</w:t>
            </w:r>
          </w:p>
          <w:p>
            <w:pPr>
              <w:spacing w:after="0"/>
            </w:pPr>
            <w:r>
              <w:rPr>
                <w:rFonts w:ascii="Arial" w:cs="Arial" w:eastAsia="Arial" w:hAnsi="Arial"/>
                <w:color w:val="808080"/>
                <w:sz w:val="14"/>
                <w:szCs w:val="14"/>
              </w:rPr>
              <w:t xml:space="preserve">Reading and Viewing · Writing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depiction of events, characters and settings in texts and explain my responses to them</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select specific details from texts to develop and explain my own responses. I can include quotes in an explanation with teacher guidance</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select and use evidence from texts to explain my response to it. I can explain the relevance of a quote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select evidence from texts to describe how authors depict events, situations, and people from different viewpoints. I can embed quotes into sentences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select evidence from texts to explain how language choices influence an audience. I can correctly embed quotes within an explanation sentence</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Evaluating texts</w:t>
            </w:r>
          </w:p>
          <w:p>
            <w:pPr>
              <w:spacing w:after="0"/>
            </w:pPr>
            <w:r>
              <w:rPr>
                <w:rFonts w:ascii="Arial" w:cs="Arial" w:eastAsia="Arial" w:hAnsi="Arial"/>
                <w:color w:val="595959"/>
                <w:sz w:val="16"/>
                <w:szCs w:val="16"/>
              </w:rPr>
              <w:t xml:space="preserve">the effect on the reader, and the verb that carries it</w:t>
            </w:r>
          </w:p>
          <w:p>
            <w:pPr>
              <w:spacing w:after="0"/>
            </w:pPr>
            <w:r>
              <w:rPr>
                <w:rFonts w:ascii="Arial" w:cs="Arial" w:eastAsia="Arial" w:hAnsi="Arial"/>
                <w:color w:val="808080"/>
                <w:sz w:val="14"/>
                <w:szCs w:val="14"/>
              </w:rPr>
              <w:t xml:space="preserve">Reading and Viewing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use metalanguage to discuss the effect of texts on the reader</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how repetition, emphasis and metaphor can influence the way a reader feels</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use examples from the text to discuss how language helps to create character</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how different types of evidence can add authority to a text</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how a text explores issues that relate to our own lives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Text structure and organisation</w:t>
            </w:r>
          </w:p>
          <w:p>
            <w:pPr>
              <w:spacing w:after="0"/>
            </w:pPr>
            <w:r>
              <w:rPr>
                <w:rFonts w:ascii="Arial" w:cs="Arial" w:eastAsia="Arial" w:hAnsi="Arial"/>
                <w:color w:val="595959"/>
                <w:sz w:val="16"/>
                <w:szCs w:val="16"/>
              </w:rPr>
              <w:t xml:space="preserve">the shape of the paragraph</w:t>
            </w:r>
          </w:p>
          <w:p>
            <w:pPr>
              <w:spacing w:after="0"/>
            </w:pPr>
            <w:r>
              <w:rPr>
                <w:rFonts w:ascii="Arial" w:cs="Arial" w:eastAsia="Arial" w:hAnsi="Arial"/>
                <w:color w:val="808080"/>
                <w:sz w:val="14"/>
                <w:szCs w:val="14"/>
              </w:rPr>
              <w:t xml:space="preserve">Writing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change the focus of a sentence by modifying the subject</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avoid repetition by changing the participants in a follow-on idea</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write a paragraph for informative and narrative texts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sequence ideas relating to a topic within a given structure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sequence ideas to present a clear argument</w:t>
            </w:r>
          </w:p>
        </w:tc>
      </w:tr>
    </w:tbl>
    <w:p>
      <w:pPr>
        <w:spacing w:before="140"/>
      </w:pPr>
      <w:r>
        <w:rPr>
          <w:rFonts w:ascii="Arial" w:cs="Arial" w:eastAsia="Arial" w:hAnsi="Arial"/>
          <w:sz w:val="18"/>
          <w:szCs w:val="18"/>
        </w:rPr>
        <w:t xml:space="preserve">Mark each row at the level the writing shows. The grade is the average across the rows, which is where the half levels come from. </w:t>
      </w:r>
      <w:r>
        <w:rPr>
          <w:rFonts w:ascii="Arial" w:cs="Arial" w:eastAsia="Arial" w:hAnsi="Arial"/>
          <w:i/>
          <w:iCs/>
          <w:color w:val="595959"/>
          <w:sz w:val="18"/>
          <w:szCs w:val="18"/>
        </w:rPr>
        <w:t xml:space="preserve">Wording quoted from the Learning Continuum master sheet, English tab.</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 · Option B (text response)</w:t>
      </w:r>
    </w:p>
    <w:p>
      <w:pPr>
        <w:spacing w:after="160"/>
      </w:pPr>
      <w:r>
        <w:rPr>
          <w:rFonts w:ascii="Arial" w:cs="Arial" w:eastAsia="Arial" w:hAnsi="Arial"/>
          <w:b/>
          <w:bCs/>
          <w:color w:val="595959"/>
          <w:sz w:val="24"/>
          <w:szCs w:val="24"/>
        </w:rPr>
        <w:t xml:space="preserve">RUBRIC · EAL</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3099"/>
        <w:gridCol w:w="3099"/>
        <w:gridCol w:w="3099"/>
        <w:gridCol w:w="3099"/>
      </w:tblGrid>
      <w:tr>
        <w:trPr>
          <w:tblHeader/>
        </w:trPr>
        <w:tc>
          <w:tcPr>
            <w:tcW w:type="dxa" w:w="30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Criteria</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C2</w:t>
            </w:r>
          </w:p>
          <w:p>
            <w:pPr>
              <w:spacing w:after="0"/>
            </w:pPr>
            <w:r>
              <w:rPr>
                <w:rFonts w:ascii="Arial" w:cs="Arial" w:eastAsia="Arial" w:hAnsi="Arial"/>
                <w:color w:val="595959"/>
                <w:sz w:val="15"/>
                <w:szCs w:val="15"/>
              </w:rPr>
              <w:t xml:space="preserve">Describe</w:t>
            </w:r>
          </w:p>
        </w:tc>
        <w:tc>
          <w:tcPr>
            <w:tcW w:type="dxa" w:w="3099"/>
            <w:shd w:fill="E7E6E6" w:color="auto" w:val="clear"/>
            <w:tcMar>
              <w:top w:type="dxa" w:w="70"/>
              <w:left w:type="dxa" w:w="90"/>
              <w:bottom w:type="dxa" w:w="70"/>
              <w:right w:type="dxa" w:w="90"/>
            </w:tcMar>
          </w:tcPr>
          <w:p>
            <w:pPr>
              <w:spacing w:after="0"/>
            </w:pPr>
            <w:r>
              <w:rPr>
                <w:rFonts w:ascii="Arial" w:cs="Arial" w:eastAsia="Arial" w:hAnsi="Arial"/>
                <w:b/>
                <w:bCs/>
                <w:sz w:val="18"/>
                <w:szCs w:val="18"/>
              </w:rPr>
              <w:t xml:space="preserve">C3 · expected at Year 7</w:t>
            </w:r>
          </w:p>
          <w:p>
            <w:pPr>
              <w:spacing w:after="0"/>
            </w:pPr>
            <w:r>
              <w:rPr>
                <w:rFonts w:ascii="Arial" w:cs="Arial" w:eastAsia="Arial" w:hAnsi="Arial"/>
                <w:color w:val="595959"/>
                <w:sz w:val="15"/>
                <w:szCs w:val="15"/>
              </w:rPr>
              <w:t xml:space="preserve">Explain</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C4</w:t>
            </w:r>
          </w:p>
          <w:p>
            <w:pPr>
              <w:spacing w:after="0"/>
            </w:pPr>
            <w:r>
              <w:rPr>
                <w:rFonts w:ascii="Arial" w:cs="Arial" w:eastAsia="Arial" w:hAnsi="Arial"/>
                <w:color w:val="595959"/>
                <w:sz w:val="15"/>
                <w:szCs w:val="15"/>
              </w:rPr>
              <w:t xml:space="preserve">Analyse</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VCE 1</w:t>
            </w:r>
          </w:p>
          <w:p>
            <w:pPr>
              <w:spacing w:after="0"/>
            </w:pPr>
            <w:r>
              <w:rPr>
                <w:rFonts w:ascii="Arial" w:cs="Arial" w:eastAsia="Arial" w:hAnsi="Arial"/>
                <w:color w:val="595959"/>
                <w:sz w:val="15"/>
                <w:szCs w:val="15"/>
              </w:rPr>
              <w:t xml:space="preserve">Interpret</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Skill focus</w:t>
            </w:r>
          </w:p>
          <w:p>
            <w:pPr>
              <w:spacing w:after="0"/>
            </w:pPr>
            <w:r>
              <w:rPr>
                <w:rFonts w:ascii="Arial" w:cs="Arial" w:eastAsia="Arial" w:hAnsi="Arial"/>
                <w:color w:val="595959"/>
                <w:sz w:val="16"/>
                <w:szCs w:val="16"/>
              </w:rPr>
              <w:t xml:space="preserve">what the writing is doing</w:t>
            </w:r>
          </w:p>
          <w:p>
            <w:pPr>
              <w:spacing w:after="0"/>
            </w:pPr>
            <w:r>
              <w:rPr>
                <w:rFonts w:ascii="Arial" w:cs="Arial" w:eastAsia="Arial" w:hAnsi="Arial"/>
                <w:color w:val="808080"/>
                <w:sz w:val="14"/>
                <w:szCs w:val="14"/>
              </w:rPr>
              <w:t xml:space="preserve">EAL analytical writing WAGOLL</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Say what happens</w:t>
            </w:r>
          </w:p>
        </w:tc>
        <w:tc>
          <w:tcPr>
            <w:tcW w:type="dxa" w:w="309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Explain effect or meaning</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Link language choices to ideas or themes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Link literary, structural and stylistic features, to messages, values, and creator’s intents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Summary</w:t>
            </w:r>
          </w:p>
          <w:p>
            <w:pPr>
              <w:spacing w:after="0"/>
            </w:pPr>
            <w:r>
              <w:rPr>
                <w:rFonts w:ascii="Arial" w:cs="Arial" w:eastAsia="Arial" w:hAnsi="Arial"/>
                <w:color w:val="595959"/>
                <w:sz w:val="16"/>
                <w:szCs w:val="16"/>
              </w:rPr>
              <w:t xml:space="preserve">the ideas in the novel</w:t>
            </w:r>
          </w:p>
          <w:p>
            <w:pPr>
              <w:spacing w:after="0"/>
            </w:pPr>
            <w:r>
              <w:rPr>
                <w:rFonts w:ascii="Arial" w:cs="Arial" w:eastAsia="Arial" w:hAnsi="Arial"/>
                <w:color w:val="808080"/>
                <w:sz w:val="14"/>
                <w:szCs w:val="14"/>
              </w:rPr>
              <w:t xml:space="preserve">EAL reading rubric</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Extract main ideas from texts</w:t>
            </w:r>
          </w:p>
        </w:tc>
        <w:tc>
          <w:tcPr>
            <w:tcW w:type="dxa" w:w="309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Explain main ideas and plot developments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Use appropriate language to identify and infer ideas, themes, and plot details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Uses precise and appropriate language to explore interconnected ideas and values presented in the text, including discussion of character, setting and other aspects of the text</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Evidence</w:t>
            </w:r>
          </w:p>
          <w:p>
            <w:pPr>
              <w:spacing w:after="0"/>
            </w:pPr>
            <w:r>
              <w:rPr>
                <w:rFonts w:ascii="Arial" w:cs="Arial" w:eastAsia="Arial" w:hAnsi="Arial"/>
                <w:color w:val="595959"/>
                <w:sz w:val="16"/>
                <w:szCs w:val="16"/>
              </w:rPr>
              <w:t xml:space="preserve">the quote, and what it is doing there</w:t>
            </w:r>
          </w:p>
          <w:p>
            <w:pPr>
              <w:spacing w:after="0"/>
            </w:pPr>
            <w:r>
              <w:rPr>
                <w:rFonts w:ascii="Arial" w:cs="Arial" w:eastAsia="Arial" w:hAnsi="Arial"/>
                <w:color w:val="808080"/>
                <w:sz w:val="14"/>
                <w:szCs w:val="14"/>
              </w:rPr>
              <w:t xml:space="preserve">EAL reading rubric</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Use quotes to link to ideas</w:t>
            </w:r>
          </w:p>
        </w:tc>
        <w:tc>
          <w:tcPr>
            <w:tcW w:type="dxa" w:w="309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Use metalanguage, and quotes to support ideas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Embed evidence and use appropriate metalanguage to discuss. Make clear links to themes and ideas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Embeds relevant textual evidence to explain how the author has conveyed ideas in the text presented in response to the topic</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Text purpose</w:t>
            </w:r>
          </w:p>
          <w:p>
            <w:pPr>
              <w:spacing w:after="0"/>
            </w:pPr>
            <w:r>
              <w:rPr>
                <w:rFonts w:ascii="Arial" w:cs="Arial" w:eastAsia="Arial" w:hAnsi="Arial"/>
                <w:color w:val="595959"/>
                <w:sz w:val="16"/>
                <w:szCs w:val="16"/>
              </w:rPr>
              <w:t xml:space="preserve">what Fraillon is doing to the reader</w:t>
            </w:r>
          </w:p>
          <w:p>
            <w:pPr>
              <w:spacing w:after="0"/>
            </w:pPr>
            <w:r>
              <w:rPr>
                <w:rFonts w:ascii="Arial" w:cs="Arial" w:eastAsia="Arial" w:hAnsi="Arial"/>
                <w:color w:val="808080"/>
                <w:sz w:val="14"/>
                <w:szCs w:val="14"/>
              </w:rPr>
              <w:t xml:space="preserve">EAL reading rubric</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Identify common text types and features</w:t>
            </w:r>
          </w:p>
        </w:tc>
        <w:tc>
          <w:tcPr>
            <w:tcW w:type="dxa" w:w="309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Identify the main purpose of the text and describe text features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Discuss how specific text features relate to the purpose. Make inferences about the author’s intent</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Discuss and examine how structures, language features and vocabulary choices relate to the purpose. Make inferences about the author’s complex and nuanced ideas</w:t>
            </w:r>
          </w:p>
        </w:tc>
      </w:tr>
    </w:tbl>
    <w:p>
      <w:pPr>
        <w:spacing w:before="140"/>
      </w:pPr>
      <w:r>
        <w:rPr>
          <w:rFonts w:ascii="Arial" w:cs="Arial" w:eastAsia="Arial" w:hAnsi="Arial"/>
          <w:sz w:val="18"/>
          <w:szCs w:val="18"/>
        </w:rPr>
        <w:t xml:space="preserve">For students on the EAL pathway, in place of the continuum rubric. </w:t>
      </w:r>
      <w:r>
        <w:rPr>
          <w:rFonts w:ascii="Arial" w:cs="Arial" w:eastAsia="Arial" w:hAnsi="Arial"/>
          <w:i/>
          <w:iCs/>
          <w:color w:val="595959"/>
          <w:sz w:val="18"/>
          <w:szCs w:val="18"/>
        </w:rPr>
        <w:t xml:space="preserve">Skill focus quoted from the EAL analytical writing WAGOLL; the other rows from the EAL reading rubric, C levels.</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120"/>
      </w:pPr>
      <w:r>
        <w:rPr>
          <w:rFonts w:ascii="Arial" w:cs="Arial" w:eastAsia="Arial" w:hAnsi="Arial"/>
          <w:b/>
          <w:bCs/>
          <w:sz w:val="28"/>
          <w:szCs w:val="28"/>
        </w:rPr>
        <w:t xml:space="preserve">Teacher notes — Option B</w:t>
      </w:r>
    </w:p>
    <w:p>
      <w:pPr>
        <w:spacing w:after="80" w:before="220"/>
      </w:pPr>
      <w:r>
        <w:rPr>
          <w:rFonts w:ascii="Arial" w:cs="Arial" w:eastAsia="Arial" w:hAnsi="Arial"/>
          <w:b/>
          <w:bCs/>
          <w:sz w:val="26"/>
          <w:szCs w:val="26"/>
        </w:rPr>
        <w:t xml:space="preserve">What is marked</w:t>
      </w:r>
    </w:p>
    <w:p>
      <w:pPr>
        <w:spacing w:after="120"/>
      </w:pPr>
      <w:r>
        <w:rPr>
          <w:rFonts w:ascii="Arial" w:cs="Arial" w:eastAsia="Arial" w:hAnsi="Arial"/>
          <w:sz w:val="24"/>
          <w:szCs w:val="24"/>
        </w:rPr>
        <w:t xml:space="preserve">Paragraphs 2 and 3. The printed paragraph, the introduction and the conclusion are read for whether they answer the prompt, and are not marked against the rubric.</w:t>
      </w:r>
    </w:p>
    <w:p>
      <w:pPr>
        <w:spacing w:after="80" w:before="220"/>
      </w:pPr>
      <w:r>
        <w:rPr>
          <w:rFonts w:ascii="Arial" w:cs="Arial" w:eastAsia="Arial" w:hAnsi="Arial"/>
          <w:b/>
          <w:bCs/>
          <w:sz w:val="26"/>
          <w:szCs w:val="26"/>
        </w:rPr>
        <w:t xml:space="preserve">Differentiation</w:t>
      </w:r>
    </w:p>
    <w:p>
      <w:pPr>
        <w:spacing w:after="80"/>
        <w:ind w:left="400" w:hanging="220"/>
      </w:pPr>
      <w:r>
        <w:rPr>
          <w:rFonts w:ascii="Arial" w:cs="Arial" w:eastAsia="Arial" w:hAnsi="Arial"/>
          <w:sz w:val="24"/>
          <w:szCs w:val="24"/>
        </w:rPr>
        <w:t xml:space="preserve">•	Support — bigger print, one paragraph only, with a theme and a quote to choose from on the page.</w:t>
      </w:r>
    </w:p>
    <w:p>
      <w:pPr>
        <w:spacing w:after="80"/>
        <w:ind w:left="400" w:hanging="220"/>
      </w:pPr>
      <w:r>
        <w:rPr>
          <w:rFonts w:ascii="Arial" w:cs="Arial" w:eastAsia="Arial" w:hAnsi="Arial"/>
          <w:sz w:val="24"/>
          <w:szCs w:val="24"/>
        </w:rPr>
        <w:t xml:space="preserve">•	EAL — word list first, shorter sentences, one sentence per line in the frame.</w:t>
      </w:r>
    </w:p>
    <w:p>
      <w:pPr>
        <w:spacing w:after="80"/>
        <w:ind w:left="400" w:hanging="220"/>
      </w:pPr>
      <w:r>
        <w:rPr>
          <w:rFonts w:ascii="Arial" w:cs="Arial" w:eastAsia="Arial" w:hAnsi="Arial"/>
          <w:sz w:val="24"/>
          <w:szCs w:val="24"/>
        </w:rPr>
        <w:t xml:space="preserve">•	Extension — the printed paragraph gives only the topic and link sentences; the evidence sentences are theirs, and they write a second paragraph.</w:t>
      </w:r>
    </w:p>
    <w:p>
      <w:pPr>
        <w:spacing w:after="80" w:before="220"/>
      </w:pPr>
      <w:r>
        <w:rPr>
          <w:rFonts w:ascii="Arial" w:cs="Arial" w:eastAsia="Arial" w:hAnsi="Arial"/>
          <w:b/>
          <w:bCs/>
          <w:sz w:val="26"/>
          <w:szCs w:val="26"/>
        </w:rPr>
        <w:t xml:space="preserve">Where the criteria come from</w:t>
      </w:r>
    </w:p>
    <w:p>
      <w:pPr>
        <w:spacing w:after="120"/>
      </w:pPr>
      <w:r>
        <w:rPr>
          <w:rFonts w:ascii="Arial" w:cs="Arial" w:eastAsia="Arial" w:hAnsi="Arial"/>
          <w:sz w:val="24"/>
          <w:szCs w:val="24"/>
        </w:rPr>
        <w:t xml:space="preserve">Every row is a substrand of the Learning Continuum master sheet, English tab, and every cell is its wording, unaltered, at that level. Four of the five rows are Reading and Viewing, and are what the analytical writing wall already teaches. Text structure and organisation is the one Writing row, added because the wall is a ladder of sentences and this task asks for a paragraph. The analytical verb is not a row of its own: it is how the effect gets explained, so it is marked inside Evaluating texts.</w:t>
      </w:r>
    </w:p>
    <w:p>
      <w:pPr>
        <w:spacing w:after="80" w:before="220"/>
      </w:pPr>
      <w:r>
        <w:rPr>
          <w:rFonts w:ascii="Arial" w:cs="Arial" w:eastAsia="Arial" w:hAnsi="Arial"/>
          <w:b/>
          <w:bCs/>
          <w:sz w:val="26"/>
          <w:szCs w:val="26"/>
        </w:rPr>
        <w:t xml:space="preserve">What this task does not assess</w:t>
      </w:r>
    </w:p>
    <w:p>
      <w:pPr>
        <w:spacing w:after="120"/>
      </w:pPr>
      <w:r>
        <w:rPr>
          <w:rFonts w:ascii="Arial" w:cs="Arial" w:eastAsia="Arial" w:hAnsi="Arial"/>
          <w:sz w:val="24"/>
          <w:szCs w:val="24"/>
        </w:rPr>
        <w:t xml:space="preserve">Building an essay argument — a contention, three claims and a conclusion that follows from them. That has not been taught this unit, which is why the introduction and conclusion are started for the students and are not marked against the rubric.</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2026-09-09T10:00:47.724Z</dcterms:created>
  <dcterms:modified xsi:type="dcterms:W3CDTF">2026-09-09T10:00:47.724Z</dcterms:modified>
</cp:coreProperties>
</file>

<file path=docProps/custom.xml><?xml version="1.0" encoding="utf-8"?>
<Properties xmlns="http://schemas.openxmlformats.org/officeDocument/2006/custom-properties" xmlns:vt="http://schemas.openxmlformats.org/officeDocument/2006/docPropsVTypes"/>
</file>