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1</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show that objects and family help the characters hold on to who they are in The Bone Sparrow?</w:t>
            </w:r>
          </w:p>
          <w:p>
            <w:pPr>
              <w:spacing w:after="80"/>
            </w:pPr>
            <w:r>
              <w:rPr>
                <w:rFonts w:ascii="Georgia" w:cs="Georgia" w:eastAsia="Georgia" w:hAnsi="Georgia"/>
                <w:i w:val="false"/>
                <w:iCs w:val="false"/>
                <w:color w:val="645D54"/>
                <w:sz w:val="18"/>
                <w:szCs w:val="18"/>
              </w:rPr>
              <w:t xml:space="preserve">Consider what the bone sparrow necklace represents, how it was made and by whom, and what Subhi’s relationship to it suggests about identity and heritage. You might also think about Subhi’s treasures, Jimmie’s necklace, or the family around Subhi.</w:t>
            </w:r>
          </w:p>
          <w:p>
            <w:pPr>
              <w:spacing w:after="0"/>
            </w:pPr>
            <w:r>
              <w:rPr>
                <w:rFonts w:ascii="Georgia" w:cs="Georgia" w:eastAsia="Georgia" w:hAnsi="Georgia"/>
                <w:color w:val="645D54"/>
                <w:sz w:val="18"/>
                <w:szCs w:val="18"/>
              </w:rPr>
              <w:t xml:space="preserve">Posters: Friendship and family</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objects he keeps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a person’s identity cannot be locked up with them.</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objects.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 relationships between Subhi, Queeny and Maá, Fraillon also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Queeny’s care for Subhi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Even though Eli and Subhi aren’t related, they are like family, suggesting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these family bonds, Fraillon suggests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In The Bone Sparrow, Fraillon shows that who a person is cannot be locked up with them.</w:t>
            </w:r>
          </w:p>
          <w:p>
            <w:pPr>
              <w:spacing w:after="0" w:before="120"/>
            </w:pPr>
            <w:r>
              <w:rPr>
                <w:rFonts w:ascii="Georgia" w:cs="Georgia" w:eastAsia="Georgia" w:hAnsi="Georgia"/>
                <w:i/>
                <w:iCs/>
                <w:color w:val="645D54"/>
                <w:sz w:val="18"/>
                <w:szCs w:val="18"/>
              </w:rPr>
              <w:t xml:space="preserve">Through objects and family,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2</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relationship between freedom and confinement in The Bone Sparrow?</w:t>
            </w:r>
          </w:p>
          <w:p>
            <w:pPr>
              <w:spacing w:after="80"/>
            </w:pPr>
            <w:r>
              <w:rPr>
                <w:rFonts w:ascii="Georgia" w:cs="Georgia" w:eastAsia="Georgia" w:hAnsi="Georgia"/>
                <w:i w:val="false"/>
                <w:iCs w:val="false"/>
                <w:color w:val="645D54"/>
                <w:sz w:val="18"/>
                <w:szCs w:val="18"/>
              </w:rPr>
              <w:t xml:space="preserve">Consider inside and outside the fence; Subhi’s body locked in and his imagination free; Subhi’s world and Jimmie’s; the objects that stand for freedom and for being locked up.</w:t>
            </w:r>
          </w:p>
          <w:p>
            <w:pPr>
              <w:spacing w:after="0"/>
            </w:pPr>
            <w:r>
              <w:rPr>
                <w:rFonts w:ascii="Georgia" w:cs="Georgia" w:eastAsia="Georgia" w:hAnsi="Georgia"/>
                <w:color w:val="645D54"/>
                <w:sz w:val="18"/>
                <w:szCs w:val="18"/>
              </w:rPr>
              <w:t xml:space="preserve">Posters: Freedom · Imprisonment</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fence between the people inside the centre and the people outside it</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the fence.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the fence decides where Subhi’s body can go, but not where his mind can.</w:t>
            </w:r>
          </w:p>
          <w:p>
            <w:pPr>
              <w:spacing w:after="0" w:before="120"/>
            </w:pPr>
            <w:r>
              <w:rPr>
                <w:rFonts w:ascii="Georgia" w:cs="Georgia" w:eastAsia="Georgia" w:hAnsi="Georgia"/>
                <w:i/>
                <w:iCs/>
                <w:color w:val="645D54"/>
                <w:sz w:val="18"/>
                <w:szCs w:val="18"/>
              </w:rPr>
              <w:t xml:space="preserve">By placing Subhi and Jimmie on opposite sides of the fence,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3</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idea that stories are a form of survival in The Bone Sparrow?</w:t>
            </w:r>
          </w:p>
          <w:p>
            <w:pPr>
              <w:spacing w:after="80"/>
            </w:pPr>
            <w:r>
              <w:rPr>
                <w:rFonts w:ascii="Georgia" w:cs="Georgia" w:eastAsia="Georgia" w:hAnsi="Georgia"/>
                <w:i w:val="false"/>
                <w:iCs w:val="false"/>
                <w:color w:val="645D54"/>
                <w:sz w:val="18"/>
                <w:szCs w:val="18"/>
              </w:rPr>
              <w:t xml:space="preserve">Consider Maá’s Listen Now stories; Jimmie’s family book; the stories Subhi tells himself; what happens when the stories stop.</w:t>
            </w:r>
          </w:p>
          <w:p>
            <w:pPr>
              <w:spacing w:after="0"/>
            </w:pPr>
            <w:r>
              <w:rPr>
                <w:rFonts w:ascii="Georgia" w:cs="Georgia" w:eastAsia="Georgia" w:hAnsi="Georgia"/>
                <w:color w:val="645D54"/>
                <w:sz w:val="18"/>
                <w:szCs w:val="18"/>
              </w:rPr>
              <w:t xml:space="preserve">Posters: Storytelling · Imagination</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storytelling as the thing that keeps people going when nothing around them changes.</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stories Maá tells and the book Jimmie carries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for people who have been locked away, a story is not an escape from survival but a part of it.</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Maá’s stories and Jimmie’s book.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stories are what keep the people in the centre going.</w:t>
            </w:r>
          </w:p>
          <w:p>
            <w:pPr>
              <w:spacing w:after="0" w:before="120"/>
            </w:pPr>
            <w:r>
              <w:rPr>
                <w:rFonts w:ascii="Georgia" w:cs="Georgia" w:eastAsia="Georgia" w:hAnsi="Georgia"/>
                <w:i/>
                <w:iCs/>
                <w:color w:val="645D54"/>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2026-09-11T08:50:18.197Z</dcterms:created>
  <dcterms:modified xsi:type="dcterms:W3CDTF">2026-09-11T08:50:18.197Z</dcterms:modified>
</cp:coreProperties>
</file>

<file path=docProps/custom.xml><?xml version="1.0" encoding="utf-8"?>
<Properties xmlns="http://schemas.openxmlformats.org/officeDocument/2006/custom-properties" xmlns:vt="http://schemas.openxmlformats.org/officeDocument/2006/docPropsVTypes"/>
</file>