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Narrow" w:cs="Aptos Narrow" w:eastAsia="Aptos Narrow" w:hAnsi="Aptos Narrow"/>
          <w:b/>
          <w:bCs/>
          <w:color w:val="8C072D"/>
          <w:sz w:val="36"/>
          <w:szCs w:val="36"/>
        </w:rPr>
        <w:t xml:space="preserve">Analytic Paragraph Writing</w:t>
      </w:r>
    </w:p>
    <w:p>
      <w:pPr>
        <w:spacing w:after="20"/>
      </w:pPr>
      <w:r>
        <w:rPr>
          <w:rFonts w:ascii="Aptos Narrow" w:cs="Aptos Narrow" w:eastAsia="Aptos Narrow" w:hAnsi="Aptos Narrow"/>
          <w:b/>
          <w:bCs/>
          <w:color w:val="000000"/>
          <w:sz w:val="22"/>
          <w:szCs w:val="22"/>
        </w:rPr>
        <w:t xml:space="preserve">Summative Assessment Task — Year 7 English</w:t>
      </w:r>
    </w:p>
    <w:p>
      <w:pPr>
        <w:spacing w:after="160"/>
      </w:pPr>
      <w:r>
        <w:rPr>
          <w:rFonts w:ascii="Aptos Narrow" w:cs="Aptos Narrow" w:eastAsia="Aptos Narrow" w:hAnsi="Aptos Narrow"/>
          <w:color w:val="000000"/>
          <w:sz w:val="22"/>
          <w:szCs w:val="22"/>
        </w:rPr>
        <w:t xml:space="preserve">Text: </w:t>
      </w:r>
      <w:r>
        <w:rPr>
          <w:rFonts w:ascii="Aptos Narrow" w:cs="Aptos Narrow" w:eastAsia="Aptos Narrow" w:hAnsi="Aptos Narrow"/>
          <w:i/>
          <w:iCs/>
          <w:color w:val="000000"/>
          <w:sz w:val="22"/>
          <w:szCs w:val="22"/>
        </w:rPr>
        <w:t xml:space="preserve">The Bone Sparrow</w:t>
      </w:r>
      <w:r>
        <w:rPr>
          <w:rFonts w:ascii="Aptos Narrow" w:cs="Aptos Narrow" w:eastAsia="Aptos Narrow" w:hAnsi="Aptos Narrow"/>
          <w:color w:val="000000"/>
          <w:sz w:val="22"/>
          <w:szCs w:val="22"/>
        </w:rPr>
        <w:t xml:space="preserve"> by Zana Fraillon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Task overview</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8066"/>
      </w:tblGrid>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Task type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Analytic paragraph — written response to a literary text, as a folio of three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Format</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Three sittings, one prompt each. In each: one paragraph of your own (approximately 150–200 words), and a second if you get there.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Conditions</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Test conditions. On your table: a copy of the text, a dictionary, your quote-hunt sheet, one page of your own notes. No pre-written paragraphs or essays. No devices.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Time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40 minutes writing time + 10 minutes planning, each sitting</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What is marked</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The paragraph you nominate on the folio cover. Feedback between sittings.</w:t>
            </w:r>
          </w:p>
        </w:tc>
      </w:tr>
    </w:tbl>
    <w:p>
      <w:pPr>
        <w:spacing w:after="60" w:before="160"/>
      </w:pPr>
      <w:r>
        <w:rPr>
          <w:rFonts w:ascii="Aptos Narrow" w:cs="Aptos Narrow" w:eastAsia="Aptos Narrow" w:hAnsi="Aptos Narrow"/>
          <w:b/>
          <w:bCs/>
          <w:color w:val="000000"/>
          <w:sz w:val="25"/>
          <w:szCs w:val="25"/>
        </w:rPr>
        <w:t xml:space="preserve">What you need to do</w:t>
      </w:r>
    </w:p>
    <w:p>
      <w:pPr>
        <w:spacing w:after="100"/>
      </w:pPr>
      <w:r>
        <w:rPr>
          <w:rFonts w:ascii="Aptos Narrow" w:cs="Aptos Narrow" w:eastAsia="Aptos Narrow" w:hAnsi="Aptos Narrow"/>
          <w:color w:val="000000"/>
          <w:sz w:val="22"/>
          <w:szCs w:val="22"/>
        </w:rPr>
        <w:t xml:space="preserve">The introduction and the first paragraph are written for you. Write the next paragraph.</w:t>
      </w:r>
    </w:p>
    <w:p>
      <w:pPr>
        <w:spacing w:after="40"/>
      </w:pPr>
      <w:r>
        <w:rPr>
          <w:rFonts w:ascii="Aptos Narrow" w:cs="Aptos Narrow" w:eastAsia="Aptos Narrow" w:hAnsi="Aptos Narrow"/>
          <w:b/>
          <w:bCs/>
          <w:color w:val="000000"/>
          <w:sz w:val="22"/>
          <w:szCs w:val="22"/>
        </w:rPr>
        <w:t xml:space="preserve">Your paragraph must include: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topic sentence that makes a clear claim about an idea in the novel</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quotation or specific detail from the text, with the chapter</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The quotation embedded in a sentence of your own, not dropped in on its own line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sentence that explains what Fraillon’s writing does — the effect, not just the event</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link sentence that comes back to your claim</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Third person, present tense, formal words</w:t>
      </w:r>
    </w:p>
    <w:p>
      <w:pPr>
        <w:spacing w:after="60" w:before="160"/>
      </w:pPr>
      <w:r>
        <w:rPr>
          <w:rFonts w:ascii="Aptos Narrow" w:cs="Aptos Narrow" w:eastAsia="Aptos Narrow" w:hAnsi="Aptos Narrow"/>
          <w:b/>
          <w:bCs/>
          <w:color w:val="000000"/>
          <w:sz w:val="25"/>
          <w:szCs w:val="25"/>
        </w:rPr>
        <w:t xml:space="preserve">Reminders</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Write about the author’s choices — what Fraillon </w:t>
      </w:r>
      <w:r>
        <w:rPr>
          <w:rFonts w:ascii="Aptos Narrow" w:cs="Aptos Narrow" w:eastAsia="Aptos Narrow" w:hAnsi="Aptos Narrow"/>
          <w:i/>
          <w:iCs/>
          <w:color w:val="000000"/>
          <w:sz w:val="22"/>
          <w:szCs w:val="22"/>
        </w:rPr>
        <w:t xml:space="preserve">does</w:t>
      </w:r>
      <w:r>
        <w:rPr>
          <w:rFonts w:ascii="Aptos Narrow" w:cs="Aptos Narrow" w:eastAsia="Aptos Narrow" w:hAnsi="Aptos Narrow"/>
          <w:color w:val="000000"/>
          <w:sz w:val="22"/>
          <w:szCs w:val="22"/>
        </w:rPr>
        <w:t xml:space="preserve"> and why — not just what happens in the story.</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Name the technique if you can (symbolism, imagery, contrast, narrative voice).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TEEL: topic sentence → evidence → explanation → link.</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Before you finish: third person? present tense? quote embedded? capitals and full stops?</w:t>
      </w:r>
    </w:p>
    <w:p>
      <w:r>
        <w:br w:type="page"/>
      </w:r>
    </w:p>
    <w:p>
      <w:pPr>
        <w:spacing w:after="60" w:before="160"/>
      </w:pPr>
      <w:r>
        <w:rPr>
          <w:rFonts w:ascii="Aptos Narrow" w:cs="Aptos Narrow" w:eastAsia="Aptos Narrow" w:hAnsi="Aptos Narrow"/>
          <w:b/>
          <w:bCs/>
          <w:color w:val="000000"/>
          <w:sz w:val="25"/>
          <w:szCs w:val="25"/>
        </w:rPr>
        <w:t xml:space="preserve">Folio cover</w:t>
      </w:r>
    </w:p>
    <w:p>
      <w:pPr>
        <w:spacing w:after="200"/>
      </w:pPr>
      <w:r>
        <w:rPr>
          <w:rFonts w:ascii="Aptos Narrow" w:cs="Aptos Narrow" w:eastAsia="Aptos Narrow" w:hAnsi="Aptos Narrow"/>
          <w:b/>
          <w:bCs/>
          <w:color w:val="000000"/>
          <w:sz w:val="22"/>
          <w:szCs w:val="22"/>
        </w:rPr>
        <w:t xml:space="preserve">Name:  </w:t>
      </w:r>
      <w:r>
        <w:rPr>
          <w:rFonts w:ascii="Aptos Narrow" w:cs="Aptos Narrow" w:eastAsia="Aptos Narrow" w:hAnsi="Aptos Narrow"/>
          <w:color w:val="000000"/>
          <w:sz w:val="22"/>
          <w:szCs w:val="22"/>
        </w:rPr>
        <w:t xml:space="preserve">______________________________     </w:t>
      </w:r>
      <w:r>
        <w:rPr>
          <w:rFonts w:ascii="Aptos Narrow" w:cs="Aptos Narrow" w:eastAsia="Aptos Narrow" w:hAnsi="Aptos Narrow"/>
          <w:b/>
          <w:bCs/>
          <w:color w:val="000000"/>
          <w:sz w:val="22"/>
          <w:szCs w:val="22"/>
        </w:rPr>
        <w:t xml:space="preserve">Class:  </w:t>
      </w:r>
      <w:r>
        <w:rPr>
          <w:rFonts w:ascii="Aptos Narrow" w:cs="Aptos Narrow" w:eastAsia="Aptos Narrow" w:hAnsi="Aptos Narrow"/>
          <w:color w:val="000000"/>
          <w:sz w:val="22"/>
          <w:szCs w:val="22"/>
        </w:rPr>
        <w:t xml:space="preserve">__________</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900"/>
        <w:gridCol w:w="6966"/>
        <w:gridCol w:w="2600"/>
      </w:tblGrid>
      <w:tr>
        <w:tc>
          <w:tcPr>
            <w:tcW w:type="dxa" w:w="9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IN</w:t>
            </w:r>
          </w:p>
        </w:tc>
        <w:tc>
          <w:tcPr>
            <w:tcW w:type="dxa" w:w="6966"/>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TASK</w:t>
            </w:r>
          </w:p>
        </w:tc>
        <w:tc>
          <w:tcPr>
            <w:tcW w:type="dxa" w:w="26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MARK THIS ONE</w:t>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1</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2</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3</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bl>
    <w:p>
      <w:pPr>
        <w:pageBreakBefore/>
        <w:spacing w:after="0"/>
      </w:pPr>
    </w:p>
    <w:p>
      <w:pPr>
        <w:tabs>
          <w:tab w:val="right" w:pos="10466"/>
        </w:tabs>
        <w:spacing w:after="120"/>
      </w:pPr>
      <w:r>
        <w:rPr>
          <w:rFonts w:ascii="Georgia" w:cs="Georgia" w:eastAsia="Georgia" w:hAnsi="Georgia"/>
          <w:b/>
          <w:bCs/>
          <w:color w:val="1D3C34"/>
          <w:sz w:val="30"/>
          <w:szCs w:val="30"/>
        </w:rPr>
        <w:t xml:space="preserve">The Bone Sparrow — folio task 1</w:t>
      </w:r>
      <w:r>
        <w:rPr>
          <w:rFonts w:ascii="Georgia" w:cs="Georgia" w:eastAsia="Georgia" w:hAnsi="Georgia"/>
          <w:color w:val="645D54"/>
          <w:sz w:val="18"/>
          <w:szCs w:val="18"/>
        </w:rPr>
        <w:t xml:space="preserve">	Name  </w:t>
      </w:r>
      <w:r>
        <w:rPr>
          <w:rFonts w:ascii="Georgia" w:cs="Georgia" w:eastAsia="Georgia" w:hAnsi="Georgia"/>
          <w:color w:val="C9BFAE"/>
          <w:sz w:val="18"/>
          <w:szCs w:val="18"/>
        </w:rPr>
        <w:t xml:space="preserve">______________________</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Georgia" w:cs="Georgia" w:eastAsia="Georgia" w:hAnsi="Georgia"/>
                <w:b/>
                <w:bCs/>
                <w:color w:val="1E211F"/>
                <w:sz w:val="22"/>
                <w:szCs w:val="22"/>
              </w:rPr>
              <w:t xml:space="preserve">How does Fraillon show that objects and family help the characters hold on to who they are in The Bone Sparrow?</w:t>
            </w:r>
          </w:p>
          <w:p>
            <w:pPr>
              <w:spacing w:after="80"/>
            </w:pPr>
            <w:r>
              <w:rPr>
                <w:rFonts w:ascii="Georgia" w:cs="Georgia" w:eastAsia="Georgia" w:hAnsi="Georgia"/>
                <w:i w:val="false"/>
                <w:iCs w:val="false"/>
                <w:color w:val="645D54"/>
                <w:sz w:val="18"/>
                <w:szCs w:val="18"/>
              </w:rPr>
              <w:t xml:space="preserve">Consider what the bone sparrow necklace represents, how it was made and by whom, and what Subhi’s relationship to it suggests about identity and heritage. You might also think about Subhi’s treasures, Jimmie’s necklace, or the family around Subhi.</w:t>
            </w:r>
          </w:p>
          <w:p>
            <w:pPr>
              <w:spacing w:after="0"/>
            </w:pPr>
            <w:r>
              <w:rPr>
                <w:rFonts w:ascii="Georgia" w:cs="Georgia" w:eastAsia="Georgia" w:hAnsi="Georgia"/>
                <w:color w:val="645D54"/>
                <w:sz w:val="18"/>
                <w:szCs w:val="18"/>
              </w:rPr>
              <w:t xml:space="preserve">Posters: Friendship and family</w:t>
            </w:r>
          </w:p>
        </w:tc>
      </w:tr>
    </w:tbl>
    <w:p>
      <w:pPr>
        <w:spacing w:after="80" w:before="200"/>
      </w:pPr>
      <w:r>
        <w:rPr>
          <w:rFonts w:ascii="Georgia" w:cs="Georgia" w:eastAsia="Georgia" w:hAnsi="Georgia"/>
          <w:b/>
          <w:bCs/>
          <w:color w:val="1D3C34"/>
          <w:sz w:val="25"/>
          <w:szCs w:val="25"/>
        </w:rPr>
        <w:t xml:space="preserve">Introduction</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100" w:line="290"/>
            </w:pPr>
            <w:r>
              <w:rPr>
                <w:rFonts w:ascii="Georgia" w:cs="Georgia" w:eastAsia="Georgia" w:hAnsi="Georgia"/>
                <w:color w:val="1E211F"/>
                <w:sz w:val="21"/>
                <w:szCs w:val="21"/>
              </w:rPr>
              <w:t xml:space="preserve">In The Bone Sparrow, Zana Fraillon shows that people can hold on to who they are even when they have lost their home. Subhi has never been outside the detention centre, but he stays connected to where he comes from.</w:t>
            </w:r>
          </w:p>
          <w:p>
            <w:pPr>
              <w:spacing w:after="100"/>
            </w:pPr>
            <w:r>
              <w:rPr>
                <w:rFonts w:ascii="Georgia" w:cs="Georgia" w:eastAsia="Georgia" w:hAnsi="Georgia"/>
                <w:color w:val="1E211F"/>
                <w:sz w:val="21"/>
                <w:szCs w:val="21"/>
              </w:rPr>
              <w:t xml:space="preserve">Fraillon shows this first through </w:t>
            </w:r>
            <w:r>
              <w:rPr>
                <w:rFonts w:ascii="Georgia" w:cs="Georgia" w:eastAsia="Georgia" w:hAnsi="Georgia"/>
                <w:b/>
                <w:bCs/>
                <w:color w:val="0B447C"/>
                <w:sz w:val="21"/>
                <w:szCs w:val="21"/>
                <w:shd w:fill="D6EAFC" w:val="clear"/>
              </w:rPr>
              <w:t xml:space="preserve">the objects he keeps</w:t>
            </w:r>
            <w:r>
              <w:rPr>
                <w:rFonts w:ascii="Georgia" w:cs="Georgia" w:eastAsia="Georgia" w:hAnsi="Georgia"/>
                <w:color w:val="1E211F"/>
                <w:sz w:val="21"/>
                <w:szCs w:val="21"/>
              </w:rPr>
              <w:t xml:space="preserve">.</w:t>
            </w:r>
          </w:p>
          <w:p>
            <w:pPr>
              <w:spacing w:after="40"/>
            </w:pPr>
            <w:r>
              <w:rPr>
                <w:rFonts w:ascii="Georgia" w:cs="Georgia" w:eastAsia="Georgia" w:hAnsi="Georgia"/>
                <w:color w:val="1E211F"/>
                <w:sz w:val="21"/>
                <w:szCs w:val="21"/>
              </w:rPr>
              <w:t xml:space="preserve">She also shows it through</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40" w:before="140"/>
            </w:pPr>
            <w:r>
              <w:rPr>
                <w:rFonts w:ascii="Georgia" w:cs="Georgia" w:eastAsia="Georgia" w:hAnsi="Georgia"/>
                <w:color w:val="1E211F"/>
                <w:sz w:val="21"/>
                <w:szCs w:val="21"/>
              </w:rPr>
              <w:t xml:space="preserve">and through</w:t>
            </w:r>
            <w:r>
              <w:rPr>
                <w:rFonts w:ascii="Georgia" w:cs="Georgia" w:eastAsia="Georgia" w:hAnsi="Georgia"/>
                <w:i/>
                <w:iCs/>
                <w:color w:val="645D54"/>
                <w:sz w:val="17"/>
                <w:szCs w:val="17"/>
              </w:rPr>
              <w:t xml:space="preserve">     if you get there</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0" w:before="160" w:line="290"/>
            </w:pPr>
            <w:r>
              <w:rPr>
                <w:rFonts w:ascii="Georgia" w:cs="Georgia" w:eastAsia="Georgia" w:hAnsi="Georgia"/>
                <w:color w:val="1E211F"/>
                <w:sz w:val="21"/>
                <w:szCs w:val="21"/>
              </w:rPr>
              <w:t xml:space="preserve">Fraillon suggests that a person’s identity cannot be locked up with them.</w:t>
            </w:r>
          </w:p>
        </w:tc>
      </w:tr>
    </w:tbl>
    <w:p>
      <w:pPr>
        <w:spacing w:after="80" w:before="200"/>
      </w:pPr>
      <w:r>
        <w:rPr>
          <w:rFonts w:ascii="Georgia" w:cs="Georgia" w:eastAsia="Georgia" w:hAnsi="Georgia"/>
          <w:b/>
          <w:bCs/>
          <w:color w:val="1D3C34"/>
          <w:sz w:val="25"/>
          <w:szCs w:val="25"/>
        </w:rPr>
        <w:t xml:space="preserve">Paragraph 1</w:t>
      </w:r>
    </w:p>
    <w:p>
      <w:pPr>
        <w:spacing w:after="120"/>
      </w:pPr>
      <w:r>
        <w:rPr>
          <w:rFonts w:ascii="Georgia" w:cs="Georgia" w:eastAsia="Georgia" w:hAnsi="Georgia"/>
          <w:b/>
          <w:bCs/>
          <w:color w:val="0B447C"/>
          <w:sz w:val="20"/>
          <w:szCs w:val="20"/>
          <w:shd w:fill="D6EAFC" w:val="clear"/>
        </w:rPr>
        <w:t xml:space="preserve">  idea  </w:t>
      </w:r>
      <w:r>
        <w:rPr>
          <w:rFonts w:ascii="Georgia" w:cs="Georgia" w:eastAsia="Georgia" w:hAnsi="Georgia"/>
          <w:color w:val="1E211F"/>
          <w:sz w:val="22"/>
          <w:szCs w:val="22"/>
        </w:rPr>
        <w:t xml:space="preserve">   </w:t>
      </w:r>
      <w:r>
        <w:rPr>
          <w:rFonts w:ascii="Georgia" w:cs="Georgia" w:eastAsia="Georgia" w:hAnsi="Georgia"/>
          <w:b/>
          <w:bCs/>
          <w:color w:val="8A4B12"/>
          <w:sz w:val="20"/>
          <w:szCs w:val="20"/>
          <w:shd w:fill="FAE3CF" w:val="clear"/>
        </w:rPr>
        <w:t xml:space="preserve">  verb  </w:t>
      </w:r>
      <w:r>
        <w:rPr>
          <w:rFonts w:ascii="Georgia" w:cs="Georgia" w:eastAsia="Georgia" w:hAnsi="Georgia"/>
          <w:color w:val="1E211F"/>
          <w:sz w:val="22"/>
          <w:szCs w:val="22"/>
        </w:rPr>
        <w:t xml:space="preserve">   </w:t>
      </w:r>
      <w:r>
        <w:rPr>
          <w:rFonts w:ascii="Georgia" w:cs="Georgia" w:eastAsia="Georgia" w:hAnsi="Georgia"/>
          <w:b/>
          <w:bCs/>
          <w:color w:val="7A5A00"/>
          <w:sz w:val="20"/>
          <w:szCs w:val="20"/>
          <w:shd w:fill="FFF3B0" w:val="clear"/>
        </w:rPr>
        <w:t xml:space="preserve">  evidence  </w:t>
      </w:r>
      <w:r>
        <w:rPr>
          <w:rFonts w:ascii="Georgia" w:cs="Georgia" w:eastAsia="Georgia" w:hAnsi="Georgia"/>
          <w:color w:val="1E211F"/>
          <w:sz w:val="22"/>
          <w:szCs w:val="22"/>
        </w:rPr>
        <w:t xml:space="preserve">   </w:t>
      </w:r>
      <w:r>
        <w:rPr>
          <w:rFonts w:ascii="Georgia" w:cs="Georgia" w:eastAsia="Georgia" w:hAnsi="Georgia"/>
          <w:b/>
          <w:bCs/>
          <w:color w:val="1F5C33"/>
          <w:sz w:val="20"/>
          <w:szCs w:val="20"/>
          <w:shd w:fill="DFF0E2" w:val="clear"/>
        </w:rPr>
        <w:t xml:space="preserve">  purpose  </w:t>
      </w:r>
      <w:r>
        <w:rPr>
          <w:rFonts w:ascii="Georgia" w:cs="Georgia" w:eastAsia="Georgia" w:hAnsi="Georgia"/>
          <w:color w:val="1E211F"/>
          <w:sz w:val="22"/>
          <w:szCs w:val="22"/>
        </w:rPr>
        <w:t xml:space="preserve">   </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b/>
                <w:bCs/>
                <w:color w:val="0B447C"/>
                <w:sz w:val="23"/>
                <w:szCs w:val="23"/>
                <w:shd w:fill="D6EAFC" w:val="clear"/>
              </w:rPr>
              <w:t xml:space="preserve">The bone sparrow necklace is an object that keeps the characters connected to their past</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In Jimmie’s story, Mirka gives Oto the necklace so that the sparrow will </w:t>
            </w:r>
            <w:r>
              <w:rPr>
                <w:rFonts w:ascii="Georgia" w:cs="Georgia" w:eastAsia="Georgia" w:hAnsi="Georgia"/>
                <w:b/>
                <w:bCs/>
                <w:color w:val="7A5A00"/>
                <w:sz w:val="23"/>
                <w:szCs w:val="23"/>
                <w:shd w:fill="FFF3B0" w:val="clear"/>
              </w:rPr>
              <w:t xml:space="preserve">“recognise Anka’s soul” (ch. 17)</w:t>
            </w:r>
            <w:r>
              <w:rPr>
                <w:rFonts w:ascii="Georgia" w:cs="Georgia" w:eastAsia="Georgia" w:hAnsi="Georgia"/>
                <w:color w:val="1E211F"/>
                <w:sz w:val="23"/>
                <w:szCs w:val="23"/>
              </w:rPr>
              <w:t xml:space="preserve">,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an object can carry a person’s story after they are gone</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Subhi’s coin works the same way: Queeny tells him that </w:t>
            </w:r>
            <w:r>
              <w:rPr>
                <w:rFonts w:ascii="Georgia" w:cs="Georgia" w:eastAsia="Georgia" w:hAnsi="Georgia"/>
                <w:b/>
                <w:bCs/>
                <w:color w:val="7A5A00"/>
                <w:sz w:val="23"/>
                <w:szCs w:val="23"/>
                <w:shd w:fill="FFF3B0" w:val="clear"/>
              </w:rPr>
              <w:t xml:space="preserve">“all [his] treasures … were Ba’s” (ch. 34)</w:t>
            </w:r>
            <w:r>
              <w:rPr>
                <w:rFonts w:ascii="Georgia" w:cs="Georgia" w:eastAsia="Georgia" w:hAnsi="Georgia"/>
                <w:color w:val="1E211F"/>
                <w:sz w:val="23"/>
                <w:szCs w:val="23"/>
              </w:rPr>
              <w:t xml:space="preserve">,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the things Subhi keeps are his only link to a father he has never met</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Through these objects, Fraillon </w:t>
            </w:r>
            <w:r>
              <w:rPr>
                <w:rFonts w:ascii="Georgia" w:cs="Georgia" w:eastAsia="Georgia" w:hAnsi="Georgia"/>
                <w:b/>
                <w:bCs/>
                <w:color w:val="8A4B12"/>
                <w:sz w:val="23"/>
                <w:szCs w:val="23"/>
                <w:shd w:fill="FAE3CF" w:val="clear"/>
              </w:rPr>
              <w:t xml:space="preserve">suggests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who you are can be passed down in what people leave behind</w:t>
            </w:r>
            <w:r>
              <w:rPr>
                <w:rFonts w:ascii="Georgia" w:cs="Georgia" w:eastAsia="Georgia" w:hAnsi="Georgia"/>
                <w:color w:val="1E211F"/>
                <w:sz w:val="23"/>
                <w:szCs w:val="23"/>
              </w:rPr>
              <w:t xml:space="preserve">, and that is what </w:t>
            </w:r>
            <w:r>
              <w:rPr>
                <w:rFonts w:ascii="Georgia" w:cs="Georgia" w:eastAsia="Georgia" w:hAnsi="Georgia"/>
                <w:b/>
                <w:bCs/>
                <w:color w:val="1F5C33"/>
                <w:sz w:val="23"/>
                <w:szCs w:val="23"/>
                <w:shd w:fill="DFF0E2" w:val="clear"/>
              </w:rPr>
              <w:t xml:space="preserve">helps Subhi and Jimmie to </w:t>
            </w:r>
            <w:r>
              <w:rPr>
                <w:rFonts w:ascii="Georgia" w:cs="Georgia" w:eastAsia="Georgia" w:hAnsi="Georgia"/>
                <w:b/>
                <w:bCs/>
                <w:color w:val="7A5A00"/>
                <w:sz w:val="23"/>
                <w:szCs w:val="23"/>
                <w:shd w:fill="FFF3B0" w:val="clear"/>
              </w:rPr>
              <w:t xml:space="preserve">“find each other” (ch. 17)</w:t>
            </w:r>
            <w:r>
              <w:rPr>
                <w:rFonts w:ascii="Georgia" w:cs="Georgia" w:eastAsia="Georgia" w:hAnsi="Georgia"/>
                <w:color w:val="1E211F"/>
                <w:sz w:val="23"/>
                <w:szCs w:val="23"/>
              </w:rPr>
              <w:t xml:space="preserve">.</w:t>
            </w:r>
          </w:p>
        </w:tc>
      </w:tr>
    </w:tbl>
    <w:p>
      <w:pPr>
        <w:pageBreakBefore/>
        <w:spacing w:after="0"/>
      </w:pPr>
    </w:p>
    <w:p>
      <w:pPr>
        <w:spacing w:after="80" w:before="200"/>
      </w:pPr>
      <w:r>
        <w:rPr>
          <w:rFonts w:ascii="Georgia" w:cs="Georgia" w:eastAsia="Georgia" w:hAnsi="Georgia"/>
          <w:b/>
          <w:bCs/>
          <w:color w:val="1D3C34"/>
          <w:sz w:val="25"/>
          <w:szCs w:val="25"/>
        </w:rPr>
        <w:t xml:space="preserve">Paragraph 2</w:t>
      </w:r>
    </w:p>
    <w:p>
      <w:pPr>
        <w:spacing w:after="80"/>
      </w:pPr>
      <w:r>
        <w:rPr>
          <w:rFonts w:ascii="Georgia" w:cs="Georgia" w:eastAsia="Georgia" w:hAnsi="Georgia"/>
          <w:i w:val="false"/>
          <w:iCs w:val="false"/>
          <w:color w:val="645D54"/>
          <w:sz w:val="18"/>
          <w:szCs w:val="18"/>
        </w:rPr>
        <w:t xml:space="preserve">Paragraph 1 is objects. Paragraph 2 is the idea you wrote second in your introduction.</w:t>
      </w:r>
    </w:p>
    <w:p>
      <w:pPr>
        <w:spacing w:after="80"/>
      </w:pPr>
      <w:r>
        <w:rPr>
          <w:rFonts w:ascii="Georgia" w:cs="Georgia" w:eastAsia="Georgia" w:hAnsi="Georgia"/>
          <w:b/>
          <w:bCs/>
          <w:color w:val="1E211F"/>
          <w:sz w:val="22"/>
          <w:szCs w:val="22"/>
        </w:rPr>
        <w:t xml:space="preserve">I will write about:  </w:t>
      </w:r>
      <w:r>
        <w:rPr>
          <w:rFonts w:ascii="Georgia" w:cs="Georgia" w:eastAsia="Georgia" w:hAnsi="Georgia"/>
          <w:color w:val="1E211F"/>
          <w:sz w:val="22"/>
          <w:szCs w:val="22"/>
        </w:rPr>
        <w:t xml:space="preserve">☐ the family around Subhi     ☐ Jimmie’s family and what her mother left her</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p>
            <w:pPr>
              <w:spacing w:after="0"/>
            </w:pPr>
            <w:r>
              <w:rPr>
                <w:rFonts w:ascii="Georgia" w:cs="Georgia" w:eastAsia="Georgia" w:hAnsi="Georgia"/>
                <w:i/>
                <w:iCs/>
                <w:color w:val="645D54"/>
                <w:sz w:val="18"/>
                <w:szCs w:val="18"/>
              </w:rPr>
              <w:t xml:space="preserve">Through the relationships between Subhi, Queeny and Maá, Fraillon also shows that …</w:t>
            </w:r>
          </w:p>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p>
            <w:pPr>
              <w:spacing w:after="0"/>
            </w:pPr>
            <w:r>
              <w:rPr>
                <w:rFonts w:ascii="Georgia" w:cs="Georgia" w:eastAsia="Georgia" w:hAnsi="Georgia"/>
                <w:i/>
                <w:iCs/>
                <w:color w:val="645D54"/>
                <w:sz w:val="18"/>
                <w:szCs w:val="18"/>
              </w:rPr>
              <w:t xml:space="preserve">Queeny’s care for Subhi shows that …</w:t>
            </w:r>
          </w:p>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p>
            <w:pPr>
              <w:spacing w:after="0"/>
            </w:pPr>
            <w:r>
              <w:rPr>
                <w:rFonts w:ascii="Georgia" w:cs="Georgia" w:eastAsia="Georgia" w:hAnsi="Georgia"/>
                <w:i/>
                <w:iCs/>
                <w:color w:val="645D54"/>
                <w:sz w:val="18"/>
                <w:szCs w:val="18"/>
              </w:rPr>
              <w:t xml:space="preserve">Even though Eli and Subhi aren’t related, they are like family, suggesting that …</w:t>
            </w:r>
          </w:p>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645D5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pPr>
              <w:spacing w:after="0" w:before="60"/>
            </w:pPr>
            <w:r>
              <w:rPr>
                <w:rFonts w:ascii="Georgia" w:cs="Georgia" w:eastAsia="Georgia" w:hAnsi="Georgia"/>
                <w:color w:val="645D54"/>
                <w:sz w:val="15"/>
                <w:szCs w:val="15"/>
              </w:rPr>
              <w:t xml:space="preserve">if you get there</w:t>
            </w:r>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p>
            <w:pPr>
              <w:spacing w:after="0"/>
            </w:pPr>
            <w:r>
              <w:rPr>
                <w:rFonts w:ascii="Georgia" w:cs="Georgia" w:eastAsia="Georgia" w:hAnsi="Georgia"/>
                <w:i/>
                <w:iCs/>
                <w:color w:val="645D54"/>
                <w:sz w:val="18"/>
                <w:szCs w:val="18"/>
              </w:rPr>
              <w:t xml:space="preserve">Through these family bonds, Fraillon suggests that …</w:t>
            </w:r>
          </w:p>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Paragraph 3</w:t>
      </w:r>
    </w:p>
    <w:p>
      <w:pPr>
        <w:spacing w:after="80"/>
      </w:pPr>
      <w:r>
        <w:rPr>
          <w:rFonts w:ascii="Georgia" w:cs="Georgia" w:eastAsia="Georgia" w:hAnsi="Georgia"/>
          <w:i w:val="false"/>
          <w:iCs w:val="false"/>
          <w:color w:val="645D54"/>
          <w:sz w:val="18"/>
          <w:szCs w:val="18"/>
        </w:rPr>
        <w:t xml:space="preserve">If you get there: a third paragraph, on the idea you did not choose.</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C9BFAE"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Conclusion</w:t>
      </w:r>
    </w:p>
    <w:p>
      <w:pPr>
        <w:spacing w:after="80"/>
      </w:pPr>
      <w:r>
        <w:rPr>
          <w:rFonts w:ascii="Georgia" w:cs="Georgia" w:eastAsia="Georgia" w:hAnsi="Georgia"/>
          <w:i w:val="false"/>
          <w:iCs w:val="false"/>
          <w:color w:val="645D54"/>
          <w:sz w:val="18"/>
          <w:szCs w:val="18"/>
        </w:rPr>
        <w:t xml:space="preserve">No new quotes.</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Georgia" w:cs="Georgia" w:eastAsia="Georgia" w:hAnsi="Georgia"/>
                <w:color w:val="1E211F"/>
                <w:sz w:val="22"/>
                <w:szCs w:val="22"/>
              </w:rPr>
              <w:t xml:space="preserve">In The Bone Sparrow, Fraillon shows that who a person is cannot be locked up with them.</w:t>
            </w:r>
          </w:p>
          <w:p>
            <w:pPr>
              <w:spacing w:after="0" w:before="120"/>
            </w:pPr>
            <w:r>
              <w:rPr>
                <w:rFonts w:ascii="Georgia" w:cs="Georgia" w:eastAsia="Georgia" w:hAnsi="Georgia"/>
                <w:i/>
                <w:iCs/>
                <w:color w:val="645D54"/>
                <w:sz w:val="18"/>
                <w:szCs w:val="18"/>
              </w:rPr>
              <w:t xml:space="preserve">Through objects and family, Fraillon suggests that …</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spacing w:after="80" w:before="200"/>
      </w:pPr>
      <w:r>
        <w:rPr>
          <w:rFonts w:ascii="Georgia" w:cs="Georgia" w:eastAsia="Georgia" w:hAnsi="Georgia"/>
          <w:b/>
          <w:bCs/>
          <w:color w:val="1D3C34"/>
          <w:sz w:val="25"/>
          <w:szCs w:val="25"/>
        </w:rPr>
        <w:t xml:space="preserve">How did it go?</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4666"/>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NOT YET</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NEARLY</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YES</w:t>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idea</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said something about the novel, not just what happens.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AE3CF" w:color="auto" w:val="clear"/>
            <w:tcMar>
              <w:top w:type="dxa" w:w="100"/>
              <w:left w:type="dxa" w:w="160"/>
              <w:bottom w:type="dxa" w:w="100"/>
              <w:right w:type="dxa" w:w="160"/>
            </w:tcMar>
          </w:tcPr>
          <w:p>
            <w:pPr>
              <w:spacing w:after="0"/>
            </w:pPr>
            <w:r>
              <w:rPr>
                <w:rFonts w:ascii="Georgia" w:cs="Georgia" w:eastAsia="Georgia" w:hAnsi="Georgia"/>
                <w:b/>
                <w:bCs/>
                <w:color w:val="8A4B12"/>
                <w:sz w:val="22"/>
                <w:szCs w:val="22"/>
              </w:rPr>
              <w:t xml:space="preserve">My verb</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used a verb that does the thinking — shows, reveals, suggests.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FF3B0" w:color="auto" w:val="clear"/>
            <w:tcMar>
              <w:top w:type="dxa" w:w="100"/>
              <w:left w:type="dxa" w:w="160"/>
              <w:bottom w:type="dxa" w:w="100"/>
              <w:right w:type="dxa" w:w="160"/>
            </w:tcMar>
          </w:tcPr>
          <w:p>
            <w:pPr>
              <w:spacing w:after="0"/>
            </w:pPr>
            <w:r>
              <w:rPr>
                <w:rFonts w:ascii="Georgia" w:cs="Georgia" w:eastAsia="Georgia" w:hAnsi="Georgia"/>
                <w:b/>
                <w:bCs/>
                <w:color w:val="7A5A00"/>
                <w:sz w:val="22"/>
                <w:szCs w:val="22"/>
              </w:rPr>
              <w:t xml:space="preserve">My evidence</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My quote sits inside my own sentence, with the chapter.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FF0E2" w:color="auto" w:val="clear"/>
            <w:tcMar>
              <w:top w:type="dxa" w:w="100"/>
              <w:left w:type="dxa" w:w="160"/>
              <w:bottom w:type="dxa" w:w="100"/>
              <w:right w:type="dxa" w:w="160"/>
            </w:tcMar>
          </w:tcPr>
          <w:p>
            <w:pPr>
              <w:spacing w:after="0"/>
            </w:pPr>
            <w:r>
              <w:rPr>
                <w:rFonts w:ascii="Georgia" w:cs="Georgia" w:eastAsia="Georgia" w:hAnsi="Georgia"/>
                <w:b/>
                <w:bCs/>
                <w:color w:val="1F5C33"/>
                <w:sz w:val="22"/>
                <w:szCs w:val="22"/>
              </w:rPr>
              <w:t xml:space="preserve">The effect</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explained what Fraillon’s writing does to the reader.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paragraph</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It starts with my idea, and the last sentence links back and says more.</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p>
      <w:pPr>
        <w:tabs>
          <w:tab w:val="right" w:pos="10466"/>
        </w:tabs>
        <w:spacing w:after="120"/>
      </w:pPr>
      <w:r>
        <w:rPr>
          <w:rFonts w:ascii="Georgia" w:cs="Georgia" w:eastAsia="Georgia" w:hAnsi="Georgia"/>
          <w:b/>
          <w:bCs/>
          <w:color w:val="1D3C34"/>
          <w:sz w:val="30"/>
          <w:szCs w:val="30"/>
        </w:rPr>
        <w:t xml:space="preserve">The Bone Sparrow — folio task 2</w:t>
      </w:r>
      <w:r>
        <w:rPr>
          <w:rFonts w:ascii="Georgia" w:cs="Georgia" w:eastAsia="Georgia" w:hAnsi="Georgia"/>
          <w:color w:val="645D54"/>
          <w:sz w:val="18"/>
          <w:szCs w:val="18"/>
        </w:rPr>
        <w:t xml:space="preserve">	Name  </w:t>
      </w:r>
      <w:r>
        <w:rPr>
          <w:rFonts w:ascii="Georgia" w:cs="Georgia" w:eastAsia="Georgia" w:hAnsi="Georgia"/>
          <w:color w:val="C9BFAE"/>
          <w:sz w:val="18"/>
          <w:szCs w:val="18"/>
        </w:rPr>
        <w:t xml:space="preserve">______________________</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Georgia" w:cs="Georgia" w:eastAsia="Georgia" w:hAnsi="Georgia"/>
                <w:b/>
                <w:bCs/>
                <w:color w:val="1E211F"/>
                <w:sz w:val="22"/>
                <w:szCs w:val="22"/>
              </w:rPr>
              <w:t xml:space="preserve">How does Fraillon explore the relationship between freedom and confinement in The Bone Sparrow?</w:t>
            </w:r>
          </w:p>
          <w:p>
            <w:pPr>
              <w:spacing w:after="80"/>
            </w:pPr>
            <w:r>
              <w:rPr>
                <w:rFonts w:ascii="Georgia" w:cs="Georgia" w:eastAsia="Georgia" w:hAnsi="Georgia"/>
                <w:i w:val="false"/>
                <w:iCs w:val="false"/>
                <w:color w:val="645D54"/>
                <w:sz w:val="18"/>
                <w:szCs w:val="18"/>
              </w:rPr>
              <w:t xml:space="preserve">Consider inside and outside the fence; Subhi’s body locked in and his imagination free; Subhi’s world and Jimmie’s; the objects that stand for freedom and for being locked up.</w:t>
            </w:r>
          </w:p>
          <w:p>
            <w:pPr>
              <w:spacing w:after="0"/>
            </w:pPr>
            <w:r>
              <w:rPr>
                <w:rFonts w:ascii="Georgia" w:cs="Georgia" w:eastAsia="Georgia" w:hAnsi="Georgia"/>
                <w:color w:val="645D54"/>
                <w:sz w:val="18"/>
                <w:szCs w:val="18"/>
              </w:rPr>
              <w:t xml:space="preserve">Posters: Freedom · Imprisonment</w:t>
            </w:r>
          </w:p>
        </w:tc>
      </w:tr>
    </w:tbl>
    <w:p>
      <w:pPr>
        <w:spacing w:after="80" w:before="200"/>
      </w:pPr>
      <w:r>
        <w:rPr>
          <w:rFonts w:ascii="Georgia" w:cs="Georgia" w:eastAsia="Georgia" w:hAnsi="Georgia"/>
          <w:b/>
          <w:bCs/>
          <w:color w:val="1D3C34"/>
          <w:sz w:val="25"/>
          <w:szCs w:val="25"/>
        </w:rPr>
        <w:t xml:space="preserve">Introduction</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100" w:line="290"/>
            </w:pPr>
            <w:r>
              <w:rPr>
                <w:rFonts w:ascii="Georgia" w:cs="Georgia" w:eastAsia="Georgia" w:hAnsi="Georgia"/>
                <w:color w:val="1E211F"/>
                <w:sz w:val="21"/>
                <w:szCs w:val="21"/>
              </w:rPr>
              <w:t xml:space="preserve">In The Bone Sparrow, Zana Fraillon presents freedom and confinement not simply as physical states, but as experiences that shape how people understand themselves and the world around them.</w:t>
            </w:r>
          </w:p>
          <w:p>
            <w:pPr>
              <w:spacing w:after="100"/>
            </w:pPr>
            <w:r>
              <w:rPr>
                <w:rFonts w:ascii="Georgia" w:cs="Georgia" w:eastAsia="Georgia" w:hAnsi="Georgia"/>
                <w:color w:val="1E211F"/>
                <w:sz w:val="21"/>
                <w:szCs w:val="21"/>
              </w:rPr>
              <w:t xml:space="preserve">Fraillon shows this first through </w:t>
            </w:r>
            <w:r>
              <w:rPr>
                <w:rFonts w:ascii="Georgia" w:cs="Georgia" w:eastAsia="Georgia" w:hAnsi="Georgia"/>
                <w:b/>
                <w:bCs/>
                <w:color w:val="0B447C"/>
                <w:sz w:val="21"/>
                <w:szCs w:val="21"/>
                <w:shd w:fill="D6EAFC" w:val="clear"/>
              </w:rPr>
              <w:t xml:space="preserve">the fence between the people inside the centre and the people outside it</w:t>
            </w:r>
            <w:r>
              <w:rPr>
                <w:rFonts w:ascii="Georgia" w:cs="Georgia" w:eastAsia="Georgia" w:hAnsi="Georgia"/>
                <w:color w:val="1E211F"/>
                <w:sz w:val="21"/>
                <w:szCs w:val="21"/>
              </w:rPr>
              <w:t xml:space="preserve">.</w:t>
            </w:r>
          </w:p>
          <w:p>
            <w:pPr>
              <w:spacing w:after="40"/>
            </w:pPr>
            <w:r>
              <w:rPr>
                <w:rFonts w:ascii="Georgia" w:cs="Georgia" w:eastAsia="Georgia" w:hAnsi="Georgia"/>
                <w:color w:val="1E211F"/>
                <w:sz w:val="21"/>
                <w:szCs w:val="21"/>
              </w:rPr>
              <w:t xml:space="preserve">She also shows it through</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40" w:before="140"/>
            </w:pPr>
            <w:r>
              <w:rPr>
                <w:rFonts w:ascii="Georgia" w:cs="Georgia" w:eastAsia="Georgia" w:hAnsi="Georgia"/>
                <w:color w:val="1E211F"/>
                <w:sz w:val="21"/>
                <w:szCs w:val="21"/>
              </w:rPr>
              <w:t xml:space="preserve">and through</w:t>
            </w:r>
            <w:r>
              <w:rPr>
                <w:rFonts w:ascii="Georgia" w:cs="Georgia" w:eastAsia="Georgia" w:hAnsi="Georgia"/>
                <w:i/>
                <w:iCs/>
                <w:color w:val="645D54"/>
                <w:sz w:val="17"/>
                <w:szCs w:val="17"/>
              </w:rPr>
              <w:t xml:space="preserve">     if you get there</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0" w:before="160" w:line="290"/>
            </w:pPr>
            <w:r>
              <w:rPr>
                <w:rFonts w:ascii="Georgia" w:cs="Georgia" w:eastAsia="Georgia" w:hAnsi="Georgia"/>
                <w:color w:val="1E211F"/>
                <w:sz w:val="21"/>
                <w:szCs w:val="21"/>
              </w:rPr>
              <w:t xml:space="preserve">Fraillon suggests that while physical confinement can be imposed upon a person’s body, the imagination and the connections between people offer a kind of freedom that cannot be taken away.</w:t>
            </w:r>
          </w:p>
        </w:tc>
      </w:tr>
    </w:tbl>
    <w:p>
      <w:pPr>
        <w:spacing w:after="80" w:before="200"/>
      </w:pPr>
      <w:r>
        <w:rPr>
          <w:rFonts w:ascii="Georgia" w:cs="Georgia" w:eastAsia="Georgia" w:hAnsi="Georgia"/>
          <w:b/>
          <w:bCs/>
          <w:color w:val="1D3C34"/>
          <w:sz w:val="25"/>
          <w:szCs w:val="25"/>
        </w:rPr>
        <w:t xml:space="preserve">Paragraph 1</w:t>
      </w:r>
    </w:p>
    <w:p>
      <w:pPr>
        <w:spacing w:after="120"/>
      </w:pPr>
      <w:r>
        <w:rPr>
          <w:rFonts w:ascii="Georgia" w:cs="Georgia" w:eastAsia="Georgia" w:hAnsi="Georgia"/>
          <w:b/>
          <w:bCs/>
          <w:color w:val="0B447C"/>
          <w:sz w:val="20"/>
          <w:szCs w:val="20"/>
          <w:shd w:fill="D6EAFC" w:val="clear"/>
        </w:rPr>
        <w:t xml:space="preserve">  idea  </w:t>
      </w:r>
      <w:r>
        <w:rPr>
          <w:rFonts w:ascii="Georgia" w:cs="Georgia" w:eastAsia="Georgia" w:hAnsi="Georgia"/>
          <w:color w:val="1E211F"/>
          <w:sz w:val="22"/>
          <w:szCs w:val="22"/>
        </w:rPr>
        <w:t xml:space="preserve">   </w:t>
      </w:r>
      <w:r>
        <w:rPr>
          <w:rFonts w:ascii="Georgia" w:cs="Georgia" w:eastAsia="Georgia" w:hAnsi="Georgia"/>
          <w:b/>
          <w:bCs/>
          <w:color w:val="8A4B12"/>
          <w:sz w:val="20"/>
          <w:szCs w:val="20"/>
          <w:shd w:fill="FAE3CF" w:val="clear"/>
        </w:rPr>
        <w:t xml:space="preserve">  verb  </w:t>
      </w:r>
      <w:r>
        <w:rPr>
          <w:rFonts w:ascii="Georgia" w:cs="Georgia" w:eastAsia="Georgia" w:hAnsi="Georgia"/>
          <w:color w:val="1E211F"/>
          <w:sz w:val="22"/>
          <w:szCs w:val="22"/>
        </w:rPr>
        <w:t xml:space="preserve">   </w:t>
      </w:r>
      <w:r>
        <w:rPr>
          <w:rFonts w:ascii="Georgia" w:cs="Georgia" w:eastAsia="Georgia" w:hAnsi="Georgia"/>
          <w:b/>
          <w:bCs/>
          <w:color w:val="7A5A00"/>
          <w:sz w:val="20"/>
          <w:szCs w:val="20"/>
          <w:shd w:fill="FFF3B0" w:val="clear"/>
        </w:rPr>
        <w:t xml:space="preserve">  evidence  </w:t>
      </w:r>
      <w:r>
        <w:rPr>
          <w:rFonts w:ascii="Georgia" w:cs="Georgia" w:eastAsia="Georgia" w:hAnsi="Georgia"/>
          <w:color w:val="1E211F"/>
          <w:sz w:val="22"/>
          <w:szCs w:val="22"/>
        </w:rPr>
        <w:t xml:space="preserve">   </w:t>
      </w:r>
      <w:r>
        <w:rPr>
          <w:rFonts w:ascii="Georgia" w:cs="Georgia" w:eastAsia="Georgia" w:hAnsi="Georgia"/>
          <w:b/>
          <w:bCs/>
          <w:color w:val="1F5C33"/>
          <w:sz w:val="20"/>
          <w:szCs w:val="20"/>
          <w:shd w:fill="DFF0E2" w:val="clear"/>
        </w:rPr>
        <w:t xml:space="preserve">  purpose  </w:t>
      </w:r>
      <w:r>
        <w:rPr>
          <w:rFonts w:ascii="Georgia" w:cs="Georgia" w:eastAsia="Georgia" w:hAnsi="Georgia"/>
          <w:color w:val="1E211F"/>
          <w:sz w:val="22"/>
          <w:szCs w:val="22"/>
        </w:rPr>
        <w:t xml:space="preserve">   </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Fraillon uses the fence to </w:t>
            </w:r>
            <w:r>
              <w:rPr>
                <w:rFonts w:ascii="Georgia" w:cs="Georgia" w:eastAsia="Georgia" w:hAnsi="Georgia"/>
                <w:b/>
                <w:bCs/>
                <w:color w:val="8A4B12"/>
                <w:sz w:val="23"/>
                <w:szCs w:val="23"/>
                <w:shd w:fill="FAE3CF" w:val="clear"/>
              </w:rPr>
              <w:t xml:space="preserve">show</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being locked in also means being cut off from knowing what is outside</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Subhi admits that </w:t>
            </w:r>
            <w:r>
              <w:rPr>
                <w:rFonts w:ascii="Georgia" w:cs="Georgia" w:eastAsia="Georgia" w:hAnsi="Georgia"/>
                <w:b/>
                <w:bCs/>
                <w:color w:val="7A5A00"/>
                <w:sz w:val="23"/>
                <w:szCs w:val="23"/>
                <w:shd w:fill="FFF3B0" w:val="clear"/>
              </w:rPr>
              <w:t xml:space="preserve">“none of us knows what it is like just on the other side of the fences” (ch. 14)</w:t>
            </w:r>
            <w:r>
              <w:rPr>
                <w:rFonts w:ascii="Georgia" w:cs="Georgia" w:eastAsia="Georgia" w:hAnsi="Georgia"/>
                <w:color w:val="1E211F"/>
                <w:sz w:val="23"/>
                <w:szCs w:val="23"/>
              </w:rPr>
              <w:t xml:space="preserve">,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the fence keeps out information as well as people</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Jimmie is the one who brings the outside in: </w:t>
            </w:r>
            <w:r>
              <w:rPr>
                <w:rFonts w:ascii="Georgia" w:cs="Georgia" w:eastAsia="Georgia" w:hAnsi="Georgia"/>
                <w:b/>
                <w:bCs/>
                <w:color w:val="7A5A00"/>
                <w:sz w:val="23"/>
                <w:szCs w:val="23"/>
                <w:shd w:fill="FFF3B0" w:val="clear"/>
              </w:rPr>
              <w:t xml:space="preserve">“But Jimmie does” (ch. 14)</w:t>
            </w:r>
            <w:r>
              <w:rPr>
                <w:rFonts w:ascii="Georgia" w:cs="Georgia" w:eastAsia="Georgia" w:hAnsi="Georgia"/>
                <w:color w:val="1E211F"/>
                <w:sz w:val="23"/>
                <w:szCs w:val="23"/>
              </w:rPr>
              <w:t xml:space="preserve"> is all Subhi needs to say,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a friend from the other side is his only window on the world</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By putting the two of them on opposite sides of the same fence, Fraillon </w:t>
            </w:r>
            <w:r>
              <w:rPr>
                <w:rFonts w:ascii="Georgia" w:cs="Georgia" w:eastAsia="Georgia" w:hAnsi="Georgia"/>
                <w:b/>
                <w:bCs/>
                <w:color w:val="8A4B12"/>
                <w:sz w:val="23"/>
                <w:szCs w:val="23"/>
                <w:shd w:fill="FAE3CF" w:val="clear"/>
              </w:rPr>
              <w:t xml:space="preserve">suggests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freedom is not only where your body can go</w:t>
            </w:r>
            <w:r>
              <w:rPr>
                <w:rFonts w:ascii="Georgia" w:cs="Georgia" w:eastAsia="Georgia" w:hAnsi="Georgia"/>
                <w:color w:val="1E211F"/>
                <w:sz w:val="23"/>
                <w:szCs w:val="23"/>
              </w:rPr>
              <w:t xml:space="preserve">, but </w:t>
            </w:r>
            <w:r>
              <w:rPr>
                <w:rFonts w:ascii="Georgia" w:cs="Georgia" w:eastAsia="Georgia" w:hAnsi="Georgia"/>
                <w:b/>
                <w:bCs/>
                <w:color w:val="1F5C33"/>
                <w:sz w:val="23"/>
                <w:szCs w:val="23"/>
                <w:shd w:fill="DFF0E2" w:val="clear"/>
              </w:rPr>
              <w:t xml:space="preserve">what you are allowed to know</w:t>
            </w:r>
            <w:r>
              <w:rPr>
                <w:rFonts w:ascii="Georgia" w:cs="Georgia" w:eastAsia="Georgia" w:hAnsi="Georgia"/>
                <w:color w:val="1E211F"/>
                <w:sz w:val="23"/>
                <w:szCs w:val="23"/>
              </w:rPr>
              <w:t xml:space="preserve">.</w:t>
            </w:r>
          </w:p>
        </w:tc>
      </w:tr>
    </w:tbl>
    <w:p>
      <w:pPr>
        <w:pageBreakBefore/>
        <w:spacing w:after="0"/>
      </w:pPr>
    </w:p>
    <w:p>
      <w:pPr>
        <w:spacing w:after="80" w:before="200"/>
      </w:pPr>
      <w:r>
        <w:rPr>
          <w:rFonts w:ascii="Georgia" w:cs="Georgia" w:eastAsia="Georgia" w:hAnsi="Georgia"/>
          <w:b/>
          <w:bCs/>
          <w:color w:val="1D3C34"/>
          <w:sz w:val="25"/>
          <w:szCs w:val="25"/>
        </w:rPr>
        <w:t xml:space="preserve">Paragraph 2</w:t>
      </w:r>
    </w:p>
    <w:p>
      <w:pPr>
        <w:spacing w:after="80"/>
      </w:pPr>
      <w:r>
        <w:rPr>
          <w:rFonts w:ascii="Georgia" w:cs="Georgia" w:eastAsia="Georgia" w:hAnsi="Georgia"/>
          <w:i w:val="false"/>
          <w:iCs w:val="false"/>
          <w:color w:val="645D54"/>
          <w:sz w:val="18"/>
          <w:szCs w:val="18"/>
        </w:rPr>
        <w:t xml:space="preserve">Paragraph 1 is the fence. Paragraph 2 is the idea you wrote second in your introduction.</w:t>
      </w:r>
    </w:p>
    <w:p>
      <w:pPr>
        <w:spacing w:after="80"/>
      </w:pPr>
      <w:r>
        <w:rPr>
          <w:rFonts w:ascii="Georgia" w:cs="Georgia" w:eastAsia="Georgia" w:hAnsi="Georgia"/>
          <w:b/>
          <w:bCs/>
          <w:color w:val="1E211F"/>
          <w:sz w:val="22"/>
          <w:szCs w:val="22"/>
        </w:rPr>
        <w:t xml:space="preserve">I will write about:  </w:t>
      </w:r>
      <w:r>
        <w:rPr>
          <w:rFonts w:ascii="Georgia" w:cs="Georgia" w:eastAsia="Georgia" w:hAnsi="Georgia"/>
          <w:color w:val="1E211F"/>
          <w:sz w:val="22"/>
          <w:szCs w:val="22"/>
        </w:rPr>
        <w:t xml:space="preserve">☐ how Subhi deals with being confined     ☐ how Jimmie is free, but confined in other ways</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645D5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pPr>
              <w:spacing w:after="0" w:before="60"/>
            </w:pPr>
            <w:r>
              <w:rPr>
                <w:rFonts w:ascii="Georgia" w:cs="Georgia" w:eastAsia="Georgia" w:hAnsi="Georgia"/>
                <w:color w:val="645D54"/>
                <w:sz w:val="15"/>
                <w:szCs w:val="15"/>
              </w:rPr>
              <w:t xml:space="preserve">if you get there</w:t>
            </w:r>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Paragraph 3</w:t>
      </w:r>
    </w:p>
    <w:p>
      <w:pPr>
        <w:spacing w:after="80"/>
      </w:pPr>
      <w:r>
        <w:rPr>
          <w:rFonts w:ascii="Georgia" w:cs="Georgia" w:eastAsia="Georgia" w:hAnsi="Georgia"/>
          <w:i w:val="false"/>
          <w:iCs w:val="false"/>
          <w:color w:val="645D54"/>
          <w:sz w:val="18"/>
          <w:szCs w:val="18"/>
        </w:rPr>
        <w:t xml:space="preserve">If you get there: a third paragraph, on the idea you did not choose.</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C9BFAE"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Conclusion</w:t>
      </w:r>
    </w:p>
    <w:p>
      <w:pPr>
        <w:spacing w:after="80"/>
      </w:pPr>
      <w:r>
        <w:rPr>
          <w:rFonts w:ascii="Georgia" w:cs="Georgia" w:eastAsia="Georgia" w:hAnsi="Georgia"/>
          <w:i w:val="false"/>
          <w:iCs w:val="false"/>
          <w:color w:val="645D54"/>
          <w:sz w:val="18"/>
          <w:szCs w:val="18"/>
        </w:rPr>
        <w:t xml:space="preserve">No new quotes.</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Georgia" w:cs="Georgia" w:eastAsia="Georgia" w:hAnsi="Georgia"/>
                <w:color w:val="1E211F"/>
                <w:sz w:val="22"/>
                <w:szCs w:val="22"/>
              </w:rPr>
              <w:t xml:space="preserve">Fraillon shows that the fence decides where Subhi’s body can go, but not where his mind can.</w:t>
            </w:r>
          </w:p>
          <w:p>
            <w:pPr>
              <w:spacing w:after="0" w:before="120"/>
            </w:pPr>
            <w:r>
              <w:rPr>
                <w:rFonts w:ascii="Georgia" w:cs="Georgia" w:eastAsia="Georgia" w:hAnsi="Georgia"/>
                <w:i/>
                <w:iCs/>
                <w:color w:val="645D54"/>
                <w:sz w:val="18"/>
                <w:szCs w:val="18"/>
              </w:rPr>
              <w:t xml:space="preserve">By placing Subhi and Jimmie on opposite sides of the fence, Fraillon suggests that …</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spacing w:after="80" w:before="200"/>
      </w:pPr>
      <w:r>
        <w:rPr>
          <w:rFonts w:ascii="Georgia" w:cs="Georgia" w:eastAsia="Georgia" w:hAnsi="Georgia"/>
          <w:b/>
          <w:bCs/>
          <w:color w:val="1D3C34"/>
          <w:sz w:val="25"/>
          <w:szCs w:val="25"/>
        </w:rPr>
        <w:t xml:space="preserve">How did it go?</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4666"/>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NOT YET</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NEARLY</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YES</w:t>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idea</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said something about the novel, not just what happens.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AE3CF" w:color="auto" w:val="clear"/>
            <w:tcMar>
              <w:top w:type="dxa" w:w="100"/>
              <w:left w:type="dxa" w:w="160"/>
              <w:bottom w:type="dxa" w:w="100"/>
              <w:right w:type="dxa" w:w="160"/>
            </w:tcMar>
          </w:tcPr>
          <w:p>
            <w:pPr>
              <w:spacing w:after="0"/>
            </w:pPr>
            <w:r>
              <w:rPr>
                <w:rFonts w:ascii="Georgia" w:cs="Georgia" w:eastAsia="Georgia" w:hAnsi="Georgia"/>
                <w:b/>
                <w:bCs/>
                <w:color w:val="8A4B12"/>
                <w:sz w:val="22"/>
                <w:szCs w:val="22"/>
              </w:rPr>
              <w:t xml:space="preserve">My verb</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used a verb that does the thinking — shows, reveals, suggests.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FF3B0" w:color="auto" w:val="clear"/>
            <w:tcMar>
              <w:top w:type="dxa" w:w="100"/>
              <w:left w:type="dxa" w:w="160"/>
              <w:bottom w:type="dxa" w:w="100"/>
              <w:right w:type="dxa" w:w="160"/>
            </w:tcMar>
          </w:tcPr>
          <w:p>
            <w:pPr>
              <w:spacing w:after="0"/>
            </w:pPr>
            <w:r>
              <w:rPr>
                <w:rFonts w:ascii="Georgia" w:cs="Georgia" w:eastAsia="Georgia" w:hAnsi="Georgia"/>
                <w:b/>
                <w:bCs/>
                <w:color w:val="7A5A00"/>
                <w:sz w:val="22"/>
                <w:szCs w:val="22"/>
              </w:rPr>
              <w:t xml:space="preserve">My evidence</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My quote sits inside my own sentence, with the chapter.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FF0E2" w:color="auto" w:val="clear"/>
            <w:tcMar>
              <w:top w:type="dxa" w:w="100"/>
              <w:left w:type="dxa" w:w="160"/>
              <w:bottom w:type="dxa" w:w="100"/>
              <w:right w:type="dxa" w:w="160"/>
            </w:tcMar>
          </w:tcPr>
          <w:p>
            <w:pPr>
              <w:spacing w:after="0"/>
            </w:pPr>
            <w:r>
              <w:rPr>
                <w:rFonts w:ascii="Georgia" w:cs="Georgia" w:eastAsia="Georgia" w:hAnsi="Georgia"/>
                <w:b/>
                <w:bCs/>
                <w:color w:val="1F5C33"/>
                <w:sz w:val="22"/>
                <w:szCs w:val="22"/>
              </w:rPr>
              <w:t xml:space="preserve">The effect</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explained what Fraillon’s writing does to the reader.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paragraph</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It starts with my idea, and the last sentence links back and says more.</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p>
      <w:pPr>
        <w:tabs>
          <w:tab w:val="right" w:pos="10466"/>
        </w:tabs>
        <w:spacing w:after="120"/>
      </w:pPr>
      <w:r>
        <w:rPr>
          <w:rFonts w:ascii="Georgia" w:cs="Georgia" w:eastAsia="Georgia" w:hAnsi="Georgia"/>
          <w:b/>
          <w:bCs/>
          <w:color w:val="1D3C34"/>
          <w:sz w:val="30"/>
          <w:szCs w:val="30"/>
        </w:rPr>
        <w:t xml:space="preserve">The Bone Sparrow — folio task 3</w:t>
      </w:r>
      <w:r>
        <w:rPr>
          <w:rFonts w:ascii="Georgia" w:cs="Georgia" w:eastAsia="Georgia" w:hAnsi="Georgia"/>
          <w:color w:val="645D54"/>
          <w:sz w:val="18"/>
          <w:szCs w:val="18"/>
        </w:rPr>
        <w:t xml:space="preserve">	Name  </w:t>
      </w:r>
      <w:r>
        <w:rPr>
          <w:rFonts w:ascii="Georgia" w:cs="Georgia" w:eastAsia="Georgia" w:hAnsi="Georgia"/>
          <w:color w:val="C9BFAE"/>
          <w:sz w:val="18"/>
          <w:szCs w:val="18"/>
        </w:rPr>
        <w:t xml:space="preserve">______________________</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Georgia" w:cs="Georgia" w:eastAsia="Georgia" w:hAnsi="Georgia"/>
                <w:b/>
                <w:bCs/>
                <w:color w:val="1E211F"/>
                <w:sz w:val="22"/>
                <w:szCs w:val="22"/>
              </w:rPr>
              <w:t xml:space="preserve">How does Fraillon explore the idea that stories are a form of survival in The Bone Sparrow?</w:t>
            </w:r>
          </w:p>
          <w:p>
            <w:pPr>
              <w:spacing w:after="80"/>
            </w:pPr>
            <w:r>
              <w:rPr>
                <w:rFonts w:ascii="Georgia" w:cs="Georgia" w:eastAsia="Georgia" w:hAnsi="Georgia"/>
                <w:i w:val="false"/>
                <w:iCs w:val="false"/>
                <w:color w:val="645D54"/>
                <w:sz w:val="18"/>
                <w:szCs w:val="18"/>
              </w:rPr>
              <w:t xml:space="preserve">Consider Maá’s Listen Now stories; Jimmie’s family book; the stories Subhi tells himself; what happens when the stories stop.</w:t>
            </w:r>
          </w:p>
          <w:p>
            <w:pPr>
              <w:spacing w:after="0"/>
            </w:pPr>
            <w:r>
              <w:rPr>
                <w:rFonts w:ascii="Georgia" w:cs="Georgia" w:eastAsia="Georgia" w:hAnsi="Georgia"/>
                <w:color w:val="645D54"/>
                <w:sz w:val="18"/>
                <w:szCs w:val="18"/>
              </w:rPr>
              <w:t xml:space="preserve">Posters: Storytelling · Imagination</w:t>
            </w:r>
          </w:p>
        </w:tc>
      </w:tr>
    </w:tbl>
    <w:p>
      <w:pPr>
        <w:spacing w:after="80" w:before="200"/>
      </w:pPr>
      <w:r>
        <w:rPr>
          <w:rFonts w:ascii="Georgia" w:cs="Georgia" w:eastAsia="Georgia" w:hAnsi="Georgia"/>
          <w:b/>
          <w:bCs/>
          <w:color w:val="1D3C34"/>
          <w:sz w:val="25"/>
          <w:szCs w:val="25"/>
        </w:rPr>
        <w:t xml:space="preserve">Introduction</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100" w:line="290"/>
            </w:pPr>
            <w:r>
              <w:rPr>
                <w:rFonts w:ascii="Georgia" w:cs="Georgia" w:eastAsia="Georgia" w:hAnsi="Georgia"/>
                <w:color w:val="1E211F"/>
                <w:sz w:val="21"/>
                <w:szCs w:val="21"/>
              </w:rPr>
              <w:t xml:space="preserve">In The Bone Sparrow, Zana Fraillon presents storytelling as the thing that keeps people going when nothing around them changes.</w:t>
            </w:r>
          </w:p>
          <w:p>
            <w:pPr>
              <w:spacing w:after="100"/>
            </w:pPr>
            <w:r>
              <w:rPr>
                <w:rFonts w:ascii="Georgia" w:cs="Georgia" w:eastAsia="Georgia" w:hAnsi="Georgia"/>
                <w:color w:val="1E211F"/>
                <w:sz w:val="21"/>
                <w:szCs w:val="21"/>
              </w:rPr>
              <w:t xml:space="preserve">Fraillon shows this first through </w:t>
            </w:r>
            <w:r>
              <w:rPr>
                <w:rFonts w:ascii="Georgia" w:cs="Georgia" w:eastAsia="Georgia" w:hAnsi="Georgia"/>
                <w:b/>
                <w:bCs/>
                <w:color w:val="0B447C"/>
                <w:sz w:val="21"/>
                <w:szCs w:val="21"/>
                <w:shd w:fill="D6EAFC" w:val="clear"/>
              </w:rPr>
              <w:t xml:space="preserve">the stories Maá tells and the book Jimmie carries</w:t>
            </w:r>
            <w:r>
              <w:rPr>
                <w:rFonts w:ascii="Georgia" w:cs="Georgia" w:eastAsia="Georgia" w:hAnsi="Georgia"/>
                <w:color w:val="1E211F"/>
                <w:sz w:val="21"/>
                <w:szCs w:val="21"/>
              </w:rPr>
              <w:t xml:space="preserve">.</w:t>
            </w:r>
          </w:p>
          <w:p>
            <w:pPr>
              <w:spacing w:after="40"/>
            </w:pPr>
            <w:r>
              <w:rPr>
                <w:rFonts w:ascii="Georgia" w:cs="Georgia" w:eastAsia="Georgia" w:hAnsi="Georgia"/>
                <w:color w:val="1E211F"/>
                <w:sz w:val="21"/>
                <w:szCs w:val="21"/>
              </w:rPr>
              <w:t xml:space="preserve">She also shows it through</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40" w:before="140"/>
            </w:pPr>
            <w:r>
              <w:rPr>
                <w:rFonts w:ascii="Georgia" w:cs="Georgia" w:eastAsia="Georgia" w:hAnsi="Georgia"/>
                <w:color w:val="1E211F"/>
                <w:sz w:val="21"/>
                <w:szCs w:val="21"/>
              </w:rPr>
              <w:t xml:space="preserve">and through</w:t>
            </w:r>
            <w:r>
              <w:rPr>
                <w:rFonts w:ascii="Georgia" w:cs="Georgia" w:eastAsia="Georgia" w:hAnsi="Georgia"/>
                <w:i/>
                <w:iCs/>
                <w:color w:val="645D54"/>
                <w:sz w:val="17"/>
                <w:szCs w:val="17"/>
              </w:rPr>
              <w:t xml:space="preserve">     if you get there</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pPr>
              <w:spacing w:after="0" w:before="160" w:line="290"/>
            </w:pPr>
            <w:r>
              <w:rPr>
                <w:rFonts w:ascii="Georgia" w:cs="Georgia" w:eastAsia="Georgia" w:hAnsi="Georgia"/>
                <w:color w:val="1E211F"/>
                <w:sz w:val="21"/>
                <w:szCs w:val="21"/>
              </w:rPr>
              <w:t xml:space="preserve">Fraillon suggests that for people who have been locked away, a story is not an escape from survival but a part of it.</w:t>
            </w:r>
          </w:p>
        </w:tc>
      </w:tr>
    </w:tbl>
    <w:p>
      <w:pPr>
        <w:spacing w:after="80" w:before="200"/>
      </w:pPr>
      <w:r>
        <w:rPr>
          <w:rFonts w:ascii="Georgia" w:cs="Georgia" w:eastAsia="Georgia" w:hAnsi="Georgia"/>
          <w:b/>
          <w:bCs/>
          <w:color w:val="1D3C34"/>
          <w:sz w:val="25"/>
          <w:szCs w:val="25"/>
        </w:rPr>
        <w:t xml:space="preserve">Paragraph 1</w:t>
      </w:r>
    </w:p>
    <w:p>
      <w:pPr>
        <w:spacing w:after="120"/>
      </w:pPr>
      <w:r>
        <w:rPr>
          <w:rFonts w:ascii="Georgia" w:cs="Georgia" w:eastAsia="Georgia" w:hAnsi="Georgia"/>
          <w:b/>
          <w:bCs/>
          <w:color w:val="0B447C"/>
          <w:sz w:val="20"/>
          <w:szCs w:val="20"/>
          <w:shd w:fill="D6EAFC" w:val="clear"/>
        </w:rPr>
        <w:t xml:space="preserve">  idea  </w:t>
      </w:r>
      <w:r>
        <w:rPr>
          <w:rFonts w:ascii="Georgia" w:cs="Georgia" w:eastAsia="Georgia" w:hAnsi="Georgia"/>
          <w:color w:val="1E211F"/>
          <w:sz w:val="22"/>
          <w:szCs w:val="22"/>
        </w:rPr>
        <w:t xml:space="preserve">   </w:t>
      </w:r>
      <w:r>
        <w:rPr>
          <w:rFonts w:ascii="Georgia" w:cs="Georgia" w:eastAsia="Georgia" w:hAnsi="Georgia"/>
          <w:b/>
          <w:bCs/>
          <w:color w:val="8A4B12"/>
          <w:sz w:val="20"/>
          <w:szCs w:val="20"/>
          <w:shd w:fill="FAE3CF" w:val="clear"/>
        </w:rPr>
        <w:t xml:space="preserve">  verb  </w:t>
      </w:r>
      <w:r>
        <w:rPr>
          <w:rFonts w:ascii="Georgia" w:cs="Georgia" w:eastAsia="Georgia" w:hAnsi="Georgia"/>
          <w:color w:val="1E211F"/>
          <w:sz w:val="22"/>
          <w:szCs w:val="22"/>
        </w:rPr>
        <w:t xml:space="preserve">   </w:t>
      </w:r>
      <w:r>
        <w:rPr>
          <w:rFonts w:ascii="Georgia" w:cs="Georgia" w:eastAsia="Georgia" w:hAnsi="Georgia"/>
          <w:b/>
          <w:bCs/>
          <w:color w:val="7A5A00"/>
          <w:sz w:val="20"/>
          <w:szCs w:val="20"/>
          <w:shd w:fill="FFF3B0" w:val="clear"/>
        </w:rPr>
        <w:t xml:space="preserve">  evidence  </w:t>
      </w:r>
      <w:r>
        <w:rPr>
          <w:rFonts w:ascii="Georgia" w:cs="Georgia" w:eastAsia="Georgia" w:hAnsi="Georgia"/>
          <w:color w:val="1E211F"/>
          <w:sz w:val="22"/>
          <w:szCs w:val="22"/>
        </w:rPr>
        <w:t xml:space="preserve">   </w:t>
      </w:r>
      <w:r>
        <w:rPr>
          <w:rFonts w:ascii="Georgia" w:cs="Georgia" w:eastAsia="Georgia" w:hAnsi="Georgia"/>
          <w:b/>
          <w:bCs/>
          <w:color w:val="1F5C33"/>
          <w:sz w:val="20"/>
          <w:szCs w:val="20"/>
          <w:shd w:fill="DFF0E2" w:val="clear"/>
        </w:rPr>
        <w:t xml:space="preserve">  purpose  </w:t>
      </w:r>
      <w:r>
        <w:rPr>
          <w:rFonts w:ascii="Georgia" w:cs="Georgia" w:eastAsia="Georgia" w:hAnsi="Georgia"/>
          <w:color w:val="1E211F"/>
          <w:sz w:val="22"/>
          <w:szCs w:val="22"/>
        </w:rPr>
        <w:t xml:space="preserve">   </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b/>
                <w:bCs/>
                <w:color w:val="0B447C"/>
                <w:sz w:val="23"/>
                <w:szCs w:val="23"/>
                <w:shd w:fill="D6EAFC" w:val="clear"/>
              </w:rPr>
              <w:t xml:space="preserve">Stories are how the characters in the centre keep going when nothing else changes</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Maá’s “Listen Now” stories are the thing Subhi remembers as </w:t>
            </w:r>
            <w:r>
              <w:rPr>
                <w:rFonts w:ascii="Georgia" w:cs="Georgia" w:eastAsia="Georgia" w:hAnsi="Georgia"/>
                <w:b/>
                <w:bCs/>
                <w:color w:val="7A5A00"/>
                <w:sz w:val="23"/>
                <w:szCs w:val="23"/>
                <w:shd w:fill="FFF3B0" w:val="clear"/>
              </w:rPr>
              <w:t xml:space="preserve">“perfect. Each one” (ch. 5)</w:t>
            </w:r>
            <w:r>
              <w:rPr>
                <w:rFonts w:ascii="Georgia" w:cs="Georgia" w:eastAsia="Georgia" w:hAnsi="Georgia"/>
                <w:color w:val="1E211F"/>
                <w:sz w:val="23"/>
                <w:szCs w:val="23"/>
              </w:rPr>
              <w:t xml:space="preserve">,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a story can hold a family together in a place that gives them nothing</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When Jimmie brings her mother’s book, Subhi feels </w:t>
            </w:r>
            <w:r>
              <w:rPr>
                <w:rFonts w:ascii="Georgia" w:cs="Georgia" w:eastAsia="Georgia" w:hAnsi="Georgia"/>
                <w:b/>
                <w:bCs/>
                <w:color w:val="7A5A00"/>
                <w:sz w:val="23"/>
                <w:szCs w:val="23"/>
                <w:shd w:fill="FFF3B0" w:val="clear"/>
              </w:rPr>
              <w:t xml:space="preserve">“a sort of brave that I haven’t felt since Eli got taken” (ch. 10)</w:t>
            </w:r>
            <w:r>
              <w:rPr>
                <w:rFonts w:ascii="Georgia" w:cs="Georgia" w:eastAsia="Georgia" w:hAnsi="Georgia"/>
                <w:color w:val="1E211F"/>
                <w:sz w:val="23"/>
                <w:szCs w:val="23"/>
              </w:rPr>
              <w:t xml:space="preserve"> before he has read a word, which </w:t>
            </w:r>
            <w:r>
              <w:rPr>
                <w:rFonts w:ascii="Georgia" w:cs="Georgia" w:eastAsia="Georgia" w:hAnsi="Georgia"/>
                <w:b/>
                <w:bCs/>
                <w:color w:val="8A4B12"/>
                <w:sz w:val="23"/>
                <w:szCs w:val="23"/>
                <w:shd w:fill="FAE3CF" w:val="clear"/>
              </w:rPr>
              <w:t xml:space="preserve">shows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a story changes how a person feels just by being there</w:t>
            </w:r>
            <w:r>
              <w:rPr>
                <w:rFonts w:ascii="Georgia" w:cs="Georgia" w:eastAsia="Georgia" w:hAnsi="Georgia"/>
                <w:color w:val="1E211F"/>
                <w:sz w:val="23"/>
                <w:szCs w:val="23"/>
              </w:rPr>
              <w:t xml:space="preserve">.</w:t>
            </w:r>
          </w:p>
        </w:tc>
      </w:tr>
      <w:tr>
        <w:tc>
          <w:tcPr>
            <w:tcW w:type="dxa" w:w="760"/>
            <w:tcMar>
              <w:top w:type="dxa" w:w="140"/>
              <w:left w:type="dxa" w:w="120"/>
              <w:bottom w:type="dxa" w:w="14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140"/>
              <w:left w:type="dxa" w:w="160"/>
              <w:bottom w:type="dxa" w:w="140"/>
              <w:right w:type="dxa" w:w="160"/>
            </w:tcMar>
          </w:tcPr>
          <w:p>
            <w:pPr>
              <w:spacing w:after="0" w:line="380"/>
            </w:pPr>
            <w:r>
              <w:rPr>
                <w:rFonts w:ascii="Georgia" w:cs="Georgia" w:eastAsia="Georgia" w:hAnsi="Georgia"/>
                <w:color w:val="1E211F"/>
                <w:sz w:val="23"/>
                <w:szCs w:val="23"/>
              </w:rPr>
              <w:t xml:space="preserve">Through these stories, Fraillon </w:t>
            </w:r>
            <w:r>
              <w:rPr>
                <w:rFonts w:ascii="Georgia" w:cs="Georgia" w:eastAsia="Georgia" w:hAnsi="Georgia"/>
                <w:b/>
                <w:bCs/>
                <w:color w:val="8A4B12"/>
                <w:sz w:val="23"/>
                <w:szCs w:val="23"/>
                <w:shd w:fill="FAE3CF" w:val="clear"/>
              </w:rPr>
              <w:t xml:space="preserve">suggests</w:t>
            </w:r>
            <w:r>
              <w:rPr>
                <w:rFonts w:ascii="Georgia" w:cs="Georgia" w:eastAsia="Georgia" w:hAnsi="Georgia"/>
                <w:color w:val="1E211F"/>
                <w:sz w:val="23"/>
                <w:szCs w:val="23"/>
              </w:rPr>
              <w:t xml:space="preserve"> that </w:t>
            </w:r>
            <w:r>
              <w:rPr>
                <w:rFonts w:ascii="Georgia" w:cs="Georgia" w:eastAsia="Georgia" w:hAnsi="Georgia"/>
                <w:b/>
                <w:bCs/>
                <w:color w:val="0B447C"/>
                <w:sz w:val="23"/>
                <w:szCs w:val="23"/>
                <w:shd w:fill="D6EAFC" w:val="clear"/>
              </w:rPr>
              <w:t xml:space="preserve">surviving the centre is about more than food and safety</w:t>
            </w:r>
            <w:r>
              <w:rPr>
                <w:rFonts w:ascii="Georgia" w:cs="Georgia" w:eastAsia="Georgia" w:hAnsi="Georgia"/>
                <w:color w:val="1E211F"/>
                <w:sz w:val="23"/>
                <w:szCs w:val="23"/>
              </w:rPr>
              <w:t xml:space="preserve">: it is about </w:t>
            </w:r>
            <w:r>
              <w:rPr>
                <w:rFonts w:ascii="Georgia" w:cs="Georgia" w:eastAsia="Georgia" w:hAnsi="Georgia"/>
                <w:b/>
                <w:bCs/>
                <w:color w:val="1F5C33"/>
                <w:sz w:val="23"/>
                <w:szCs w:val="23"/>
                <w:shd w:fill="DFF0E2" w:val="clear"/>
              </w:rPr>
              <w:t xml:space="preserve">having something to hold on to</w:t>
            </w:r>
            <w:r>
              <w:rPr>
                <w:rFonts w:ascii="Georgia" w:cs="Georgia" w:eastAsia="Georgia" w:hAnsi="Georgia"/>
                <w:color w:val="1E211F"/>
                <w:sz w:val="23"/>
                <w:szCs w:val="23"/>
              </w:rPr>
              <w:t xml:space="preserve">.</w:t>
            </w:r>
          </w:p>
        </w:tc>
      </w:tr>
    </w:tbl>
    <w:p>
      <w:pPr>
        <w:pageBreakBefore/>
        <w:spacing w:after="0"/>
      </w:pPr>
    </w:p>
    <w:p>
      <w:pPr>
        <w:spacing w:after="80" w:before="200"/>
      </w:pPr>
      <w:r>
        <w:rPr>
          <w:rFonts w:ascii="Georgia" w:cs="Georgia" w:eastAsia="Georgia" w:hAnsi="Georgia"/>
          <w:b/>
          <w:bCs/>
          <w:color w:val="1D3C34"/>
          <w:sz w:val="25"/>
          <w:szCs w:val="25"/>
        </w:rPr>
        <w:t xml:space="preserve">Paragraph 2</w:t>
      </w:r>
    </w:p>
    <w:p>
      <w:pPr>
        <w:spacing w:after="80"/>
      </w:pPr>
      <w:r>
        <w:rPr>
          <w:rFonts w:ascii="Georgia" w:cs="Georgia" w:eastAsia="Georgia" w:hAnsi="Georgia"/>
          <w:i w:val="false"/>
          <w:iCs w:val="false"/>
          <w:color w:val="645D54"/>
          <w:sz w:val="18"/>
          <w:szCs w:val="18"/>
        </w:rPr>
        <w:t xml:space="preserve">Paragraph 1 is Maá’s stories and Jimmie’s book. Paragraph 2 is the idea you wrote second in your introduction.</w:t>
      </w:r>
    </w:p>
    <w:p>
      <w:pPr>
        <w:spacing w:after="80"/>
      </w:pPr>
      <w:r>
        <w:rPr>
          <w:rFonts w:ascii="Georgia" w:cs="Georgia" w:eastAsia="Georgia" w:hAnsi="Georgia"/>
          <w:b/>
          <w:bCs/>
          <w:color w:val="1E211F"/>
          <w:sz w:val="22"/>
          <w:szCs w:val="22"/>
        </w:rPr>
        <w:t xml:space="preserve">I will write about:  </w:t>
      </w:r>
      <w:r>
        <w:rPr>
          <w:rFonts w:ascii="Georgia" w:cs="Georgia" w:eastAsia="Georgia" w:hAnsi="Georgia"/>
          <w:color w:val="1E211F"/>
          <w:sz w:val="22"/>
          <w:szCs w:val="22"/>
        </w:rPr>
        <w:t xml:space="preserve">☐ the stories Subhi tells himself     ☐ what happens when the stories stop</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760"/>
        <w:gridCol w:w="9706"/>
      </w:tblGrid>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T</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160" w:hRule="exact"/>
              </w:trPr>
              <w:tc>
                <w:tcPr>
                  <w:tcW w:type="dxa" w:w="560"/>
                  <w:shd w:fill="7FB3E6"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645D54"/>
                <w:sz w:val="40"/>
                <w:szCs w:val="40"/>
              </w:rPr>
              <w:t xml:space="preserve">E</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8"/>
              <w:gridCol w:w="56"/>
              <w:gridCol w:w="168"/>
              <w:gridCol w:w="168"/>
            </w:tblGrid>
            <w:tr>
              <w:trPr>
                <w:trHeight w:val="160" w:hRule="exact"/>
              </w:trPr>
              <w:tc>
                <w:tcPr>
                  <w:tcW w:type="dxa" w:w="168"/>
                  <w:shd w:fill="F5D75A" w:color="auto" w:val="clear"/>
                  <w:tcMar>
                    <w:top w:type="dxa" w:w="0"/>
                    <w:left w:type="dxa" w:w="0"/>
                    <w:bottom w:type="dxa" w:w="0"/>
                    <w:right w:type="dxa" w:w="0"/>
                  </w:tcMar>
                </w:tcPr>
                <w:p>
                  <w:pPr>
                    <w:spacing w:after="0" w:line="120" w:lineRule="exact"/>
                  </w:pPr>
                  <w:r>
                    <w:rPr>
                      <w:sz w:val="6"/>
                      <w:szCs w:val="6"/>
                    </w:rPr>
                    <w:t xml:space="preserve"/>
                  </w:r>
                </w:p>
              </w:tc>
              <w:tc>
                <w:tcPr>
                  <w:tcW w:type="dxa" w:w="56"/>
                  <w:shd w:fill="F2B27A" w:color="auto" w:val="clear"/>
                  <w:tcMar>
                    <w:top w:type="dxa" w:w="0"/>
                    <w:left w:type="dxa" w:w="0"/>
                    <w:bottom w:type="dxa" w:w="0"/>
                    <w:right w:type="dxa" w:w="0"/>
                  </w:tcMar>
                </w:tcPr>
                <w:p>
                  <w:pPr>
                    <w:spacing w:after="0" w:line="120" w:lineRule="exact"/>
                  </w:pPr>
                  <w:r>
                    <w:rPr>
                      <w:sz w:val="6"/>
                      <w:szCs w:val="6"/>
                    </w:rPr>
                    <w:t xml:space="preserve"/>
                  </w:r>
                </w:p>
              </w:tc>
              <w:tc>
                <w:tcPr>
                  <w:tcW w:type="dxa" w:w="168"/>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8"/>
                  <w:shd w:fill="8FD39A" w:color="auto" w:val="clear"/>
                  <w:tcMar>
                    <w:top w:type="dxa" w:w="0"/>
                    <w:left w:type="dxa" w:w="0"/>
                    <w:bottom w:type="dxa" w:w="0"/>
                    <w:right w:type="dxa" w:w="0"/>
                  </w:tcMar>
                </w:tcPr>
                <w:p>
                  <w:pPr>
                    <w:spacing w:after="0" w:line="120" w:lineRule="exact"/>
                  </w:pPr>
                  <w:r>
                    <w:rPr>
                      <w:sz w:val="6"/>
                      <w:szCs w:val="6"/>
                    </w:rPr>
                    <w:t xml:space="preserve"/>
                  </w:r>
                </w:p>
              </w:tc>
            </w:tr>
          </w:tbl>
          <w:p>
            <w:pPr>
              <w:spacing w:after="0" w:before="60"/>
            </w:pPr>
            <w:r>
              <w:rPr>
                <w:rFonts w:ascii="Georgia" w:cs="Georgia" w:eastAsia="Georgia" w:hAnsi="Georgia"/>
                <w:color w:val="645D54"/>
                <w:sz w:val="15"/>
                <w:szCs w:val="15"/>
              </w:rPr>
              <w:t xml:space="preserve">if you get there</w:t>
            </w:r>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r>
        <w:tc>
          <w:tcPr>
            <w:tcW w:type="dxa" w:w="760"/>
            <w:tcMar>
              <w:top w:type="dxa" w:w="120"/>
              <w:left w:type="dxa" w:w="120"/>
              <w:bottom w:type="dxa" w:w="120"/>
              <w:right w:type="dxa" w:w="40"/>
            </w:tcMar>
          </w:tcPr>
          <w:p>
            <w:pPr>
              <w:spacing w:after="40"/>
            </w:pPr>
            <w:r>
              <w:rPr>
                <w:rFonts w:ascii="Georgia" w:cs="Georgia" w:eastAsia="Georgia" w:hAnsi="Georgia"/>
                <w:b/>
                <w:bCs/>
                <w:color w:val="1D3C34"/>
                <w:sz w:val="40"/>
                <w:szCs w:val="40"/>
              </w:rPr>
              <w:t xml:space="preserve">L</w:t>
            </w:r>
          </w:p>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160"/>
              <w:gridCol w:w="160"/>
              <w:gridCol w:w="240"/>
            </w:tblGrid>
            <w:tr>
              <w:trPr>
                <w:trHeight w:val="160" w:hRule="exact"/>
              </w:trPr>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160"/>
                  <w:shd w:fill="7FB3E6" w:color="auto" w:val="clear"/>
                  <w:tcMar>
                    <w:top w:type="dxa" w:w="0"/>
                    <w:left w:type="dxa" w:w="0"/>
                    <w:bottom w:type="dxa" w:w="0"/>
                    <w:right w:type="dxa" w:w="0"/>
                  </w:tcMar>
                </w:tcPr>
                <w:p>
                  <w:pPr>
                    <w:spacing w:after="0" w:line="120" w:lineRule="exact"/>
                  </w:pPr>
                  <w:r>
                    <w:rPr>
                      <w:sz w:val="6"/>
                      <w:szCs w:val="6"/>
                    </w:rPr>
                    <w:t xml:space="preserve"/>
                  </w:r>
                </w:p>
              </w:tc>
              <w:tc>
                <w:tcPr>
                  <w:tcW w:type="dxa" w:w="240"/>
                  <w:shd w:fill="8FD39A" w:color="auto" w:val="clear"/>
                  <w:tcMar>
                    <w:top w:type="dxa" w:w="0"/>
                    <w:left w:type="dxa" w:w="0"/>
                    <w:bottom w:type="dxa" w:w="0"/>
                    <w:right w:type="dxa" w:w="0"/>
                  </w:tcMar>
                </w:tcPr>
                <w:p>
                  <w:pPr>
                    <w:spacing w:after="0" w:line="120" w:lineRule="exact"/>
                  </w:pPr>
                  <w:r>
                    <w:rPr>
                      <w:sz w:val="6"/>
                      <w:szCs w:val="6"/>
                    </w:rPr>
                    <w:t xml:space="preserve"/>
                  </w:r>
                </w:p>
              </w:tc>
            </w:tr>
          </w:tbl>
          <w:p/>
        </w:tc>
        <w:tc>
          <w:tcPr>
            <w:tcW w:type="dxa" w:w="9706"/>
            <w:tcMar>
              <w:top w:type="dxa" w:w="80"/>
              <w:left w:type="dxa" w:w="160"/>
              <w:bottom w:type="dxa" w:w="140"/>
              <w:right w:type="dxa" w:w="160"/>
            </w:tcMar>
          </w:tcPr>
          <w:tbl>
            <w:tblPr>
              <w:tblW w:type="dxa" w:w="9386"/>
              <w:tblBorders>
                <w:top w:val="none" w:color="FFFFFF" w:sz="0"/>
                <w:left w:val="none" w:color="FFFFFF" w:sz="0"/>
                <w:bottom w:val="single" w:color="C9BFAE" w:sz="4"/>
                <w:right w:val="none" w:color="FFFFFF" w:sz="0"/>
                <w:insideH w:val="single" w:color="auto" w:sz="4"/>
                <w:insideV w:val="single" w:color="auto" w:sz="4"/>
              </w:tblBorders>
            </w:tblPr>
            <w:tblGrid>
              <w:gridCol w:w="9386"/>
            </w:tblGrid>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938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Paragraph 3</w:t>
      </w:r>
    </w:p>
    <w:p>
      <w:pPr>
        <w:spacing w:after="80"/>
      </w:pPr>
      <w:r>
        <w:rPr>
          <w:rFonts w:ascii="Georgia" w:cs="Georgia" w:eastAsia="Georgia" w:hAnsi="Georgia"/>
          <w:i w:val="false"/>
          <w:iCs w:val="false"/>
          <w:color w:val="645D54"/>
          <w:sz w:val="18"/>
          <w:szCs w:val="18"/>
        </w:rPr>
        <w:t xml:space="preserve">If you get there: a third paragraph, on the idea you did not choose.</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C9BFAE"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pageBreakBefore/>
        <w:spacing w:after="0"/>
      </w:pPr>
    </w:p>
    <w:p>
      <w:pPr>
        <w:spacing w:after="80" w:before="200"/>
      </w:pPr>
      <w:r>
        <w:rPr>
          <w:rFonts w:ascii="Georgia" w:cs="Georgia" w:eastAsia="Georgia" w:hAnsi="Georgia"/>
          <w:b/>
          <w:bCs/>
          <w:color w:val="1D3C34"/>
          <w:sz w:val="25"/>
          <w:szCs w:val="25"/>
        </w:rPr>
        <w:t xml:space="preserve">Conclusion</w:t>
      </w:r>
    </w:p>
    <w:p>
      <w:pPr>
        <w:spacing w:after="80"/>
      </w:pPr>
      <w:r>
        <w:rPr>
          <w:rFonts w:ascii="Georgia" w:cs="Georgia" w:eastAsia="Georgia" w:hAnsi="Georgia"/>
          <w:i w:val="false"/>
          <w:iCs w:val="false"/>
          <w:color w:val="645D54"/>
          <w:sz w:val="18"/>
          <w:szCs w:val="18"/>
        </w:rPr>
        <w:t xml:space="preserve">No new quotes.</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Georgia" w:cs="Georgia" w:eastAsia="Georgia" w:hAnsi="Georgia"/>
                <w:color w:val="1E211F"/>
                <w:sz w:val="22"/>
                <w:szCs w:val="22"/>
              </w:rPr>
              <w:t xml:space="preserve">Fraillon shows that stories are what keep the people in the centre going.</w:t>
            </w:r>
          </w:p>
          <w:p>
            <w:pPr>
              <w:spacing w:after="0" w:before="120"/>
            </w:pPr>
            <w:r>
              <w:rPr>
                <w:rFonts w:ascii="Georgia" w:cs="Georgia" w:eastAsia="Georgia" w:hAnsi="Georgia"/>
                <w:i/>
                <w:iCs/>
                <w:color w:val="645D54"/>
                <w:sz w:val="18"/>
                <w:szCs w:val="18"/>
              </w:rPr>
              <w:t xml:space="preserve">Through Maá’s stories, Jimmie’s book and the stories Subhi tells himself, Fraillon suggests that …</w:t>
            </w:r>
          </w:p>
          <w:tbl>
            <w:tblPr>
              <w:tblW w:type="dxa" w:w="10066"/>
              <w:tblBorders>
                <w:top w:val="none" w:color="FFFFFF" w:sz="0"/>
                <w:left w:val="none" w:color="FFFFFF" w:sz="0"/>
                <w:bottom w:val="single" w:color="C9BFAE"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Georgia" w:cs="Georgia" w:eastAsia="Georgia" w:hAnsi="Georgia"/>
                      <w:color w:val="1E211F"/>
                      <w:sz w:val="22"/>
                      <w:szCs w:val="22"/>
                    </w:rPr>
                    <w:t xml:space="preserve"/>
                  </w:r>
                </w:p>
              </w:tc>
            </w:tr>
          </w:tbl>
          <w:p/>
        </w:tc>
      </w:tr>
    </w:tbl>
    <w:p>
      <w:pPr>
        <w:spacing w:after="80" w:before="200"/>
      </w:pPr>
      <w:r>
        <w:rPr>
          <w:rFonts w:ascii="Georgia" w:cs="Georgia" w:eastAsia="Georgia" w:hAnsi="Georgia"/>
          <w:b/>
          <w:bCs/>
          <w:color w:val="1D3C34"/>
          <w:sz w:val="25"/>
          <w:szCs w:val="25"/>
        </w:rPr>
        <w:t xml:space="preserve">How did it go?</w:t>
      </w: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4666"/>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NOT YET</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NEARLY</w:t>
            </w:r>
          </w:p>
        </w:tc>
        <w:tc>
          <w:tcPr>
            <w:tcW w:type="dxa" w:w="1100"/>
            <w:tcMar>
              <w:top w:type="dxa" w:w="100"/>
              <w:left w:type="dxa" w:w="160"/>
              <w:bottom w:type="dxa" w:w="100"/>
              <w:right w:type="dxa" w:w="160"/>
            </w:tcMar>
          </w:tcPr>
          <w:p>
            <w:pPr>
              <w:spacing w:after="0"/>
            </w:pPr>
            <w:r>
              <w:rPr>
                <w:rFonts w:ascii="Georgia" w:cs="Georgia" w:eastAsia="Georgia" w:hAnsi="Georgia"/>
                <w:b/>
                <w:bCs/>
                <w:color w:val="645D54"/>
                <w:sz w:val="17"/>
                <w:szCs w:val="17"/>
              </w:rPr>
              <w:t xml:space="preserve">YES</w:t>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idea</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said something about the novel, not just what happens.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AE3CF" w:color="auto" w:val="clear"/>
            <w:tcMar>
              <w:top w:type="dxa" w:w="100"/>
              <w:left w:type="dxa" w:w="160"/>
              <w:bottom w:type="dxa" w:w="100"/>
              <w:right w:type="dxa" w:w="160"/>
            </w:tcMar>
          </w:tcPr>
          <w:p>
            <w:pPr>
              <w:spacing w:after="0"/>
            </w:pPr>
            <w:r>
              <w:rPr>
                <w:rFonts w:ascii="Georgia" w:cs="Georgia" w:eastAsia="Georgia" w:hAnsi="Georgia"/>
                <w:b/>
                <w:bCs/>
                <w:color w:val="8A4B12"/>
                <w:sz w:val="22"/>
                <w:szCs w:val="22"/>
              </w:rPr>
              <w:t xml:space="preserve">My verb</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used a verb that does the thinking — shows, reveals, suggests.</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FFF3B0" w:color="auto" w:val="clear"/>
            <w:tcMar>
              <w:top w:type="dxa" w:w="100"/>
              <w:left w:type="dxa" w:w="160"/>
              <w:bottom w:type="dxa" w:w="100"/>
              <w:right w:type="dxa" w:w="160"/>
            </w:tcMar>
          </w:tcPr>
          <w:p>
            <w:pPr>
              <w:spacing w:after="0"/>
            </w:pPr>
            <w:r>
              <w:rPr>
                <w:rFonts w:ascii="Georgia" w:cs="Georgia" w:eastAsia="Georgia" w:hAnsi="Georgia"/>
                <w:b/>
                <w:bCs/>
                <w:color w:val="7A5A00"/>
                <w:sz w:val="22"/>
                <w:szCs w:val="22"/>
              </w:rPr>
              <w:t xml:space="preserve">My evidence</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My quote sits inside my own sentence, with the chapter.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FF0E2" w:color="auto" w:val="clear"/>
            <w:tcMar>
              <w:top w:type="dxa" w:w="100"/>
              <w:left w:type="dxa" w:w="160"/>
              <w:bottom w:type="dxa" w:w="100"/>
              <w:right w:type="dxa" w:w="160"/>
            </w:tcMar>
          </w:tcPr>
          <w:p>
            <w:pPr>
              <w:spacing w:after="0"/>
            </w:pPr>
            <w:r>
              <w:rPr>
                <w:rFonts w:ascii="Georgia" w:cs="Georgia" w:eastAsia="Georgia" w:hAnsi="Georgia"/>
                <w:b/>
                <w:bCs/>
                <w:color w:val="1F5C33"/>
                <w:sz w:val="22"/>
                <w:szCs w:val="22"/>
              </w:rPr>
              <w:t xml:space="preserve">The effect</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 explained what Fraillon’s writing does to the reader.</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r>
        <w:trPr>
          <w:trHeight w:val="520" w:hRule="atLeast"/>
        </w:trPr>
        <w:tc>
          <w:tcPr>
            <w:tcW w:type="dxa" w:w="2500"/>
            <w:shd w:fill="D6EAFC" w:color="auto" w:val="clear"/>
            <w:tcMar>
              <w:top w:type="dxa" w:w="100"/>
              <w:left w:type="dxa" w:w="160"/>
              <w:bottom w:type="dxa" w:w="100"/>
              <w:right w:type="dxa" w:w="160"/>
            </w:tcMar>
          </w:tcPr>
          <w:p>
            <w:pPr>
              <w:spacing w:after="0"/>
            </w:pPr>
            <w:r>
              <w:rPr>
                <w:rFonts w:ascii="Georgia" w:cs="Georgia" w:eastAsia="Georgia" w:hAnsi="Georgia"/>
                <w:b/>
                <w:bCs/>
                <w:color w:val="0B447C"/>
                <w:sz w:val="22"/>
                <w:szCs w:val="22"/>
              </w:rPr>
              <w:t xml:space="preserve">My paragraph</w:t>
            </w:r>
          </w:p>
        </w:tc>
        <w:tc>
          <w:tcPr>
            <w:tcW w:type="dxa" w:w="4666"/>
            <w:tcMar>
              <w:top w:type="dxa" w:w="100"/>
              <w:left w:type="dxa" w:w="160"/>
              <w:bottom w:type="dxa" w:w="100"/>
              <w:right w:type="dxa" w:w="160"/>
            </w:tcMar>
          </w:tcPr>
          <w:p>
            <w:pPr>
              <w:spacing w:after="0"/>
            </w:pPr>
            <w:r>
              <w:rPr>
                <w:rFonts w:ascii="Georgia" w:cs="Georgia" w:eastAsia="Georgia" w:hAnsi="Georgia"/>
                <w:color w:val="1E211F"/>
                <w:sz w:val="20"/>
                <w:szCs w:val="20"/>
              </w:rPr>
              <w:t xml:space="preserve">It starts with my idea, and the last sentence links back and says more.</w:t>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c>
          <w:tcPr>
            <w:tcW w:type="dxa" w:w="1100"/>
            <w:tcMar>
              <w:top w:type="dxa" w:w="100"/>
              <w:left w:type="dxa" w:w="160"/>
              <w:bottom w:type="dxa" w:w="100"/>
              <w:right w:type="dxa" w:w="160"/>
            </w:tcMar>
          </w:tcPr>
          <w:p>
            <w:pPr>
              <w:spacing w:after="120"/>
            </w:pPr>
            <w:r>
              <w:rPr>
                <w:rFonts w:ascii="Georgia" w:cs="Georgia" w:eastAsia="Georgia" w:hAnsi="Georgia"/>
                <w:color w:val="1E211F"/>
                <w:sz w:val="22"/>
                <w:szCs w:val="22"/>
              </w:rPr>
              <w:t xml:space="preserve"/>
            </w: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1D3C34" w:sz="8"/>
          <w:left w:val="single" w:color="1D3C34" w:sz="8"/>
          <w:bottom w:val="single" w:color="1D3C34" w:sz="8"/>
          <w:right w:val="single" w:color="1D3C34" w:sz="8"/>
          <w:insideH w:val="single" w:color="auto" w:sz="4"/>
          <w:insideV w:val="single" w:color="auto" w:sz="4"/>
        </w:tblBorders>
      </w:tblPr>
      <w:tblGrid>
        <w:gridCol w:w="10466"/>
      </w:tblGrid>
      <w:tr>
        <w:tc>
          <w:tcPr>
            <w:tcW w:type="dxa" w:w="10466"/>
            <w:shd w:fill="F6F1E6" w:color="auto" w:val="clear"/>
            <w:tcMar>
              <w:top w:type="dxa" w:w="100"/>
              <w:left w:type="dxa" w:w="160"/>
              <w:bottom w:type="dxa" w:w="100"/>
              <w:right w:type="dxa" w:w="160"/>
            </w:tcMar>
          </w:tcPr>
          <w:p>
            <w:pPr>
              <w:spacing w:after="0"/>
            </w:pPr>
            <w:r>
              <w:rPr>
                <w:rFonts w:ascii="Georgia" w:cs="Georgia" w:eastAsia="Georgia" w:hAnsi="Georgia"/>
                <w:b/>
                <w:bCs/>
                <w:color w:val="1D3C34"/>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sectPr>
          <w:pgSz w:w="11906" w:h="16838" w:orient="portrait"/>
          <w:pgMar w:top="720" w:right="720" w:bottom="720" w:left="720" w:header="708" w:footer="708" w:gutter="0"/>
          <w:pgNumType/>
          <w:docGrid w:linePitch="360"/>
        </w:sectPr>
      </w:pPr>
    </w:p>
    <w:p>
      <w:pPr>
        <w:spacing w:after="60"/>
      </w:pPr>
      <w:r>
        <w:rPr>
          <w:rFonts w:ascii="Aptos Narrow" w:cs="Aptos Narrow" w:eastAsia="Aptos Narrow" w:hAnsi="Aptos Narrow"/>
          <w:b/>
          <w:bCs/>
          <w:color w:val="000000"/>
          <w:sz w:val="28"/>
          <w:szCs w:val="28"/>
        </w:rPr>
        <w:t xml:space="preserve">Assessment rubric</w:t>
      </w:r>
    </w:p>
    <w:p>
      <w:pPr>
        <w:spacing w:after="120"/>
      </w:pPr>
      <w:r>
        <w:rPr>
          <w:rFonts w:ascii="Aptos Narrow" w:cs="Aptos Narrow" w:eastAsia="Aptos Narrow" w:hAnsi="Aptos Narrow"/>
          <w:color w:val="595959"/>
          <w:sz w:val="18"/>
          <w:szCs w:val="18"/>
        </w:rPr>
        <w:t xml:space="preserve">Mark each row at the level the writing shows. The grade is the average across the rows.</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2166"/>
        <w:gridCol w:w="2166"/>
        <w:gridCol w:w="2166"/>
        <w:gridCol w:w="2166"/>
        <w:gridCol w:w="2166"/>
        <w:gridCol w:w="2166"/>
      </w:tblGrid>
      <w:tr>
        <w:trPr>
          <w:tblHeader/>
        </w:trPr>
        <w:tc>
          <w:tcPr>
            <w:tcW w:type="dxa" w:w="2400"/>
            <w:shd w:fill="D9D9D9" w:color="auto" w:val="clear"/>
            <w:tcMar>
              <w:top w:type="dxa" w:w="80"/>
              <w:left w:type="dxa" w:w="120"/>
              <w:bottom w:type="dxa" w:w="80"/>
              <w:right w:type="dxa" w:w="120"/>
            </w:tcMar>
          </w:tcPr>
          <w:p>
            <w:pPr>
              <w:spacing w:after="0"/>
            </w:pPr>
            <w:r>
              <w:rPr>
                <w:rFonts w:ascii="Aptos Narrow" w:cs="Aptos Narrow" w:eastAsia="Aptos Narrow" w:hAnsi="Aptos Narrow"/>
                <w:color w:val="000000"/>
                <w:sz w:val="17"/>
                <w:szCs w:val="17"/>
              </w:rPr>
              <w:t xml:space="preserve"/>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iCs/>
                <w:color w:val="000000"/>
                <w:sz w:val="17"/>
                <w:szCs w:val="17"/>
              </w:rPr>
              <w:t xml:space="preserve">Needs support</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5</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6</w:t>
            </w:r>
          </w:p>
        </w:tc>
        <w:tc>
          <w:tcPr>
            <w:tcW w:type="dxa" w:w="2166"/>
            <w:shd w:fill="E7E6E6"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7</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8</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9</w:t>
            </w:r>
          </w:p>
        </w:tc>
      </w:tr>
      <w:tr>
        <w:tc>
          <w:tcPr>
            <w:tcW w:type="dxa" w:w="2400"/>
            <w:shd w:fill="D6EAFC"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support to identify and explain ideas and issues within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parts of the story that relate to key ideas (imprisonment, loneliness, stories, etc)</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characters and events that relate to key ideas</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ideas and issues that are illustrated through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the way that ideas and issues are represented by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the way different people and perspectives are represented in the story</w:t>
            </w:r>
          </w:p>
        </w:tc>
      </w:tr>
      <w:tr>
        <w:tc>
          <w:tcPr>
            <w:tcW w:type="dxa" w:w="2400"/>
            <w:shd w:fill="DFF0E2"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Analysing language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understanding the language used by the author</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different perspectives in the story</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language features, perspectives and non-literal ideas from the story</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meaning of language and literary features that create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how language and literary devices create setting,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how language features and non-literal language work together to explore ideas</w:t>
            </w:r>
          </w:p>
        </w:tc>
      </w:tr>
      <w:tr>
        <w:tc>
          <w:tcPr>
            <w:tcW w:type="dxa" w:w="2400"/>
            <w:shd w:fill="FFF3B0"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Collecting evidence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evidence from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refer to parts of the text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include details from the text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details from the text to demonstrate my 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embed details from the text to support my interpretation</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 range of complex sentence structures to embed different types of evidence</w:t>
            </w:r>
          </w:p>
        </w:tc>
      </w:tr>
      <w:tr>
        <w:tc>
          <w:tcPr>
            <w:tcW w:type="dxa" w:w="2400"/>
            <w:shd w:fill="FAE3CF"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Word choice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formal and objective words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appropriate tier-3 words to describe literary features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select a formal vocabulary appropriate to essay writing</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and tier-3 words with the correct nuance</w:t>
            </w:r>
          </w:p>
        </w:tc>
      </w:tr>
      <w:tr>
        <w:tc>
          <w:tcPr>
            <w:tcW w:type="dxa" w:w="2400"/>
            <w:shd w:fill="F1EDE3"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Building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putting my ideas into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few sentences about one idea</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starts with my idea</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stays on one idea and links back to it at the end</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the parts of my paragraph so each one builds on the last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my paragraphs so that my ideas build into one argument</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1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2026-09-11T08:50:18.197Z</dcterms:created>
  <dcterms:modified xsi:type="dcterms:W3CDTF">2026-09-11T08:50:18.197Z</dcterms:modified>
</cp:coreProperties>
</file>

<file path=docProps/custom.xml><?xml version="1.0" encoding="utf-8"?>
<Properties xmlns="http://schemas.openxmlformats.org/officeDocument/2006/custom-properties" xmlns:vt="http://schemas.openxmlformats.org/officeDocument/2006/docPropsVTypes"/>
</file>