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A long piece of non-fiction writing about one idea, in proper sentences and paragraphs.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can show what you understand, explain an idea, or argue for a point of view. This one argues: it says one thing about the novel and then proves it, one paragraph at a time.</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explains a novel to people who have already read it, in formal language. It does not retell the story.</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shows what you know about the big ideas, the events and the characters.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looks at how the author has written about those things.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has an introduction, two to four body paragraphs (one for each reason), and a conclusion. Every body paragraph gives evidence from the novel and explains what that evidence shows and why the author wrote it that way.</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p>
      <w:pPr>
        <w:spacing w:after="120" w:before="120"/>
      </w:pPr>
      <w:r>
        <w:rPr>
          <w:rFonts w:ascii="Calibri" w:cs="Calibri" w:eastAsia="Calibri" w:hAnsi="Calibri"/>
          <w:color w:val="645D54"/>
          <w:sz w:val="18"/>
          <w:szCs w:val="18"/>
        </w:rPr>
        <w:t xml:space="preserve">T  the idea, and why it matters.   E  a quote, what it shows, what it does to the reader.   L  link the ideas together and back to the prompt.</w:t>
      </w:r>
    </w:p>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to match its bar: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Calibri" w:cs="Calibri" w:eastAsia="Calibri" w:hAnsi="Calibri"/>
          <w:color w:val="645D54"/>
          <w:sz w:val="19"/>
          <w:szCs w:val="19"/>
        </w:rPr>
        <w:t xml:space="preserve">No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A third piece of evidence, if you have one.</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friendship gives Subhi A and B, and that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2026-09-03T03:08:33.171Z</dcterms:created>
  <dcterms:modified xsi:type="dcterms:W3CDTF">2026-09-03T03:08:33.186Z</dcterms:modified>
</cp:coreProperties>
</file>

<file path=docProps/custom.xml><?xml version="1.0" encoding="utf-8"?>
<Properties xmlns="http://schemas.openxmlformats.org/officeDocument/2006/custom-properties" xmlns:vt="http://schemas.openxmlformats.org/officeDocument/2006/docPropsVTypes"/>
</file>