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sz w:val="40"/>
          <w:szCs w:val="40"/>
        </w:rPr>
        <w:t xml:space="preserve">The Bone Sparrow</w:t>
      </w:r>
    </w:p>
    <w:p>
      <w:pPr>
        <w:spacing w:after="0"/>
      </w:pPr>
      <w:r>
        <w:rPr>
          <w:rFonts w:ascii="Arial" w:cs="Arial" w:eastAsia="Arial" w:hAnsi="Arial"/>
          <w:sz w:val="32"/>
          <w:szCs w:val="32"/>
        </w:rPr>
        <w:t xml:space="preserve">Analytical Paragraph Writing — Folio</w:t>
      </w:r>
    </w:p>
    <w:p>
      <w:pPr>
        <w:spacing w:after="0"/>
      </w:pPr>
      <w:r>
        <w:rPr>
          <w:rFonts w:ascii="Arial" w:cs="Arial" w:eastAsia="Arial" w:hAnsi="Arial"/>
          <w:color w:val="595959"/>
          <w:sz w:val="24"/>
          <w:szCs w:val="24"/>
        </w:rPr>
        <w:t xml:space="preserve">Reading and Viewing</w:t>
      </w:r>
    </w:p>
    <w:p>
      <w:pPr>
        <w:spacing w:after="200"/>
      </w:pPr>
      <w:r>
        <w:rPr>
          <w:rFonts w:ascii="Arial" w:cs="Arial" w:eastAsia="Arial" w:hAnsi="Arial"/>
          <w:b/>
          <w:bCs/>
          <w:color w:val="595959"/>
          <w:sz w:val="24"/>
          <w:szCs w:val="24"/>
        </w:rPr>
        <w:t xml:space="preserve">CAT 2 · Option A</w:t>
      </w:r>
    </w:p>
    <w:p>
      <w:pPr>
        <w:pBdr>
          <w:bottom w:val="single" w:color="808080" w:sz="6"/>
        </w:pBdr>
        <w:spacing w:after="26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__________________________________    </w:t>
      </w:r>
      <w:r>
        <w:rPr>
          <w:rFonts w:ascii="Arial" w:cs="Arial" w:eastAsia="Arial" w:hAnsi="Arial"/>
          <w:b/>
          <w:bCs/>
          <w:sz w:val="24"/>
          <w:szCs w:val="24"/>
        </w:rPr>
        <w:t xml:space="preserve">Due date:</w:t>
      </w:r>
      <w:r>
        <w:rPr>
          <w:rFonts w:ascii="Arial" w:cs="Arial" w:eastAsia="Arial" w:hAnsi="Arial"/>
          <w:sz w:val="24"/>
          <w:szCs w:val="24"/>
        </w:rPr>
        <w:t xml:space="preserve">  ______________________    </w:t>
      </w:r>
    </w:p>
    <w:p>
      <w:pPr>
        <w:spacing w:after="80" w:before="220"/>
      </w:pPr>
      <w:r>
        <w:rPr>
          <w:rFonts w:ascii="Arial" w:cs="Arial" w:eastAsia="Arial" w:hAnsi="Arial"/>
          <w:b/>
          <w:bCs/>
          <w:sz w:val="26"/>
          <w:szCs w:val="26"/>
        </w:rPr>
        <w:t xml:space="preserve">Task:</w:t>
      </w:r>
    </w:p>
    <w:p>
      <w:pPr>
        <w:spacing w:after="120"/>
      </w:pPr>
      <w:r>
        <w:rPr>
          <w:rFonts w:ascii="Arial" w:cs="Arial" w:eastAsia="Arial" w:hAnsi="Arial"/>
          <w:sz w:val="24"/>
          <w:szCs w:val="24"/>
        </w:rPr>
        <w:t xml:space="preserve">Over three lessons you will write three analytical paragraphs about The Bone Sparrow, one for each of the prompts below. At the end you choose one of them to be marked.</w:t>
      </w:r>
    </w:p>
    <w:p>
      <w:pPr>
        <w:spacing w:after="80" w:before="220"/>
      </w:pPr>
      <w:r>
        <w:rPr>
          <w:rFonts w:ascii="Arial" w:cs="Arial" w:eastAsia="Arial" w:hAnsi="Arial"/>
          <w:b/>
          <w:bCs/>
          <w:sz w:val="26"/>
          <w:szCs w:val="26"/>
        </w:rPr>
        <w:t xml:space="preserve">Purpose:</w:t>
      </w:r>
    </w:p>
    <w:p>
      <w:pPr>
        <w:spacing w:after="120"/>
      </w:pPr>
      <w:r>
        <w:rPr>
          <w:rFonts w:ascii="Arial" w:cs="Arial" w:eastAsia="Arial" w:hAnsi="Arial"/>
          <w:sz w:val="24"/>
          <w:szCs w:val="24"/>
        </w:rPr>
        <w:t xml:space="preserve">To explain an idea in the novel, and show how Fraillon’s writing puts that idea in front of the reader.</w:t>
      </w:r>
    </w:p>
    <w:p>
      <w:pPr>
        <w:spacing w:after="80" w:before="220"/>
      </w:pPr>
      <w:r>
        <w:rPr>
          <w:rFonts w:ascii="Arial" w:cs="Arial" w:eastAsia="Arial" w:hAnsi="Arial"/>
          <w:b/>
          <w:bCs/>
          <w:sz w:val="26"/>
          <w:szCs w:val="26"/>
        </w:rPr>
        <w:t xml:space="preserve">Audience:</w:t>
      </w:r>
    </w:p>
    <w:p>
      <w:pPr>
        <w:spacing w:after="120"/>
      </w:pPr>
      <w:r>
        <w:rPr>
          <w:rFonts w:ascii="Arial" w:cs="Arial" w:eastAsia="Arial" w:hAnsi="Arial"/>
          <w:sz w:val="24"/>
          <w:szCs w:val="24"/>
        </w:rPr>
        <w:t xml:space="preserve">Your teacher, and a reader who has already read the novel. You do not need to retell the story.</w:t>
      </w:r>
    </w:p>
    <w:p>
      <w:pPr>
        <w:spacing w:after="80" w:before="220"/>
      </w:pPr>
      <w:r>
        <w:rPr>
          <w:rFonts w:ascii="Arial" w:cs="Arial" w:eastAsia="Arial" w:hAnsi="Arial"/>
          <w:b/>
          <w:bCs/>
          <w:sz w:val="26"/>
          <w:szCs w:val="26"/>
        </w:rPr>
        <w:t xml:space="preserve">Length:</w:t>
      </w:r>
    </w:p>
    <w:p>
      <w:pPr>
        <w:spacing w:after="120"/>
      </w:pPr>
      <w:r>
        <w:rPr>
          <w:rFonts w:ascii="Arial" w:cs="Arial" w:eastAsia="Arial" w:hAnsi="Arial"/>
          <w:sz w:val="24"/>
          <w:szCs w:val="24"/>
        </w:rPr>
        <w:t xml:space="preserve">One paragraph for each prompt. About five to eight sentences each.</w:t>
      </w:r>
    </w:p>
    <w:p>
      <w:pPr>
        <w:spacing w:after="80" w:before="220"/>
      </w:pPr>
      <w:r>
        <w:rPr>
          <w:rFonts w:ascii="Arial" w:cs="Arial" w:eastAsia="Arial" w:hAnsi="Arial"/>
          <w:b/>
          <w:bCs/>
          <w:sz w:val="26"/>
          <w:szCs w:val="26"/>
        </w:rPr>
        <w:t xml:space="preserve">Conditions:</w:t>
      </w:r>
    </w:p>
    <w:p>
      <w:pPr>
        <w:spacing w:after="80"/>
        <w:ind w:left="400" w:hanging="220"/>
      </w:pPr>
      <w:r>
        <w:rPr>
          <w:rFonts w:ascii="Arial" w:cs="Arial" w:eastAsia="Arial" w:hAnsi="Arial"/>
          <w:sz w:val="24"/>
          <w:szCs w:val="24"/>
        </w:rPr>
        <w:t xml:space="preserve">•	Written in class, one lesson for each paragraph.</w:t>
      </w:r>
    </w:p>
    <w:p>
      <w:pPr>
        <w:spacing w:after="80"/>
        <w:ind w:left="400" w:hanging="220"/>
      </w:pPr>
      <w:r>
        <w:rPr>
          <w:rFonts w:ascii="Arial" w:cs="Arial" w:eastAsia="Arial" w:hAnsi="Arial"/>
          <w:sz w:val="24"/>
          <w:szCs w:val="24"/>
        </w:rPr>
        <w:t xml:space="preserve">•	You may use your novel, your notes and the analytical writing wall.</w:t>
      </w:r>
    </w:p>
    <w:p>
      <w:pPr>
        <w:spacing w:after="80"/>
        <w:ind w:left="400" w:hanging="220"/>
      </w:pPr>
      <w:r>
        <w:rPr>
          <w:rFonts w:ascii="Arial" w:cs="Arial" w:eastAsia="Arial" w:hAnsi="Arial"/>
          <w:sz w:val="24"/>
          <w:szCs w:val="24"/>
        </w:rPr>
        <w:t xml:space="preserve">•	A modelled paragraph on the same prompt stays on the page while you write.</w:t>
      </w:r>
    </w:p>
    <w:p>
      <w:pPr>
        <w:spacing w:after="80" w:before="220"/>
      </w:pPr>
      <w:r>
        <w:rPr>
          <w:rFonts w:ascii="Arial" w:cs="Arial" w:eastAsia="Arial" w:hAnsi="Arial"/>
          <w:b/>
          <w:bCs/>
          <w:sz w:val="26"/>
          <w:szCs w:val="26"/>
        </w:rPr>
        <w:t xml:space="preserve">You must:</w:t>
      </w:r>
    </w:p>
    <w:p>
      <w:pPr>
        <w:spacing w:after="100"/>
        <w:ind w:left="400" w:hanging="400"/>
      </w:pPr>
      <w:r>
        <w:rPr>
          <w:rFonts w:ascii="Arial" w:cs="Arial" w:eastAsia="Arial" w:hAnsi="Arial"/>
          <w:b/>
          <w:bCs/>
          <w:sz w:val="24"/>
          <w:szCs w:val="24"/>
        </w:rPr>
        <w:t xml:space="preserve">1.	</w:t>
      </w:r>
      <w:r>
        <w:rPr>
          <w:rFonts w:ascii="Arial" w:cs="Arial" w:eastAsia="Arial" w:hAnsi="Arial"/>
          <w:b/>
          <w:bCs/>
          <w:sz w:val="24"/>
          <w:szCs w:val="24"/>
        </w:rPr>
        <w:t xml:space="preserve">Write a paragraph for each of the three prompts.</w:t>
      </w:r>
      <w:r>
        <w:rPr>
          <w:rFonts w:ascii="Arial" w:cs="Arial" w:eastAsia="Arial" w:hAnsi="Arial"/>
          <w:sz w:val="24"/>
          <w:szCs w:val="24"/>
        </w:rPr>
        <w:t xml:space="preserve">  Each lesson gives you the model and a frame for your own.</w:t>
      </w:r>
    </w:p>
    <w:p>
      <w:pPr>
        <w:spacing w:after="100"/>
        <w:ind w:left="400" w:hanging="400"/>
      </w:pPr>
      <w:r>
        <w:rPr>
          <w:rFonts w:ascii="Arial" w:cs="Arial" w:eastAsia="Arial" w:hAnsi="Arial"/>
          <w:b/>
          <w:bCs/>
          <w:sz w:val="24"/>
          <w:szCs w:val="24"/>
        </w:rPr>
        <w:t xml:space="preserve">2.	</w:t>
      </w:r>
      <w:r>
        <w:rPr>
          <w:rFonts w:ascii="Arial" w:cs="Arial" w:eastAsia="Arial" w:hAnsi="Arial"/>
          <w:b/>
          <w:bCs/>
          <w:sz w:val="24"/>
          <w:szCs w:val="24"/>
        </w:rPr>
        <w:t xml:space="preserve">Choose the paragraph you want marked.</w:t>
      </w:r>
      <w:r>
        <w:rPr>
          <w:rFonts w:ascii="Arial" w:cs="Arial" w:eastAsia="Arial" w:hAnsi="Arial"/>
          <w:sz w:val="24"/>
          <w:szCs w:val="24"/>
        </w:rPr>
        <w:t xml:space="preserve">  Tick it on the cover sheet. If you do not choose one, the last paragraph is marked.</w:t>
      </w:r>
    </w:p>
    <w:p>
      <w:pPr>
        <w:spacing w:after="100"/>
        <w:ind w:left="400" w:hanging="400"/>
      </w:pPr>
      <w:r>
        <w:rPr>
          <w:rFonts w:ascii="Arial" w:cs="Arial" w:eastAsia="Arial" w:hAnsi="Arial"/>
          <w:b/>
          <w:bCs/>
          <w:sz w:val="24"/>
          <w:szCs w:val="24"/>
        </w:rPr>
        <w:t xml:space="preserve">3.	</w:t>
      </w:r>
      <w:r>
        <w:rPr>
          <w:rFonts w:ascii="Arial" w:cs="Arial" w:eastAsia="Arial" w:hAnsi="Arial"/>
          <w:b/>
          <w:bCs/>
          <w:sz w:val="24"/>
          <w:szCs w:val="24"/>
        </w:rPr>
        <w:t xml:space="preserve">Use the TEEL structure.</w:t>
      </w:r>
      <w:r>
        <w:rPr>
          <w:rFonts w:ascii="Arial" w:cs="Arial" w:eastAsia="Arial" w:hAnsi="Arial"/>
          <w:sz w:val="24"/>
          <w:szCs w:val="24"/>
        </w:rPr>
        <w:t xml:space="preserve">  Topic sentence, evidence, explanation, link. Your last sentence must say more than your first one did.</w:t>
      </w:r>
    </w:p>
    <w:p>
      <w:pPr>
        <w:spacing w:after="100"/>
        <w:ind w:left="400" w:hanging="400"/>
      </w:pPr>
      <w:r>
        <w:rPr>
          <w:rFonts w:ascii="Arial" w:cs="Arial" w:eastAsia="Arial" w:hAnsi="Arial"/>
          <w:b/>
          <w:bCs/>
          <w:sz w:val="24"/>
          <w:szCs w:val="24"/>
        </w:rPr>
        <w:t xml:space="preserve">4.	</w:t>
      </w:r>
      <w:r>
        <w:rPr>
          <w:rFonts w:ascii="Arial" w:cs="Arial" w:eastAsia="Arial" w:hAnsi="Arial"/>
          <w:b/>
          <w:bCs/>
          <w:sz w:val="24"/>
          <w:szCs w:val="24"/>
        </w:rPr>
        <w:t xml:space="preserve">Embed your evidence.</w:t>
      </w:r>
      <w:r>
        <w:rPr>
          <w:rFonts w:ascii="Arial" w:cs="Arial" w:eastAsia="Arial" w:hAnsi="Arial"/>
          <w:sz w:val="24"/>
          <w:szCs w:val="24"/>
        </w:rPr>
        <w:t xml:space="preserve">  The quote goes inside a sentence of your own. Do not leave it sitting on its own line.</w:t>
      </w:r>
    </w:p>
    <w:p>
      <w:pPr>
        <w:spacing w:after="100"/>
        <w:ind w:left="400" w:hanging="400"/>
      </w:pPr>
      <w:r>
        <w:rPr>
          <w:rFonts w:ascii="Arial" w:cs="Arial" w:eastAsia="Arial" w:hAnsi="Arial"/>
          <w:b/>
          <w:bCs/>
          <w:sz w:val="24"/>
          <w:szCs w:val="24"/>
        </w:rPr>
        <w:t xml:space="preserve">5.	</w:t>
      </w:r>
      <w:r>
        <w:rPr>
          <w:rFonts w:ascii="Arial" w:cs="Arial" w:eastAsia="Arial" w:hAnsi="Arial"/>
          <w:b/>
          <w:bCs/>
          <w:sz w:val="24"/>
          <w:szCs w:val="24"/>
        </w:rPr>
        <w:t xml:space="preserve">Write about the writing, not the story.</w:t>
      </w:r>
      <w:r>
        <w:rPr>
          <w:rFonts w:ascii="Arial" w:cs="Arial" w:eastAsia="Arial" w:hAnsi="Arial"/>
          <w:sz w:val="24"/>
          <w:szCs w:val="24"/>
        </w:rPr>
        <w:t xml:space="preserve">  Your reader has read the novel. Explain what Fraillon’s writing does to them.</w:t>
      </w:r>
    </w:p>
    <w:p>
      <w:pPr>
        <w:spacing w:after="100"/>
        <w:ind w:left="400" w:hanging="400"/>
      </w:pPr>
      <w:r>
        <w:rPr>
          <w:rFonts w:ascii="Arial" w:cs="Arial" w:eastAsia="Arial" w:hAnsi="Arial"/>
          <w:b/>
          <w:bCs/>
          <w:sz w:val="24"/>
          <w:szCs w:val="24"/>
        </w:rPr>
        <w:t xml:space="preserve">6.	</w:t>
      </w:r>
      <w:r>
        <w:rPr>
          <w:rFonts w:ascii="Arial" w:cs="Arial" w:eastAsia="Arial" w:hAnsi="Arial"/>
          <w:b/>
          <w:bCs/>
          <w:sz w:val="24"/>
          <w:szCs w:val="24"/>
        </w:rPr>
        <w:t xml:space="preserve">Check your paragraph before you hand it in.</w:t>
      </w:r>
      <w:r>
        <w:rPr>
          <w:rFonts w:ascii="Arial" w:cs="Arial" w:eastAsia="Arial" w:hAnsi="Arial"/>
          <w:sz w:val="24"/>
          <w:szCs w:val="24"/>
        </w:rPr>
        <w:t xml:space="preserve">  Colour the parts: idea, evidence, analytical verb, effect. If a part is missing, write it in.</w:t>
      </w:r>
    </w:p>
    <w:p>
      <w:pPr>
        <w:spacing w:after="80"/>
      </w:pPr>
      <w:r>
        <w:rPr>
          <w:rFonts w:ascii="Arial" w:cs="Arial" w:eastAsia="Arial" w:hAnsi="Arial"/>
          <w:sz w:val="24"/>
          <w:szCs w:val="24"/>
        </w:rPr>
        <w:t xml:space="preserve"/>
      </w:r>
    </w:p>
    <w:p>
      <w:pPr>
        <w:spacing w:after="120"/>
      </w:pPr>
      <w:r>
        <w:rPr>
          <w:rFonts w:ascii="Arial" w:cs="Arial" w:eastAsia="Arial" w:hAnsi="Arial"/>
          <w:i/>
          <w:iCs/>
          <w:sz w:val="24"/>
          <w:szCs w:val="24"/>
        </w:rPr>
        <w:t xml:space="preserve">Use the attached rubric to ensure that you are meeting the expected criteria.</w:t>
      </w:r>
    </w:p>
    <w:p>
      <w:pPr>
        <w:spacing w:after="0"/>
      </w:pPr>
      <w:r>
        <w:br w:type="page"/>
      </w:r>
    </w:p>
    <w:p>
      <w:pPr>
        <w:spacing w:after="200"/>
      </w:pPr>
      <w:r>
        <w:rPr>
          <w:rFonts w:ascii="Arial" w:cs="Arial" w:eastAsia="Arial" w:hAnsi="Arial"/>
          <w:b/>
          <w:bCs/>
          <w:sz w:val="32"/>
          <w:szCs w:val="32"/>
        </w:rPr>
        <w:t xml:space="preserve">Prompts</w:t>
      </w:r>
    </w:p>
    <w:p>
      <w:pPr>
        <w:spacing w:after="40"/>
      </w:pPr>
      <w:r>
        <w:rPr>
          <w:rFonts w:ascii="Arial" w:cs="Arial" w:eastAsia="Arial" w:hAnsi="Arial"/>
          <w:b/>
          <w:bCs/>
          <w:color w:val="595959"/>
          <w:sz w:val="24"/>
          <w:szCs w:val="24"/>
        </w:rPr>
        <w:t xml:space="preserve">Lesson 1</w:t>
      </w:r>
    </w:p>
    <w:p>
      <w:pPr>
        <w:spacing w:after="60"/>
      </w:pPr>
      <w:r>
        <w:rPr>
          <w:rFonts w:ascii="Arial" w:cs="Arial" w:eastAsia="Arial" w:hAnsi="Arial"/>
          <w:sz w:val="26"/>
          <w:szCs w:val="26"/>
        </w:rPr>
        <w:t xml:space="preserve">The Bone Sparrow shows us that imagination and friendship are essential for survival.</w:t>
      </w:r>
    </w:p>
    <w:p>
      <w:pPr>
        <w:spacing w:after="220"/>
      </w:pPr>
      <w:r>
        <w:rPr>
          <w:rFonts w:ascii="Arial" w:cs="Arial" w:eastAsia="Arial" w:hAnsi="Arial"/>
          <w:color w:val="595959"/>
          <w:sz w:val="22"/>
          <w:szCs w:val="22"/>
        </w:rPr>
        <w:t xml:space="preserve">The imagination paragraph is written together as a class. You write the friendship paragraph.</w:t>
      </w:r>
    </w:p>
    <w:p>
      <w:pPr>
        <w:spacing w:after="40"/>
      </w:pPr>
      <w:r>
        <w:rPr>
          <w:rFonts w:ascii="Arial" w:cs="Arial" w:eastAsia="Arial" w:hAnsi="Arial"/>
          <w:b/>
          <w:bCs/>
          <w:color w:val="595959"/>
          <w:sz w:val="24"/>
          <w:szCs w:val="24"/>
        </w:rPr>
        <w:t xml:space="preserve">Lesson 2</w:t>
      </w:r>
    </w:p>
    <w:p>
      <w:pPr>
        <w:spacing w:after="60"/>
      </w:pPr>
      <w:r>
        <w:rPr>
          <w:rFonts w:ascii="Arial" w:cs="Arial" w:eastAsia="Arial" w:hAnsi="Arial"/>
          <w:sz w:val="26"/>
          <w:szCs w:val="26"/>
        </w:rPr>
        <w:t xml:space="preserve">In The Bone Sparrow, power comes in many forms. Discuss.</w:t>
      </w:r>
    </w:p>
    <w:p>
      <w:pPr>
        <w:spacing w:after="220"/>
      </w:pPr>
      <w:r>
        <w:rPr>
          <w:rFonts w:ascii="Arial" w:cs="Arial" w:eastAsia="Arial" w:hAnsi="Arial"/>
          <w:color w:val="595959"/>
          <w:sz w:val="22"/>
          <w:szCs w:val="22"/>
        </w:rPr>
        <w:t xml:space="preserve">The class brainstorms the kinds of power. The paragraph on the Jackets is modelled. You write about a second kind.</w:t>
      </w:r>
    </w:p>
    <w:p>
      <w:pPr>
        <w:spacing w:after="40"/>
      </w:pPr>
      <w:r>
        <w:rPr>
          <w:rFonts w:ascii="Arial" w:cs="Arial" w:eastAsia="Arial" w:hAnsi="Arial"/>
          <w:b/>
          <w:bCs/>
          <w:color w:val="595959"/>
          <w:sz w:val="24"/>
          <w:szCs w:val="24"/>
        </w:rPr>
        <w:t xml:space="preserve">Lesson 3</w:t>
      </w:r>
    </w:p>
    <w:p>
      <w:pPr>
        <w:spacing w:after="60"/>
      </w:pPr>
      <w:r>
        <w:rPr>
          <w:rFonts w:ascii="Arial" w:cs="Arial" w:eastAsia="Arial" w:hAnsi="Arial"/>
          <w:sz w:val="26"/>
          <w:szCs w:val="26"/>
        </w:rPr>
        <w:t xml:space="preserve">How does Fraillon make the reader see the people behind the numbers?</w:t>
      </w:r>
    </w:p>
    <w:p>
      <w:pPr>
        <w:spacing w:after="220"/>
      </w:pPr>
      <w:r>
        <w:rPr>
          <w:rFonts w:ascii="Arial" w:cs="Arial" w:eastAsia="Arial" w:hAnsi="Arial"/>
          <w:color w:val="595959"/>
          <w:sz w:val="22"/>
          <w:szCs w:val="22"/>
        </w:rPr>
        <w:t xml:space="preserve">The class agrees or disagrees with the ways she does it. You write about one you argued for.</w:t>
      </w:r>
    </w:p>
    <w:p>
      <w:pPr>
        <w:spacing w:after="80" w:before="220"/>
      </w:pPr>
      <w:r>
        <w:rPr>
          <w:rFonts w:ascii="Arial" w:cs="Arial" w:eastAsia="Arial" w:hAnsi="Arial"/>
          <w:b/>
          <w:bCs/>
          <w:sz w:val="26"/>
          <w:szCs w:val="26"/>
        </w:rPr>
        <w:t xml:space="preserve">Folio cover sheet</w:t>
      </w:r>
    </w:p>
    <w:p>
      <w:pPr>
        <w:spacing w:after="120"/>
      </w:pPr>
      <w:r>
        <w:rPr>
          <w:rFonts w:ascii="Arial" w:cs="Arial" w:eastAsia="Arial" w:hAnsi="Arial"/>
          <w:sz w:val="24"/>
          <w:szCs w:val="24"/>
        </w:rPr>
        <w:t xml:space="preserve">Staple this page to the front of your three paragraphs.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IN</w:t>
            </w:r>
          </w:p>
        </w:tc>
        <w:tc>
          <w:tcPr>
            <w:tcW w:type="dxa" w:w="6966"/>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PARAGRAPH</w:t>
            </w:r>
          </w:p>
        </w:tc>
        <w:tc>
          <w:tcPr>
            <w:tcW w:type="dxa" w:w="2600"/>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MARK THIS ONE</w:t>
            </w:r>
          </w:p>
        </w:tc>
      </w:tr>
      <w:tr>
        <w:trPr>
          <w:trHeight w:val="620" w:hRule="atLeast"/>
        </w:trPr>
        <w:tc>
          <w:tcPr>
            <w:tcW w:type="dxa" w:w="900"/>
            <w:tcMar>
              <w:top w:type="dxa" w:w="60"/>
              <w:left w:type="dxa" w:w="90"/>
              <w:bottom w:type="dxa" w:w="60"/>
              <w:right w:type="dxa" w:w="90"/>
            </w:tcMar>
          </w:tcPr>
          <w:p>
            <w:pPr>
              <w:spacing w:after="0"/>
            </w:pPr>
            <w:r>
              <w:rPr>
                <w:rFonts w:ascii="Arial" w:cs="Arial" w:eastAsia="Arial" w:hAnsi="Arial"/>
                <w:sz w:val="24"/>
                <w:szCs w:val="24"/>
              </w:rPr>
              <w:t xml:space="preserve"/>
            </w:r>
          </w:p>
        </w:tc>
        <w:tc>
          <w:tcPr>
            <w:tcW w:type="dxa" w:w="6966"/>
            <w:tcMar>
              <w:top w:type="dxa" w:w="60"/>
              <w:left w:type="dxa" w:w="90"/>
              <w:bottom w:type="dxa" w:w="60"/>
              <w:right w:type="dxa" w:w="90"/>
            </w:tcMar>
          </w:tcPr>
          <w:p>
            <w:pPr>
              <w:spacing w:after="0"/>
            </w:pPr>
            <w:r>
              <w:rPr>
                <w:rFonts w:ascii="Arial" w:cs="Arial" w:eastAsia="Arial" w:hAnsi="Arial"/>
                <w:sz w:val="24"/>
                <w:szCs w:val="24"/>
              </w:rPr>
              <w:t xml:space="preserve">1 · imagination and friendship</w:t>
            </w:r>
          </w:p>
        </w:tc>
        <w:tc>
          <w:tcPr>
            <w:tcW w:type="dxa" w:w="2600"/>
            <w:tcMar>
              <w:top w:type="dxa" w:w="60"/>
              <w:left w:type="dxa" w:w="90"/>
              <w:bottom w:type="dxa" w:w="60"/>
              <w:right w:type="dxa" w:w="90"/>
            </w:tcMar>
          </w:tcPr>
          <w:p>
            <w:pPr>
              <w:spacing w:after="0"/>
            </w:pPr>
            <w:r>
              <w:rPr>
                <w:rFonts w:ascii="Arial" w:cs="Arial" w:eastAsia="Arial" w:hAnsi="Arial"/>
                <w:sz w:val="24"/>
                <w:szCs w:val="24"/>
              </w:rPr>
              <w:t xml:space="preserve"/>
            </w:r>
          </w:p>
        </w:tc>
      </w:tr>
      <w:tr>
        <w:trPr>
          <w:trHeight w:val="620" w:hRule="atLeast"/>
        </w:trPr>
        <w:tc>
          <w:tcPr>
            <w:tcW w:type="dxa" w:w="900"/>
            <w:tcMar>
              <w:top w:type="dxa" w:w="60"/>
              <w:left w:type="dxa" w:w="90"/>
              <w:bottom w:type="dxa" w:w="60"/>
              <w:right w:type="dxa" w:w="90"/>
            </w:tcMar>
          </w:tcPr>
          <w:p>
            <w:pPr>
              <w:spacing w:after="0"/>
            </w:pPr>
            <w:r>
              <w:rPr>
                <w:rFonts w:ascii="Arial" w:cs="Arial" w:eastAsia="Arial" w:hAnsi="Arial"/>
                <w:sz w:val="24"/>
                <w:szCs w:val="24"/>
              </w:rPr>
              <w:t xml:space="preserve"/>
            </w:r>
          </w:p>
        </w:tc>
        <w:tc>
          <w:tcPr>
            <w:tcW w:type="dxa" w:w="6966"/>
            <w:tcMar>
              <w:top w:type="dxa" w:w="60"/>
              <w:left w:type="dxa" w:w="90"/>
              <w:bottom w:type="dxa" w:w="60"/>
              <w:right w:type="dxa" w:w="90"/>
            </w:tcMar>
          </w:tcPr>
          <w:p>
            <w:pPr>
              <w:spacing w:after="0"/>
            </w:pPr>
            <w:r>
              <w:rPr>
                <w:rFonts w:ascii="Arial" w:cs="Arial" w:eastAsia="Arial" w:hAnsi="Arial"/>
                <w:sz w:val="24"/>
                <w:szCs w:val="24"/>
              </w:rPr>
              <w:t xml:space="preserve">2 · kinds of power</w:t>
            </w:r>
          </w:p>
        </w:tc>
        <w:tc>
          <w:tcPr>
            <w:tcW w:type="dxa" w:w="2600"/>
            <w:tcMar>
              <w:top w:type="dxa" w:w="60"/>
              <w:left w:type="dxa" w:w="90"/>
              <w:bottom w:type="dxa" w:w="60"/>
              <w:right w:type="dxa" w:w="90"/>
            </w:tcMar>
          </w:tcPr>
          <w:p>
            <w:pPr>
              <w:spacing w:after="0"/>
            </w:pPr>
            <w:r>
              <w:rPr>
                <w:rFonts w:ascii="Arial" w:cs="Arial" w:eastAsia="Arial" w:hAnsi="Arial"/>
                <w:sz w:val="24"/>
                <w:szCs w:val="24"/>
              </w:rPr>
              <w:t xml:space="preserve"/>
            </w:r>
          </w:p>
        </w:tc>
      </w:tr>
      <w:tr>
        <w:trPr>
          <w:trHeight w:val="620" w:hRule="atLeast"/>
        </w:trPr>
        <w:tc>
          <w:tcPr>
            <w:tcW w:type="dxa" w:w="900"/>
            <w:tcMar>
              <w:top w:type="dxa" w:w="60"/>
              <w:left w:type="dxa" w:w="90"/>
              <w:bottom w:type="dxa" w:w="60"/>
              <w:right w:type="dxa" w:w="90"/>
            </w:tcMar>
          </w:tcPr>
          <w:p>
            <w:pPr>
              <w:spacing w:after="0"/>
            </w:pPr>
            <w:r>
              <w:rPr>
                <w:rFonts w:ascii="Arial" w:cs="Arial" w:eastAsia="Arial" w:hAnsi="Arial"/>
                <w:sz w:val="24"/>
                <w:szCs w:val="24"/>
              </w:rPr>
              <w:t xml:space="preserve"/>
            </w:r>
          </w:p>
        </w:tc>
        <w:tc>
          <w:tcPr>
            <w:tcW w:type="dxa" w:w="6966"/>
            <w:tcMar>
              <w:top w:type="dxa" w:w="60"/>
              <w:left w:type="dxa" w:w="90"/>
              <w:bottom w:type="dxa" w:w="60"/>
              <w:right w:type="dxa" w:w="90"/>
            </w:tcMar>
          </w:tcPr>
          <w:p>
            <w:pPr>
              <w:spacing w:after="0"/>
            </w:pPr>
            <w:r>
              <w:rPr>
                <w:rFonts w:ascii="Arial" w:cs="Arial" w:eastAsia="Arial" w:hAnsi="Arial"/>
                <w:sz w:val="24"/>
                <w:szCs w:val="24"/>
              </w:rPr>
              <w:t xml:space="preserve">3 · the people behind the numbers</w:t>
            </w:r>
          </w:p>
        </w:tc>
        <w:tc>
          <w:tcPr>
            <w:tcW w:type="dxa" w:w="2600"/>
            <w:tcMar>
              <w:top w:type="dxa" w:w="60"/>
              <w:left w:type="dxa" w:w="90"/>
              <w:bottom w:type="dxa" w:w="60"/>
              <w:right w:type="dxa" w:w="90"/>
            </w:tcMar>
          </w:tcPr>
          <w:p>
            <w:pPr>
              <w:spacing w:after="0"/>
            </w:pPr>
            <w:r>
              <w:rPr>
                <w:rFonts w:ascii="Arial" w:cs="Arial" w:eastAsia="Arial" w:hAnsi="Arial"/>
                <w:sz w:val="24"/>
                <w:szCs w:val="24"/>
              </w:rPr>
              <w:t xml:space="preserve"/>
            </w:r>
          </w:p>
        </w:tc>
      </w:tr>
    </w:tbl>
    <w:p>
      <w:pPr>
        <w:spacing w:after="80" w:before="220"/>
      </w:pPr>
      <w:r>
        <w:rPr>
          <w:rFonts w:ascii="Arial" w:cs="Arial" w:eastAsia="Arial" w:hAnsi="Arial"/>
          <w:b/>
          <w:bCs/>
          <w:sz w:val="26"/>
          <w:szCs w:val="26"/>
        </w:rPr>
        <w:t xml:space="preserve">Before you hand it in</w:t>
      </w:r>
    </w:p>
    <w:p>
      <w:pPr>
        <w:spacing w:after="80"/>
        <w:ind w:left="400" w:hanging="220"/>
      </w:pPr>
      <w:r>
        <w:rPr>
          <w:rFonts w:ascii="Arial" w:cs="Arial" w:eastAsia="Arial" w:hAnsi="Arial"/>
          <w:sz w:val="24"/>
          <w:szCs w:val="24"/>
        </w:rPr>
        <w:t xml:space="preserve">•	Read your chosen paragraph out loud. Does every sentence say something about the idea?</w:t>
      </w:r>
    </w:p>
    <w:p>
      <w:pPr>
        <w:spacing w:after="80"/>
        <w:ind w:left="400" w:hanging="220"/>
      </w:pPr>
      <w:r>
        <w:rPr>
          <w:rFonts w:ascii="Arial" w:cs="Arial" w:eastAsia="Arial" w:hAnsi="Arial"/>
          <w:sz w:val="24"/>
          <w:szCs w:val="24"/>
        </w:rPr>
        <w:t xml:space="preserve">•	Colour the parts: idea, evidence, analytical verb, effect. Is anything missing?</w:t>
      </w:r>
    </w:p>
    <w:p>
      <w:pPr>
        <w:spacing w:after="80"/>
        <w:ind w:left="400" w:hanging="220"/>
      </w:pPr>
      <w:r>
        <w:rPr>
          <w:rFonts w:ascii="Arial" w:cs="Arial" w:eastAsia="Arial" w:hAnsi="Arial"/>
          <w:sz w:val="24"/>
          <w:szCs w:val="24"/>
        </w:rPr>
        <w:t xml:space="preserve">•	Check the last sentence links both halves back to your idea.</w:t>
      </w:r>
    </w:p>
    <w:p>
      <w:pPr>
        <w:sectPr>
          <w:pgSz w:w="11906" w:h="16838" w:orient="portrait"/>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A (folio)</w:t>
      </w:r>
    </w:p>
    <w:p>
      <w:pPr>
        <w:spacing w:after="160"/>
      </w:pPr>
      <w:r>
        <w:rPr>
          <w:rFonts w:ascii="Arial" w:cs="Arial" w:eastAsia="Arial" w:hAnsi="Arial"/>
          <w:b/>
          <w:bCs/>
          <w:color w:val="595959"/>
          <w:sz w:val="24"/>
          <w:szCs w:val="24"/>
        </w:rPr>
        <w:t xml:space="preserve">RUBRIC</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400"/>
        <w:gridCol w:w="2399"/>
        <w:gridCol w:w="2399"/>
        <w:gridCol w:w="2399"/>
        <w:gridCol w:w="2399"/>
        <w:gridCol w:w="2399"/>
      </w:tblGrid>
      <w:tr>
        <w:trPr>
          <w:tblHeader/>
        </w:trPr>
        <w:tc>
          <w:tcPr>
            <w:tcW w:type="dxa" w:w="3400"/>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Criteria</w:t>
            </w:r>
          </w:p>
        </w:tc>
        <w:tc>
          <w:tcPr>
            <w:tcW w:type="dxa" w:w="239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Emerging</w:t>
            </w:r>
          </w:p>
          <w:p>
            <w:pPr>
              <w:spacing w:after="0"/>
            </w:pPr>
            <w:r>
              <w:rPr>
                <w:rFonts w:ascii="Arial" w:cs="Arial" w:eastAsia="Arial" w:hAnsi="Arial"/>
                <w:b/>
                <w:bCs/>
                <w:sz w:val="18"/>
                <w:szCs w:val="18"/>
              </w:rPr>
              <w:t xml:space="preserve">(6.0)</w:t>
            </w:r>
          </w:p>
        </w:tc>
        <w:tc>
          <w:tcPr>
            <w:tcW w:type="dxa" w:w="239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Working Towards the Standard</w:t>
            </w:r>
          </w:p>
          <w:p>
            <w:pPr>
              <w:spacing w:after="0"/>
            </w:pPr>
            <w:r>
              <w:rPr>
                <w:rFonts w:ascii="Arial" w:cs="Arial" w:eastAsia="Arial" w:hAnsi="Arial"/>
                <w:b/>
                <w:bCs/>
                <w:sz w:val="18"/>
                <w:szCs w:val="18"/>
              </w:rPr>
              <w:t xml:space="preserve">(6.5)</w:t>
            </w:r>
          </w:p>
        </w:tc>
        <w:tc>
          <w:tcPr>
            <w:tcW w:type="dxa" w:w="2399"/>
            <w:shd w:fill="E7E6E6" w:color="auto" w:val="clear"/>
            <w:tcMar>
              <w:top w:type="dxa" w:w="60"/>
              <w:left w:type="dxa" w:w="90"/>
              <w:bottom w:type="dxa" w:w="60"/>
              <w:right w:type="dxa" w:w="90"/>
            </w:tcMar>
          </w:tcPr>
          <w:p>
            <w:pPr>
              <w:spacing w:after="0"/>
            </w:pPr>
            <w:r>
              <w:rPr>
                <w:rFonts w:ascii="Arial" w:cs="Arial" w:eastAsia="Arial" w:hAnsi="Arial"/>
                <w:b/>
                <w:bCs/>
                <w:sz w:val="18"/>
                <w:szCs w:val="18"/>
              </w:rPr>
              <w:t xml:space="preserve">At the Standard</w:t>
            </w:r>
          </w:p>
          <w:p>
            <w:pPr>
              <w:spacing w:after="0"/>
            </w:pPr>
            <w:r>
              <w:rPr>
                <w:rFonts w:ascii="Arial" w:cs="Arial" w:eastAsia="Arial" w:hAnsi="Arial"/>
                <w:b/>
                <w:bCs/>
                <w:sz w:val="18"/>
                <w:szCs w:val="18"/>
              </w:rPr>
              <w:t xml:space="preserve">(7.0)</w:t>
            </w:r>
          </w:p>
        </w:tc>
        <w:tc>
          <w:tcPr>
            <w:tcW w:type="dxa" w:w="239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Above the Standard</w:t>
            </w:r>
          </w:p>
          <w:p>
            <w:pPr>
              <w:spacing w:after="0"/>
            </w:pPr>
            <w:r>
              <w:rPr>
                <w:rFonts w:ascii="Arial" w:cs="Arial" w:eastAsia="Arial" w:hAnsi="Arial"/>
                <w:b/>
                <w:bCs/>
                <w:sz w:val="18"/>
                <w:szCs w:val="18"/>
              </w:rPr>
              <w:t xml:space="preserve">(7.5)</w:t>
            </w:r>
          </w:p>
        </w:tc>
        <w:tc>
          <w:tcPr>
            <w:tcW w:type="dxa" w:w="2399"/>
            <w:shd w:fill="D9D9D9" w:color="auto" w:val="clear"/>
            <w:tcMar>
              <w:top w:type="dxa" w:w="60"/>
              <w:left w:type="dxa" w:w="90"/>
              <w:bottom w:type="dxa" w:w="60"/>
              <w:right w:type="dxa" w:w="90"/>
            </w:tcMar>
          </w:tcPr>
          <w:p>
            <w:pPr>
              <w:spacing w:after="0"/>
            </w:pPr>
            <w:r>
              <w:rPr>
                <w:rFonts w:ascii="Arial" w:cs="Arial" w:eastAsia="Arial" w:hAnsi="Arial"/>
                <w:b/>
                <w:bCs/>
                <w:sz w:val="18"/>
                <w:szCs w:val="18"/>
              </w:rPr>
              <w:t xml:space="preserve">Well Above the Standard</w:t>
            </w:r>
          </w:p>
          <w:p>
            <w:pPr>
              <w:spacing w:after="0"/>
            </w:pPr>
            <w:r>
              <w:rPr>
                <w:rFonts w:ascii="Arial" w:cs="Arial" w:eastAsia="Arial" w:hAnsi="Arial"/>
                <w:b/>
                <w:bCs/>
                <w:sz w:val="18"/>
                <w:szCs w:val="18"/>
              </w:rPr>
              <w:t xml:space="preserve">(8.0)</w:t>
            </w:r>
          </w:p>
        </w:tc>
      </w:tr>
      <w:tr>
        <w:tc>
          <w:tcPr>
            <w:tcW w:type="dxa" w:w="3400"/>
            <w:tcMar>
              <w:top w:type="dxa" w:w="60"/>
              <w:left w:type="dxa" w:w="90"/>
              <w:bottom w:type="dxa" w:w="60"/>
              <w:right w:type="dxa" w:w="90"/>
            </w:tcMar>
          </w:tcPr>
          <w:p>
            <w:pPr>
              <w:spacing w:after="0"/>
            </w:pPr>
            <w:r>
              <w:rPr>
                <w:rFonts w:ascii="Arial" w:cs="Arial" w:eastAsia="Arial" w:hAnsi="Arial"/>
                <w:b/>
                <w:bCs/>
                <w:sz w:val="17"/>
                <w:szCs w:val="17"/>
              </w:rPr>
              <w:t xml:space="preserve">Content – the idea about the novel, explored beyond the events of the story.</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Retold what happens in the novel, with little sense of an idea behind it.</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Named an idea from the novel, but drifted into retelling the story.</w:t>
            </w:r>
          </w:p>
        </w:tc>
        <w:tc>
          <w:tcPr>
            <w:tcW w:type="dxa" w:w="2399"/>
            <w:shd w:fill="F2F2F2" w:color="auto" w:val="clear"/>
            <w:tcMar>
              <w:top w:type="dxa" w:w="60"/>
              <w:left w:type="dxa" w:w="90"/>
              <w:bottom w:type="dxa" w:w="60"/>
              <w:right w:type="dxa" w:w="90"/>
            </w:tcMar>
          </w:tcPr>
          <w:p>
            <w:pPr>
              <w:spacing w:after="0"/>
            </w:pPr>
            <w:r>
              <w:rPr>
                <w:rFonts w:ascii="Arial" w:cs="Arial" w:eastAsia="Arial" w:hAnsi="Arial"/>
                <w:sz w:val="17"/>
                <w:szCs w:val="17"/>
              </w:rPr>
              <w:t xml:space="preserve">Stated a clear idea about the novel in a topic sentence and stayed with that idea for the whole paragraph.</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Stated a precise idea and developed it, showing how the novel builds that idea across more than one moment.</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Stated a precise and original idea and sustained it, treating the idea as an issue the novel raises rather than a theme it contains.</w:t>
            </w:r>
          </w:p>
        </w:tc>
      </w:tr>
      <w:tr>
        <w:tc>
          <w:tcPr>
            <w:tcW w:type="dxa" w:w="3400"/>
            <w:tcMar>
              <w:top w:type="dxa" w:w="60"/>
              <w:left w:type="dxa" w:w="90"/>
              <w:bottom w:type="dxa" w:w="60"/>
              <w:right w:type="dxa" w:w="90"/>
            </w:tcMar>
          </w:tcPr>
          <w:p>
            <w:pPr>
              <w:spacing w:after="0"/>
            </w:pPr>
            <w:r>
              <w:rPr>
                <w:rFonts w:ascii="Arial" w:cs="Arial" w:eastAsia="Arial" w:hAnsi="Arial"/>
                <w:b/>
                <w:bCs/>
                <w:sz w:val="17"/>
                <w:szCs w:val="17"/>
              </w:rPr>
              <w:t xml:space="preserve">Evidence – quotations chosen from the text and embedded in the writing.</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Included little evidence from the novel, or quoted without connecting the quote to an idea.</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Included a quotation, sometimes placed in the paragraph on its own without explanation.</w:t>
            </w:r>
          </w:p>
        </w:tc>
        <w:tc>
          <w:tcPr>
            <w:tcW w:type="dxa" w:w="2399"/>
            <w:shd w:fill="F2F2F2" w:color="auto" w:val="clear"/>
            <w:tcMar>
              <w:top w:type="dxa" w:w="60"/>
              <w:left w:type="dxa" w:w="90"/>
              <w:bottom w:type="dxa" w:w="60"/>
              <w:right w:type="dxa" w:w="90"/>
            </w:tcMar>
          </w:tcPr>
          <w:p>
            <w:pPr>
              <w:spacing w:after="0"/>
            </w:pPr>
            <w:r>
              <w:rPr>
                <w:rFonts w:ascii="Arial" w:cs="Arial" w:eastAsia="Arial" w:hAnsi="Arial"/>
                <w:sz w:val="17"/>
                <w:szCs w:val="17"/>
              </w:rPr>
              <w:t xml:space="preserve">Chose a relevant quotation and explained its relevance to the idea.</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Chose well-suited quotations and embedded them inside sentences of their own writing.</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Embedded several well-chosen quotations fluently, selecting the words that carry the writing rather than the plot.</w:t>
            </w:r>
          </w:p>
        </w:tc>
      </w:tr>
      <w:tr>
        <w:tc>
          <w:tcPr>
            <w:tcW w:type="dxa" w:w="3400"/>
            <w:tcMar>
              <w:top w:type="dxa" w:w="60"/>
              <w:left w:type="dxa" w:w="90"/>
              <w:bottom w:type="dxa" w:w="60"/>
              <w:right w:type="dxa" w:w="90"/>
            </w:tcMar>
          </w:tcPr>
          <w:p>
            <w:pPr>
              <w:spacing w:after="0"/>
            </w:pPr>
            <w:r>
              <w:rPr>
                <w:rFonts w:ascii="Arial" w:cs="Arial" w:eastAsia="Arial" w:hAnsi="Arial"/>
                <w:b/>
                <w:bCs/>
                <w:sz w:val="17"/>
                <w:szCs w:val="17"/>
              </w:rPr>
              <w:t xml:space="preserve">Explanation – what the writing does to the reader, expressed with analytical verbs.</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Explained what happened in the story rather than what the writing does.</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Described how the writing made the reader feel, in general terms.</w:t>
            </w:r>
          </w:p>
        </w:tc>
        <w:tc>
          <w:tcPr>
            <w:tcW w:type="dxa" w:w="2399"/>
            <w:shd w:fill="F2F2F2" w:color="auto" w:val="clear"/>
            <w:tcMar>
              <w:top w:type="dxa" w:w="60"/>
              <w:left w:type="dxa" w:w="90"/>
              <w:bottom w:type="dxa" w:w="60"/>
              <w:right w:type="dxa" w:w="90"/>
            </w:tcMar>
          </w:tcPr>
          <w:p>
            <w:pPr>
              <w:spacing w:after="0"/>
            </w:pPr>
            <w:r>
              <w:rPr>
                <w:rFonts w:ascii="Arial" w:cs="Arial" w:eastAsia="Arial" w:hAnsi="Arial"/>
                <w:sz w:val="17"/>
                <w:szCs w:val="17"/>
              </w:rPr>
              <w:t xml:space="preserve">Used an analytical verb to explain the effect of Fraillon’s writing on the reader.</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Explained the effect precisely, naming the language feature that creates it.</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Explained how the writer’s choice works on the reader, including what the writing implies or withholds.</w:t>
            </w:r>
          </w:p>
        </w:tc>
      </w:tr>
      <w:tr>
        <w:tc>
          <w:tcPr>
            <w:tcW w:type="dxa" w:w="3400"/>
            <w:tcMar>
              <w:top w:type="dxa" w:w="60"/>
              <w:left w:type="dxa" w:w="90"/>
              <w:bottom w:type="dxa" w:w="60"/>
              <w:right w:type="dxa" w:w="90"/>
            </w:tcMar>
          </w:tcPr>
          <w:p>
            <w:pPr>
              <w:spacing w:after="0"/>
            </w:pPr>
            <w:r>
              <w:rPr>
                <w:rFonts w:ascii="Arial" w:cs="Arial" w:eastAsia="Arial" w:hAnsi="Arial"/>
                <w:b/>
                <w:bCs/>
                <w:sz w:val="17"/>
                <w:szCs w:val="17"/>
              </w:rPr>
              <w:t xml:space="preserve">Structure – the shape of the paragraph: topic sentence, evidence, explanation, link.</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The paragraph lacked a clear topic sentence, or ran several ideas together.</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Some elements of TEEL were used; the link sentence was missing, or repeated the topic sentence.</w:t>
            </w:r>
          </w:p>
        </w:tc>
        <w:tc>
          <w:tcPr>
            <w:tcW w:type="dxa" w:w="2399"/>
            <w:shd w:fill="F2F2F2" w:color="auto" w:val="clear"/>
            <w:tcMar>
              <w:top w:type="dxa" w:w="60"/>
              <w:left w:type="dxa" w:w="90"/>
              <w:bottom w:type="dxa" w:w="60"/>
              <w:right w:type="dxa" w:w="90"/>
            </w:tcMar>
          </w:tcPr>
          <w:p>
            <w:pPr>
              <w:spacing w:after="0"/>
            </w:pPr>
            <w:r>
              <w:rPr>
                <w:rFonts w:ascii="Arial" w:cs="Arial" w:eastAsia="Arial" w:hAnsi="Arial"/>
                <w:sz w:val="17"/>
                <w:szCs w:val="17"/>
              </w:rPr>
              <w:t xml:space="preserve">Used the TEEL structure, finishing with a link sentence that returns to the idea.</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Used TEEL fluently, with a link sentence that said more than the topic sentence did.</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Controlled the structure so that each sentence built on the one before, and the link drew both halves of the paragraph together.</w:t>
            </w:r>
          </w:p>
        </w:tc>
      </w:tr>
      <w:tr>
        <w:tc>
          <w:tcPr>
            <w:tcW w:type="dxa" w:w="3400"/>
            <w:tcMar>
              <w:top w:type="dxa" w:w="60"/>
              <w:left w:type="dxa" w:w="90"/>
              <w:bottom w:type="dxa" w:w="60"/>
              <w:right w:type="dxa" w:w="90"/>
            </w:tcMar>
          </w:tcPr>
          <w:p>
            <w:pPr>
              <w:spacing w:after="0"/>
            </w:pPr>
            <w:r>
              <w:rPr>
                <w:rFonts w:ascii="Arial" w:cs="Arial" w:eastAsia="Arial" w:hAnsi="Arial"/>
                <w:b/>
                <w:bCs/>
                <w:sz w:val="17"/>
                <w:szCs w:val="17"/>
              </w:rPr>
              <w:t xml:space="preserve">Expression – formal register, and control of grammar, spelling and punctuation.</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Frequent errors in grammar, spelling and punctuation impeded the meaning.</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Some persistent errors, and expression was informal in places.</w:t>
            </w:r>
          </w:p>
        </w:tc>
        <w:tc>
          <w:tcPr>
            <w:tcW w:type="dxa" w:w="2399"/>
            <w:shd w:fill="F2F2F2" w:color="auto" w:val="clear"/>
            <w:tcMar>
              <w:top w:type="dxa" w:w="60"/>
              <w:left w:type="dxa" w:w="90"/>
              <w:bottom w:type="dxa" w:w="60"/>
              <w:right w:type="dxa" w:w="90"/>
            </w:tcMar>
          </w:tcPr>
          <w:p>
            <w:pPr>
              <w:spacing w:after="0"/>
            </w:pPr>
            <w:r>
              <w:rPr>
                <w:rFonts w:ascii="Arial" w:cs="Arial" w:eastAsia="Arial" w:hAnsi="Arial"/>
                <w:sz w:val="17"/>
                <w:szCs w:val="17"/>
              </w:rPr>
              <w:t xml:space="preserve">Wrote in a formal register, with mostly correct grammar, spelling and punctuation.</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Wrote fluently and formally, varying sentence length to keep the writing clear.</w:t>
            </w:r>
          </w:p>
        </w:tc>
        <w:tc>
          <w:tcPr>
            <w:tcW w:type="dxa" w:w="2399"/>
            <w:tcMar>
              <w:top w:type="dxa" w:w="60"/>
              <w:left w:type="dxa" w:w="90"/>
              <w:bottom w:type="dxa" w:w="60"/>
              <w:right w:type="dxa" w:w="90"/>
            </w:tcMar>
          </w:tcPr>
          <w:p>
            <w:pPr>
              <w:spacing w:after="0"/>
            </w:pPr>
            <w:r>
              <w:rPr>
                <w:rFonts w:ascii="Arial" w:cs="Arial" w:eastAsia="Arial" w:hAnsi="Arial"/>
                <w:sz w:val="17"/>
                <w:szCs w:val="17"/>
              </w:rPr>
              <w:t xml:space="preserve">Wrote with control and style; word choice was precise and the register was consistently formal.</w:t>
            </w:r>
          </w:p>
        </w:tc>
      </w:tr>
    </w:tbl>
    <w:p>
      <w:pPr>
        <w:spacing w:before="20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120"/>
      </w:pPr>
      <w:r>
        <w:rPr>
          <w:rFonts w:ascii="Arial" w:cs="Arial" w:eastAsia="Arial" w:hAnsi="Arial"/>
          <w:b/>
          <w:bCs/>
          <w:sz w:val="28"/>
          <w:szCs w:val="28"/>
        </w:rPr>
        <w:t xml:space="preserve">Teacher notes — Option A</w:t>
      </w:r>
    </w:p>
    <w:p>
      <w:pPr>
        <w:spacing w:after="80" w:before="220"/>
      </w:pPr>
      <w:r>
        <w:rPr>
          <w:rFonts w:ascii="Arial" w:cs="Arial" w:eastAsia="Arial" w:hAnsi="Arial"/>
          <w:b/>
          <w:bCs/>
          <w:sz w:val="26"/>
          <w:szCs w:val="26"/>
        </w:rPr>
        <w:t xml:space="preserve">What is marked</w:t>
      </w:r>
    </w:p>
    <w:p>
      <w:pPr>
        <w:spacing w:after="120"/>
      </w:pPr>
      <w:r>
        <w:rPr>
          <w:rFonts w:ascii="Arial" w:cs="Arial" w:eastAsia="Arial" w:hAnsi="Arial"/>
          <w:sz w:val="24"/>
          <w:szCs w:val="24"/>
        </w:rPr>
        <w:t xml:space="preserve">The paragraph the student nominates. The other two stay in the folio as evidence of progress and are not marked separately. No nomination: the last paragraph is marked.</w:t>
      </w:r>
    </w:p>
    <w:p>
      <w:pPr>
        <w:spacing w:after="80" w:before="220"/>
      </w:pPr>
      <w:r>
        <w:rPr>
          <w:rFonts w:ascii="Arial" w:cs="Arial" w:eastAsia="Arial" w:hAnsi="Arial"/>
          <w:b/>
          <w:bCs/>
          <w:sz w:val="26"/>
          <w:szCs w:val="26"/>
        </w:rPr>
        <w:t xml:space="preserve">Differentiation</w:t>
      </w:r>
    </w:p>
    <w:p>
      <w:pPr>
        <w:spacing w:after="80"/>
        <w:ind w:left="400" w:hanging="220"/>
      </w:pPr>
      <w:r>
        <w:rPr>
          <w:rFonts w:ascii="Arial" w:cs="Arial" w:eastAsia="Arial" w:hAnsi="Arial"/>
          <w:sz w:val="24"/>
          <w:szCs w:val="24"/>
        </w:rPr>
        <w:t xml:space="preserve">•	Support — the topic sentence and the analytical verb are printed; the evidence and explanation are theirs.</w:t>
      </w:r>
    </w:p>
    <w:p>
      <w:pPr>
        <w:spacing w:after="80"/>
        <w:ind w:left="400" w:hanging="220"/>
      </w:pPr>
      <w:r>
        <w:rPr>
          <w:rFonts w:ascii="Arial" w:cs="Arial" w:eastAsia="Arial" w:hAnsi="Arial"/>
          <w:sz w:val="24"/>
          <w:szCs w:val="24"/>
        </w:rPr>
        <w:t xml:space="preserve">•	EAL — word list first, shorter sentences, one sentence per line in the frame.</w:t>
      </w:r>
    </w:p>
    <w:p>
      <w:pPr>
        <w:spacing w:after="80"/>
        <w:ind w:left="400" w:hanging="220"/>
      </w:pPr>
      <w:r>
        <w:rPr>
          <w:rFonts w:ascii="Arial" w:cs="Arial" w:eastAsia="Arial" w:hAnsi="Arial"/>
          <w:sz w:val="24"/>
          <w:szCs w:val="24"/>
        </w:rPr>
        <w:t xml:space="preserve">•	Extension — TEEAL, two evidence sentences, and a second paragraph on a different idea.</w:t>
      </w:r>
    </w:p>
    <w:p>
      <w:pPr>
        <w:spacing w:after="80" w:before="220"/>
      </w:pPr>
      <w:r>
        <w:rPr>
          <w:rFonts w:ascii="Arial" w:cs="Arial" w:eastAsia="Arial" w:hAnsi="Arial"/>
          <w:b/>
          <w:bCs/>
          <w:sz w:val="26"/>
          <w:szCs w:val="26"/>
        </w:rPr>
        <w:t xml:space="preserve">Where the criteria come from</w:t>
      </w:r>
    </w:p>
    <w:p>
      <w:pPr>
        <w:spacing w:after="120"/>
      </w:pPr>
      <w:r>
        <w:rPr>
          <w:rFonts w:ascii="Arial" w:cs="Arial" w:eastAsia="Arial" w:hAnsi="Arial"/>
          <w:sz w:val="24"/>
          <w:szCs w:val="24"/>
        </w:rPr>
        <w:t xml:space="preserve">The At the Standard column is the school’s Learning Continuum, English tab, at Level 7: explain how the structure and language used in a text helps influence the audience; explain the relevance of a quote; use examples from the text to discuss how language helps to create character.</w:t>
      </w:r>
    </w:p>
    <w:p>
      <w:pPr>
        <w:spacing w:after="80" w:before="220"/>
      </w:pPr>
      <w:r>
        <w:rPr>
          <w:rFonts w:ascii="Arial" w:cs="Arial" w:eastAsia="Arial" w:hAnsi="Arial"/>
          <w:b/>
          <w:bCs/>
          <w:sz w:val="26"/>
          <w:szCs w:val="26"/>
        </w:rPr>
        <w:t xml:space="preserve">What this task does not assess</w:t>
      </w:r>
    </w:p>
    <w:p>
      <w:pPr>
        <w:spacing w:after="120"/>
      </w:pPr>
      <w:r>
        <w:rPr>
          <w:rFonts w:ascii="Arial" w:cs="Arial" w:eastAsia="Arial" w:hAnsi="Arial"/>
          <w:sz w:val="24"/>
          <w:szCs w:val="24"/>
        </w:rPr>
        <w:t xml:space="preserve">Building an essay argument — a contention, three claims and a conclusion that follows from them. That has not been taught this unit.</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2026-09-09T09:32:12.806Z</dcterms:created>
  <dcterms:modified xsi:type="dcterms:W3CDTF">2026-09-09T09:32:12.806Z</dcterms:modified>
</cp:coreProperties>
</file>

<file path=docProps/custom.xml><?xml version="1.0" encoding="utf-8"?>
<Properties xmlns="http://schemas.openxmlformats.org/officeDocument/2006/custom-properties" xmlns:vt="http://schemas.openxmlformats.org/officeDocument/2006/docPropsVTypes"/>
</file>