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200"/>
      </w:pPr>
      <w:r>
        <w:rPr>
          <w:rFonts w:ascii="Georgia" w:cs="Georgia" w:eastAsia="Georgia" w:hAnsi="Georgia"/>
          <w:b/>
          <w:bCs/>
          <w:color w:val="1D3C34"/>
          <w:sz w:val="30"/>
          <w:szCs w:val="30"/>
        </w:rPr>
        <w:t xml:space="preserve">The Bone Sparrow — an essay</w:t>
      </w:r>
      <w:r>
        <w:rPr>
          <w:rFonts w:ascii="Calibri" w:cs="Calibri" w:eastAsia="Calibri" w:hAnsi="Calibri"/>
          <w:color w:val="645D54"/>
          <w:sz w:val="18"/>
          <w:szCs w:val="18"/>
        </w:rPr>
        <w:t xml:space="preserve">	Name  </w:t>
      </w:r>
      <w:r>
        <w:rPr>
          <w:rFonts w:ascii="Calibri" w:cs="Calibri" w:eastAsia="Calibri" w:hAnsi="Calibri"/>
          <w:color w:val="C9BFAE"/>
          <w:sz w:val="18"/>
          <w:szCs w:val="18"/>
        </w:rPr>
        <w:t xml:space="preserve">______________________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INTRODUCTION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In The Bone Sparrow, Zana Fraillon tells the story of Subhi, a boy born inside a detention camp, and Jimmie, the girl who finds a way in. Through these two children, Fraillon presents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and suggests that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A   ·   IMAGINATION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FBF7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Fraillon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2"/>
                <w:szCs w:val="22"/>
              </w:rPr>
              <w:t xml:space="preserve">presents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as the most precious thing Subhi has, because it is the one thing the camp cannot take from him.</w:t>
            </w:r>
          </w:p>
          <w:p>
            <w:pPr>
              <w:spacing w:after="100" w:line="396" w:lineRule="auto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2"/>
                <w:szCs w:val="22"/>
              </w:rPr>
              <w:t xml:space="preserve">E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 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              </w:t>
            </w:r>
          </w:p>
          <w:p>
            <w:pPr>
              <w:spacing w:after="100" w:line="396" w:lineRule="auto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7A5A00"/>
                <w:sz w:val="22"/>
                <w:szCs w:val="22"/>
              </w:rPr>
              <w:t xml:space="preserve">E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 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              </w:t>
            </w:r>
          </w:p>
          <w:p>
            <w:pPr>
              <w:spacing w:after="100" w:line="396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2"/>
                <w:szCs w:val="22"/>
              </w:rPr>
              <w:t xml:space="preserve">A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  By … , Fraillon shows that …</w:t>
            </w:r>
          </w:p>
          <w:p>
            <w:pPr>
              <w:spacing w:after="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This shows that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 is the most precious thing in the camp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that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it can never be stolen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and in doing so Fraillon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8A4B12"/>
                <w:sz w:val="22"/>
                <w:szCs w:val="22"/>
              </w:rPr>
              <w:t xml:space="preserve">shows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the reader that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5C33"/>
                <w:sz w:val="22"/>
                <w:szCs w:val="22"/>
              </w:rPr>
              <w:t xml:space="preserve">the fences hold Subhi’s body but not his mind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B   ·   ____________________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8A4B12"/>
          <w:sz w:val="21"/>
          <w:szCs w:val="21"/>
        </w:rPr>
        <w:t xml:space="preserve">T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Fraillon presents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as …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evidence · verb · what it shows about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· effect on the reader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a second piece of evidence, from a different part of the novel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1"/>
          <w:szCs w:val="21"/>
        </w:rPr>
        <w:t xml:space="preserve">A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By … , Fraillon shows that …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1"/>
          <w:szCs w:val="21"/>
        </w:rPr>
        <w:t xml:space="preserve">L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… and … , and in doing so Fraillon shows the reader that …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PARAGRAPH C   ·   ____________________</w:t>
      </w:r>
    </w:p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8A4B12"/>
          <w:sz w:val="21"/>
          <w:szCs w:val="21"/>
        </w:rPr>
        <w:t xml:space="preserve">T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Fraillon presents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as …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evidence · verb · what it shows about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· effect on the reader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/>
          <w:iCs/>
          <w:color w:val="7A5A00"/>
          <w:sz w:val="21"/>
          <w:szCs w:val="21"/>
        </w:rPr>
        <w:t xml:space="preserve">E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a second piece of evidence, from a different part of the novel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1"/>
          <w:szCs w:val="21"/>
        </w:rPr>
        <w:t xml:space="preserve">A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By … , Fraillon shows that …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120"/>
      </w:pPr>
      <w:r>
        <w:rPr>
          <w:rFonts w:ascii="Georgia" w:cs="Georgia" w:eastAsia="Georgia" w:hAnsi="Georgia"/>
          <w:b/>
          <w:bCs/>
          <w:i w:val="false"/>
          <w:iCs w:val="false"/>
          <w:color w:val="1F5C33"/>
          <w:sz w:val="21"/>
          <w:szCs w:val="21"/>
        </w:rPr>
        <w:t xml:space="preserve">L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  This shows that </w:t>
      </w:r>
      <w:r>
        <w:rPr>
          <w:rFonts w:ascii="Georgia" w:cs="Georgia" w:eastAsia="Georgia" w:hAnsi="Georgia"/>
          <w:b/>
          <w:bCs/>
          <w:i w:val="false"/>
          <w:iCs w:val="false"/>
          <w:color w:val="0B447C"/>
          <w:sz w:val="21"/>
          <w:szCs w:val="21"/>
        </w:rPr>
        <w:t xml:space="preserve">____________</w:t>
      </w:r>
      <w:r>
        <w:rPr>
          <w:rFonts w:ascii="Georgia" w:cs="Georgia" w:eastAsia="Georgia" w:hAnsi="Georgia"/>
          <w:color w:val="1E211F"/>
          <w:sz w:val="21"/>
          <w:szCs w:val="21"/>
        </w:rPr>
        <w:t xml:space="preserve"> is … and … , and in doing so Fraillon shows the reader that …</w:t>
      </w:r>
    </w:p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D3C34"/>
          <w:spacing w:val="20"/>
          <w:sz w:val="18"/>
          <w:szCs w:val="18"/>
        </w:rPr>
        <w:t xml:space="preserve">CONCLUSION</w:t>
      </w:r>
    </w:p>
    <w:tbl>
      <w:tblPr>
        <w:tblW w:type="dxa" w:w="9906"/>
        <w:tblBorders>
          <w:top w:val="single" w:color="1D3C34" w:sz="8"/>
          <w:left w:val="single" w:color="1D3C34" w:sz="8"/>
          <w:bottom w:val="single" w:color="1D3C34" w:sz="8"/>
          <w:right w:val="single" w:color="1D3C34" w:sz="8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96" w:lineRule="auto"/>
            </w:pP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Fraillon uses Subhi and Jimmie to show the reader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B447C"/>
                <w:sz w:val="22"/>
                <w:szCs w:val="22"/>
              </w:rPr>
              <w:t xml:space="preserve">imagination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,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and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 Together, these ideas suggest that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 In the end, 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  <w:u w:val="single"/>
              </w:rPr>
              <w:t xml:space="preserve">                                                </w:t>
            </w:r>
            <w:r>
              <w:rPr>
                <w:rFonts w:ascii="Georgia" w:cs="Georgia" w:eastAsia="Georgia" w:hAnsi="Georgia"/>
                <w:color w:val="1E211F"/>
                <w:sz w:val="22"/>
                <w:szCs w:val="22"/>
              </w:rPr>
              <w:t xml:space="preserve">.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single" w:color="C9BFAE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906"/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2026-09-02T12:21:14.770Z</dcterms:created>
  <dcterms:modified xsi:type="dcterms:W3CDTF">2026-09-02T12:21:14.770Z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