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Imprisonment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locked in  ·  locked out  ·  two sides of one fence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Freedom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freedom to move  ·  freedom in your head  ·  small freedoms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Imagination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somewhere to go  ·  making sense of things  ·  believing in what comes next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Storytelling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stories that carry people  ·  stories that get the truth out  ·  stories that make you brave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Loneliness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alone inside  ·  alone outside  ·  unseen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Friendship and family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friends who come back  ·  friends who share  ·  family worn down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sectPr>
      <w:pgSz w:w="23811" w:h="16838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2026-09-10T09:56:33.504Z</dcterms:created>
  <dcterms:modified xsi:type="dcterms:W3CDTF">2026-09-10T09:56:33.510Z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