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306"/>
        <w:tblBorders>
          <w:top w:val="single" w:color="808080" w:sz="6"/>
          <w:left w:val="single" w:color="808080" w:sz="6"/>
          <w:bottom w:val="single" w:color="808080" w:sz="6"/>
          <w:right w:val="single" w:color="808080" w:sz="6"/>
          <w:insideH w:val="single" w:color="auto" w:sz="4"/>
          <w:insideV w:val="single" w:color="auto" w:sz="4"/>
        </w:tblBorders>
      </w:tblPr>
      <w:tblGrid>
        <w:gridCol w:w="2700"/>
        <w:gridCol w:w="7606"/>
      </w:tblGrid>
      <w:tr>
        <w:trPr>
          <w:tblHeader/>
        </w:trPr>
        <w:tc>
          <w:tcPr>
            <w:tcW w:type="dxa" w:w="2700"/>
            <w:shd w:fill="7030A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C000"/>
                <w:sz w:val="22"/>
                <w:szCs w:val="22"/>
              </w:rPr>
              <w:t xml:space="preserve">Reading The Bone Sparrow</w:t>
            </w:r>
          </w:p>
        </w:tc>
        <w:tc>
          <w:tcPr>
            <w:tcW w:type="dxa" w:w="7606"/>
            <w:shd w:fill="7030A0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C000"/>
                <w:sz w:val="22"/>
                <w:szCs w:val="22"/>
              </w:rPr>
              <w:t xml:space="preserve">Analytical writing – collecting evidence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Learning intention</w:t>
            </w:r>
          </w:p>
        </w:tc>
        <w:tc>
          <w:tcPr>
            <w:tcW w:type="dxa" w:w="7606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We are learning to find and record evidence from the whole novel, organised by idea.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I will be successful when:</w:t>
            </w:r>
          </w:p>
        </w:tc>
        <w:tc>
          <w:tcPr>
            <w:tcW w:type="dxa" w:w="7606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I have found at least 6 quotes from my two chapters, each with its chapter number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I have added every one of them to the poster it belongs to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I have a finished quote-hunt sheet to bring into the CAT</w:t>
            </w:r>
          </w:p>
        </w:tc>
      </w:tr>
      <w:tr>
        <w:tc>
          <w:tcPr>
            <w:tcW w:type="dxa" w:w="2700"/>
            <w:shd w:fill="A9D18E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Engage</w:t>
            </w:r>
          </w:p>
        </w:tc>
        <w:tc>
          <w:tcPr>
            <w:tcW w:type="dxa" w:w="7606"/>
            <w:shd w:fill="E2EFDA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The six ideas on the board — imprisonment, freedom, imagination, storytelling, loneliness, friendship and family. Think–pair–share, 2 minutes: which one do you already have a quote for, and which chapter is it in?</w:t>
            </w:r>
          </w:p>
        </w:tc>
      </w:tr>
      <w:tr>
        <w:tc>
          <w:tcPr>
            <w:tcW w:type="dxa" w:w="2700"/>
            <w:shd w:fill="F4B6B6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Develop and Discover</w:t>
            </w:r>
          </w:p>
        </w:tc>
        <w:tc>
          <w:tcPr>
            <w:tcW w:type="dxa" w:w="7606"/>
            <w:shd w:fill="FCE4E4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The six </w:t>
            </w:r>
            <w:hyperlink w:history="1" r:id="rIdwzdkui2vndyycvgqh8btn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idea posters</w:t>
              </w:r>
            </w:hyperlink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are up around the room, one idea each with a few ways of reading it; the rest of the sheet is blank.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Model one: pick a chapter, find a quote, name the poster it belongs to and why. Write it on a sticky note — the words, the chapter, your name — and on the quote-hunt sheet in the same go. A quote can fit two posters; put it on both.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Hand out the </w:t>
            </w:r>
            <w:hyperlink w:history="1" r:id="rIdazfdbbruiv4b3ipba7hzs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chapter tickets</w:t>
              </w:r>
            </w:hyperlink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, cut and shuffled. Each student draws one: two chapters (chapter 37 is on its own). Tickets repeat for a class bigger than 19, and that is fine — two students on the same chapters find different quotes.</w:t>
            </w:r>
          </w:p>
        </w:tc>
      </w:tr>
      <w:tr>
        <w:tc>
          <w:tcPr>
            <w:tcW w:type="dxa" w:w="2700"/>
            <w:shd w:fill="9DC3E6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Apply</w:t>
            </w:r>
          </w:p>
        </w:tc>
        <w:tc>
          <w:tcPr>
            <w:tcW w:type="dxa" w:w="7606"/>
            <w:shd w:fill="DEEBF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Working alone, on the </w:t>
            </w:r>
            <w:hyperlink w:history="1" r:id="rIdvr2clekrug4f5zqrhbgba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quote-hunt sheet</w:t>
              </w:r>
            </w:hyperlink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: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Skim your two chapters for the six ideas — a re-read with a purpose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At least 6 quotes, from at least 3 different posters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Each one on a sticky note — the words, the chapter, your name — onto the matching poster as you go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The same quote on your own sheet, plus what it shows</w:t>
            </w:r>
          </w:p>
        </w:tc>
      </w:tr>
      <w:tr>
        <w:tc>
          <w:tcPr>
            <w:tcW w:type="dxa" w:w="2700"/>
            <w:shd w:fill="9DC3E6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Explore and extend</w:t>
            </w:r>
          </w:p>
        </w:tc>
        <w:tc>
          <w:tcPr>
            <w:tcW w:type="dxa" w:w="7606"/>
            <w:shd w:fill="DEEBF7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Find a quote that fits two posters and explain the overlap on your sheet</w:t>
            </w:r>
          </w:p>
          <w:p>
            <w:pPr>
              <w:spacing w:after="40"/>
              <w:ind w:left="300" w:hanging="20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•	</w:t>
            </w: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If your chapters are quiet on an idea, borrow one from a poster onto your sheet — with the chapter, and whose it is</w:t>
            </w:r>
          </w:p>
        </w:tc>
      </w:tr>
      <w:tr>
        <w:tc>
          <w:tcPr>
            <w:tcW w:type="dxa" w:w="2700"/>
            <w:shd w:fill="FFE699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Review and reflect:</w:t>
            </w:r>
          </w:p>
        </w:tc>
        <w:tc>
          <w:tcPr>
            <w:tcW w:type="dxa" w:w="7606"/>
            <w:shd w:fill="FFF2C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Gallery walk, two minutes, posters that aren't yours. Then the conditions for the </w:t>
            </w:r>
            <w:hyperlink w:history="1" r:id="rIdzfqmsvig2pyau6jotguoi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CAT</w:t>
              </w:r>
            </w:hyperlink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: your novel, a dictionary, your quote-hunt sheet, one page of your own notes if you want it — nothing else. The posters and the </w:t>
            </w:r>
            <w:hyperlink w:history="1" r:id="rIdf9qw3podaeo1c_1nkx1e0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writing wall</w:t>
              </w:r>
            </w:hyperlink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stay in the room.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You will need</w:t>
            </w:r>
          </w:p>
        </w:tc>
        <w:tc>
          <w:tcPr>
            <w:tcW w:type="dxa" w:w="7606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Your copy of </w:t>
            </w:r>
            <w:r>
              <w:rPr>
                <w:rFonts w:ascii="Calibri" w:cs="Calibri" w:eastAsia="Calibri" w:hAnsi="Calibri"/>
                <w:i/>
                <w:iCs/>
                <w:color w:val="000000"/>
                <w:sz w:val="22"/>
                <w:szCs w:val="22"/>
              </w:rPr>
              <w:t xml:space="preserve">The Bone Sparrow</w:t>
            </w:r>
          </w:p>
          <w:p>
            <w:pPr>
              <w:spacing w:after="60"/>
            </w:pPr>
            <w:hyperlink w:history="1" r:id="rIday-mtiksqsx2pv4qlrppd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Idea posters</w:t>
              </w:r>
            </w:hyperlink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 (A3, around the room)</w:t>
            </w:r>
          </w:p>
          <w:p>
            <w:pPr>
              <w:spacing w:after="60"/>
            </w:pPr>
            <w:hyperlink w:history="1" r:id="rIddypf_mtkh7ofuazr0e-zr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Chapter tickets</w:t>
              </w:r>
            </w:hyperlink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 (cut and shuffled)</w:t>
            </w:r>
          </w:p>
          <w:p>
            <w:pPr>
              <w:spacing w:after="60"/>
            </w:pPr>
            <w:hyperlink w:history="1" r:id="rIdbsfmjr6cebz9zvqkk4oea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Quote-hunt sheet</w:t>
              </w:r>
            </w:hyperlink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  (one each)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Sticky notes</w:t>
            </w:r>
          </w:p>
        </w:tc>
      </w:tr>
      <w:tr>
        <w:tc>
          <w:tcPr>
            <w:tcW w:type="dxa" w:w="2700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000000"/>
                <w:sz w:val="22"/>
                <w:szCs w:val="22"/>
              </w:rPr>
              <w:t xml:space="preserve">After the lesson</w:t>
            </w:r>
          </w:p>
        </w:tc>
        <w:tc>
          <w:tcPr>
            <w:tcW w:type="dxa" w:w="7606"/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Collect the posters, scan them, print a set for everyone — the class evidence booklet to study from before the CAT. The quote-hunt sheet is theirs to keep and bring in. Everything above lives on the </w:t>
            </w:r>
            <w:hyperlink w:history="1" r:id="rIdapucraofxdrbmdjcnyepk">
              <w:r>
                <w:rPr>
                  <w:rFonts w:ascii="Calibri" w:cs="Calibri" w:eastAsia="Calibri" w:hAnsi="Calibri"/>
                  <w:color w:val="0563C1"/>
                  <w:sz w:val="22"/>
                  <w:szCs w:val="22"/>
                  <w:u w:val="single"/>
                </w:rPr>
                <w:t xml:space="preserve">teacher hub</w:t>
              </w:r>
            </w:hyperlink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>.</w:t>
            </w:r>
          </w:p>
        </w:tc>
      </w:tr>
    </w:tbl>
    <w:sectPr>
      <w:pgSz w:w="11906" w:h="16838" w:orient="portrait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wzdkui2vndyycvgqh8btn" Type="http://schemas.openxmlformats.org/officeDocument/2006/relationships/hyperlink" Target="https://liaminhawai-cmd.github.io/Bone-Sparrow/BoneSparrow-idea-posters.docx" TargetMode="External"/><Relationship Id="rIdazfdbbruiv4b3ipba7hzs" Type="http://schemas.openxmlformats.org/officeDocument/2006/relationships/hyperlink" Target="https://liaminhawai-cmd.github.io/Bone-Sparrow/BoneSparrow-chapter-tickets.docx" TargetMode="External"/><Relationship Id="rIdvr2clekrug4f5zqrhbgba" Type="http://schemas.openxmlformats.org/officeDocument/2006/relationships/hyperlink" Target="https://liaminhawai-cmd.github.io/Bone-Sparrow/BoneSparrow-quote-hunt.docx" TargetMode="External"/><Relationship Id="rIdzfqmsvig2pyau6jotguoi" Type="http://schemas.openxmlformats.org/officeDocument/2006/relationships/hyperlink" Target="https://liaminhawai-cmd.github.io/Bone-Sparrow/BoneSparrow-assessment-folio.docx" TargetMode="External"/><Relationship Id="rIdf9qw3podaeo1c_1nkx1e0" Type="http://schemas.openxmlformats.org/officeDocument/2006/relationships/hyperlink" Target="https://liaminhawai-cmd.github.io/Bone-Sparrow/BoneSparrowWagollWall.html" TargetMode="External"/><Relationship Id="rIday-mtiksqsx2pv4qlrppd" Type="http://schemas.openxmlformats.org/officeDocument/2006/relationships/hyperlink" Target="https://liaminhawai-cmd.github.io/Bone-Sparrow/BoneSparrow-idea-posters.docx" TargetMode="External"/><Relationship Id="rIddypf_mtkh7ofuazr0e-zr" Type="http://schemas.openxmlformats.org/officeDocument/2006/relationships/hyperlink" Target="https://liaminhawai-cmd.github.io/Bone-Sparrow/BoneSparrow-chapter-tickets.docx" TargetMode="External"/><Relationship Id="rIdbsfmjr6cebz9zvqkk4oea" Type="http://schemas.openxmlformats.org/officeDocument/2006/relationships/hyperlink" Target="https://liaminhawai-cmd.github.io/Bone-Sparrow/BoneSparrow-quote-hunt.docx" TargetMode="External"/><Relationship Id="rIdapucraofxdrbmdjcnyepk" Type="http://schemas.openxmlformats.org/officeDocument/2006/relationships/hyperlink" Target="https://liaminhawai-cmd.github.io/Bone-Sparrow/teacher/" TargetMode="External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2026-09-10T09:57:53.111Z</dcterms:created>
  <dcterms:modified xsi:type="dcterms:W3CDTF">2026-09-10T09:57:53.111Z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