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The Bone Sparrow — Analytical Paragraph Writing (folio)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Write three folio pieces about The Bone Sparrow, one in each of three lessons. Each one is written in 30 minutes, under test conditions, on a prompt you are given at the start. The booklet gives you the model paragraph and starts the introduction for you. You write one paragraph of your own, and a second if you get there. Your teacher gives you feedback between the tasks, and you choose which task is marked.</w:t>
      </w:r>
    </w:p>
    <w:p>
      <w:pPr>
        <w:spacing w:after="24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will need: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copy of the novel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 dictionary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quote-hunt sheet from the posters lesson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One page of your own notes, if you want it — nothing else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can use this structure to help you:</w:t>
      </w:r>
    </w:p>
    <w:p>
      <w:pPr>
        <w:spacing w:after="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Introduction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big idea sentence is written for you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Add the ideas your paragraphs will be about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Body paragraphs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Each paragraph is about one idea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Use TEEL — topic sentence, evidence, explanation, link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the quote inside a sentence of your own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Explain what Fraillon’s writing does to the reader, not what happens in the story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your ideas back together — no new quotes</w:t>
      </w:r>
    </w:p>
    <w:p>
      <w:pPr>
        <w:spacing w:after="0"/>
      </w:pPr>
      <w:r>
        <w:br w:type="page"/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Folio cover sheet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Staple this page to the front of the three booklets.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900"/>
        <w:gridCol w:w="6966"/>
        <w:gridCol w:w="2600"/>
      </w:tblGrid>
      <w:tr>
        <w:tc>
          <w:tcPr>
            <w:tcW w:type="dxa" w:w="9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dxa" w:w="69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26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1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3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(folio)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166"/>
        <w:gridCol w:w="2166"/>
        <w:gridCol w:w="2166"/>
        <w:gridCol w:w="2166"/>
        <w:gridCol w:w="2166"/>
        <w:gridCol w:w="2166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Needs support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166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support to identify and explain ideas and issues within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parts of the story that relate to key ideas (imprisonment, loneliness, stories, etc)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characters and events that relate to key ideas</w:t>
            </w:r>
          </w:p>
        </w:tc>
        <w:tc>
          <w:tcPr>
            <w:tcW w:type="dxa" w:w="2166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the way that ideas and issues are represented by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Analysing language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understanding the language used by the author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different perspectives in the story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166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how language and literary devices create setting,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Collecting evidence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evidence from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refer to parts of the text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include details from the text in my response</w:t>
            </w:r>
          </w:p>
        </w:tc>
        <w:tc>
          <w:tcPr>
            <w:tcW w:type="dxa" w:w="2166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details from the text to demonstrate my 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embed details from the text to support my interpretation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2400"/>
            <w:shd w:fill="FAE3C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Word choice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formal and objective words in my response</w:t>
            </w:r>
          </w:p>
        </w:tc>
        <w:tc>
          <w:tcPr>
            <w:tcW w:type="dxa" w:w="2166"/>
            <w:shd w:fill="FDF1E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appropriate tier-3 words to describe literary features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select a formal vocabulary appropriate to essay writing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and tier-3 words with the correct nuance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Building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putting my ideas into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few sentences about one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starts with my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stays on one idea and links back to it at the end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the parts of my paragraph so each one builds on the last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my paragraphs so that my ideas build into one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688"/>
        <w:gridCol w:w="2688"/>
        <w:gridCol w:w="2688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text. Retells key details with little interpretation.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choices to themes or concepts. Explains what the creator might be saying.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feature and begins linking it to meaning.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For students on the EAL pathway, in place of the continuum rubric.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2026-09-10T09:50:04.411Z</dcterms:created>
  <dcterms:modified xsi:type="dcterms:W3CDTF">2026-09-10T09:50:04.568Z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