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power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who has the power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understand who has the power here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1, pages 1–2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“Sometimes, at night, the dirt outside turns into a beautiful ocean.”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“Sometimes, at night, the dirt outside turns into a beautiful ocean.”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“Sometimes, at night, the dirt outside turns into a beautiful ocean.”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hope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hope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hope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survival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surviving costs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understand what surviving costs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1, pages 1–2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“Queeny, she never tries to look in the shadows. She doesn't even squint.”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“Queeny, she never tries to look in the shadows. She doesn't even squint.”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“Queeny, she never tries to look in the shadows. She doesn't even squint.”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loneliness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loneliness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loneliness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fear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feel the fear on this page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feel the fear on this page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6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“Jimmie wonders if her dad even remembers that she can't read.”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6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“Jimmie wonders if her dad even remembers that she can't read.”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“Jimmie wonders if her dad even remembers that she can't read.”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freedom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freedom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freedom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power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who has the power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understand who has the power here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6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“A fence just means there's something interesting inside.”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6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“A fence just means there's something interesting inside.”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“A fence just means there's something interesting inside.”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friendship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friendship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friendship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survival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surviving costs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understand what surviving costs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8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“That’s not what his paper says. He was meant to move last week. And writing doesn’t lie.”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8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“That’s not what his paper says. He was meant to move last week. And writing doesn’t lie.”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“That’s not what his paper says. He was meant to move last week. And writing doesn’t lie.”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imagination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imagination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imagination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hope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where the hope comes from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see where the hope comes from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8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“I guess they don’t want us getting any ideas, hey?”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8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“I guess they don’t want us getting any ideas, hey?”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“I guess they don’t want us getting any ideas, hey?”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fear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fear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fear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friendship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what the friendship gives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see what the friendship gives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10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“…knowing that Jimmie has a whole real book in her hands gives me a sort of brave that I haven't felt since Eli got taken.”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10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“…knowing that Jimmie has a whole real book in her hands gives me a sort of brave that I haven't felt since Eli got taken.”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“…knowing that Jimmie has a whole real book in her hands gives me a sort of brave that I haven't felt since Eli got taken.”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imagination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imagination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imagination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imagination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what imagination does for Subhi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see what imagination does for Subhi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10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“…that quiet ballooning up and filling the air around us.”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10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“…that quiet ballooning up and filling the air around us.”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“…that quiet ballooning up and filling the air around us.”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survival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survival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survival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loneliness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feel the loneliness on this page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feel the loneliness on this page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14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“I know for sure that Jimmie is the kind of person that keeps a promise”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14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“I know for sure that Jimmie is the kind of person that keeps a promise”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“I know for sure that Jimmie is the kind of person that keeps a promise”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freedom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freedom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freedom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friendship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see what the friendship gives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see what the friendship gives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14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“her whole face shines like someone's lit a candle in her cheeks”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14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“her whole face shines like someone's lit a candle in her cheeks”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“her whole face shines like someone's lit a candle in her cheeks”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power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power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power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freedom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freedom means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understand what freedom means here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17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“I whisper the few words of Rohingya that I know, just so my brain doesn’t turn to thinking that they are right and that I am only Aussie Boy.”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17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“I whisper the few words of Rohingya that I know, just so my brain doesn’t turn to thinking that they are right and that I am only Aussie Boy.”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“I whisper the few words of Rohingya that I know, just so my brain doesn’t turn to thinking that they are right and that I am only Aussie Boy.”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fear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fear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fear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3 · Start from the effect and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freedom</w:t>
                  </w:r>
                </w:p>
              </w:tc>
              <w:tc>
                <w:tcPr>
                  <w:tcW w:type="dxa" w:w="5600"/>
                  <w:tcBorders>
                    <w:top w:val="single" w:color="1F5C33" w:sz="24"/>
                    <w:left w:val="single" w:color="1F5C33" w:sz="24"/>
                    <w:bottom w:val="single" w:color="1F5C33" w:sz="24"/>
                    <w:right w:val="single" w:color="1F5C33" w:sz="2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p>
                  <w:pPr>
                    <w:spacing w:after="44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3"/>
                      <w:szCs w:val="23"/>
                    </w:rPr>
                    <w:t xml:space="preserve">○  help the reader to understand what freedom means here</w:t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sz w:val="22"/>
                <w:szCs w:val="22"/>
              </w:rPr>
              <w:t xml:space="preserve">To </w:t>
            </w:r>
            <w:r>
              <w:rPr>
                <w:b/>
                <w:bCs/>
                <w:i w:val="false"/>
                <w:iCs w:val="false"/>
                <w:color w:val="1F5C33"/>
                <w:sz w:val="22"/>
                <w:szCs w:val="22"/>
                <w:shd w:fill="DFF0E2" w:val="clear"/>
              </w:rPr>
              <w:t xml:space="preserve">help the reader to understand what freedom means here</w:t>
            </w:r>
            <w:r>
              <w:rPr>
                <w:sz w:val="22"/>
                <w:szCs w:val="22"/>
              </w:rPr>
              <w:t xml:space="preserve">, Fraillon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showing that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Name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______________________  </w:t>
            </w:r>
            <w:r>
              <w:rPr>
                <w:rFonts w:ascii="Calibri" w:cs="Calibri" w:eastAsia="Calibri" w:hAnsi="Calibri"/>
                <w:color w:val="645D54"/>
                <w:sz w:val="14"/>
                <w:szCs w:val="14"/>
              </w:rPr>
              <w:t xml:space="preserve">Class</w:t>
            </w:r>
            <w:r>
              <w:rPr>
                <w:rFonts w:ascii="Calibri" w:cs="Calibri" w:eastAsia="Calibri" w:hAnsi="Calibri"/>
                <w:color w:val="C9BFAE"/>
                <w:sz w:val="14"/>
                <w:szCs w:val="14"/>
              </w:rPr>
              <w:t xml:space="preserve">  __________</w:t>
            </w:r>
          </w:p>
          <w:p>
            <w:pPr>
              <w:pBdr>
                <w:bottom w:val="single" w:color="1D3C34" w:sz="10" w:space="4"/>
              </w:pBdr>
              <w:spacing w:after="16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Writing an analytical sentence from three starting points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5</w:t>
            </w:r>
          </w:p>
          <w:p>
            <w:pPr>
              <w:spacing w:after="200"/>
            </w:pPr>
          </w:p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7A5A00"/>
                <w:spacing w:val="18"/>
                <w:sz w:val="13"/>
                <w:szCs w:val="13"/>
              </w:rPr>
              <w:t xml:space="preserve">1  START FROM THE EVIDENCE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THE LINE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21"/>
                      <w:szCs w:val="21"/>
                    </w:rPr>
                    <w:t xml:space="preserve">"My throat is as dry as the dirt"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related ideas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thirst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fear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who is allowed to speak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0B447C"/>
                      <w:sz w:val="20"/>
                      <w:szCs w:val="20"/>
                      <w:shd w:fill="D6EAFC" w:val="clear"/>
                    </w:rPr>
                    <w:t xml:space="preserve">a body someone else controls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throat is as dry as the dirt"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reveals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how completely Beaver controls what Subhi’s body can do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makes the reader feel the danger before Subhi names it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0B447C"/>
                <w:spacing w:val="18"/>
                <w:sz w:val="13"/>
                <w:szCs w:val="13"/>
              </w:rPr>
              <w:t xml:space="preserve">2  START FROM THE IDEA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4"/>
                      <w:szCs w:val="14"/>
                    </w:rPr>
                    <w:t xml:space="preserve">THE IDEA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0B447C"/>
                      <w:sz w:val="21"/>
                      <w:szCs w:val="21"/>
                    </w:rPr>
                    <w:t xml:space="preserve">power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asked you a question"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"my feet leave the ground"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"as dark as the Jackets’ dogs"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7A5A00"/>
                      <w:sz w:val="20"/>
                      <w:szCs w:val="20"/>
                      <w:shd w:fill="FFF3B0" w:val="clear"/>
                    </w:rPr>
                    <w:t xml:space="preserve">"I can’t say a single thing"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b/>
                      <w:bCs/>
                      <w:color w:val="0B447C"/>
                      <w:sz w:val="21"/>
                      <w:szCs w:val="21"/>
                      <w:shd w:fill="D6EAFC" w:val="clear"/>
                    </w:rPr>
                    <w:t xml:space="preserve">The issue of power</w:t>
                  </w:r>
                  <w:r>
                    <w:rPr>
                      <w:sz w:val="21"/>
                      <w:szCs w:val="21"/>
                    </w:rPr>
                    <w:t xml:space="preserve"> is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exposed</w:t>
                  </w:r>
                  <w:r>
                    <w:rPr>
                      <w:sz w:val="21"/>
                      <w:szCs w:val="21"/>
                    </w:rPr>
                    <w:t xml:space="preserve"> when Beaver’s voice arrives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"as dark as the Jackets’ dogs"</w:t>
                  </w:r>
                  <w:r>
                    <w:rPr>
                      <w:sz w:val="21"/>
                      <w:szCs w:val="21"/>
                    </w:rPr>
                    <w:t xml:space="preserve">, which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positions the reader to fear him before he is described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F5C33"/>
                <w:spacing w:val="18"/>
                <w:sz w:val="13"/>
                <w:szCs w:val="13"/>
              </w:rPr>
              <w:t xml:space="preserve">3  START FROM THE PURPOSE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0"/>
              <w:gridCol w:w="3350"/>
              <w:gridCol w:w="4800"/>
            </w:tblGrid>
            <w:tr>
              <w:tc>
                <w:tcPr>
                  <w:tcW w:type="dxa" w:w="30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14"/>
                      <w:szCs w:val="14"/>
                    </w:rPr>
                    <w:t xml:space="preserve">THE PURPOSE</w:t>
                  </w:r>
                </w:p>
                <w:p>
                  <w:pPr>
                    <w:spacing w:line="360" w:lineRule="exact"/>
                  </w:pPr>
                  <w:r>
                    <w:rPr>
                      <w:b/>
                      <w:bCs/>
                      <w:i w:val="false"/>
                      <w:iCs w:val="false"/>
                      <w:color w:val="1F5C33"/>
                      <w:sz w:val="21"/>
                      <w:szCs w:val="21"/>
                    </w:rPr>
                    <w:t xml:space="preserve">makes the reader feel how little control a child has</w:t>
                  </w:r>
                </w:p>
              </w:tc>
              <w:tc>
                <w:tcPr>
                  <w:tcW w:type="dxa" w:w="335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4B2F7A"/>
                      <w:sz w:val="14"/>
                      <w:szCs w:val="14"/>
                    </w:rPr>
                    <w:t xml:space="preserve">related evidence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shove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questions with no right answer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dry‑throat image</w:t>
                  </w:r>
                </w:p>
                <w:p>
                  <w:pPr>
                    <w:spacing w:after="12"/>
                  </w:pPr>
                  <w:r>
                    <w:rPr>
                      <w:color w:val="645D54"/>
                      <w:sz w:val="15"/>
                      <w:szCs w:val="15"/>
                    </w:rPr>
                    <w:t xml:space="preserve">⤷  </w:t>
                  </w:r>
                  <w:r>
                    <w:rPr>
                      <w:b/>
                      <w:bCs/>
                      <w:color w:val="4B2F7A"/>
                      <w:sz w:val="20"/>
                      <w:szCs w:val="20"/>
                      <w:shd w:fill="E7DDF6" w:val="clear"/>
                    </w:rPr>
                    <w:t xml:space="preserve">the dog comparison</w:t>
                  </w:r>
                </w:p>
              </w:tc>
              <w:tc>
                <w:tcPr>
                  <w:tcW w:type="dxa" w:w="48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D3C34"/>
                      <w:spacing w:val="14"/>
                      <w:sz w:val="14"/>
                      <w:szCs w:val="14"/>
                    </w:rPr>
                    <w:t xml:space="preserve">THE SENTENCE</w:t>
                  </w:r>
                </w:p>
                <w:p>
                  <w:pPr>
                    <w:spacing w:line="380" w:lineRule="exact"/>
                  </w:pPr>
                  <w:r>
                    <w:rPr>
                      <w:sz w:val="21"/>
                      <w:szCs w:val="21"/>
                    </w:rPr>
                    <w:t xml:space="preserve">To </w:t>
                  </w:r>
                  <w:r>
                    <w:rPr>
                      <w:b/>
                      <w:bCs/>
                      <w:color w:val="1F5C33"/>
                      <w:sz w:val="21"/>
                      <w:szCs w:val="21"/>
                      <w:shd w:fill="DFF0E2" w:val="clear"/>
                    </w:rPr>
                    <w:t xml:space="preserve">make the reader feel how little control a child has</w:t>
                  </w:r>
                  <w:r>
                    <w:rPr>
                      <w:sz w:val="21"/>
                      <w:szCs w:val="21"/>
                    </w:rPr>
                    <w:t xml:space="preserve">, Fraillon </w:t>
                  </w:r>
                  <w:r>
                    <w:rPr>
                      <w:b/>
                      <w:bCs/>
                      <w:color w:val="8A4B12"/>
                      <w:sz w:val="21"/>
                      <w:szCs w:val="21"/>
                      <w:shd w:fill="FAE3CF" w:val="clear"/>
                    </w:rPr>
                    <w:t xml:space="preserve">writes</w:t>
                  </w:r>
                  <w:r>
                    <w:rPr>
                      <w:sz w:val="21"/>
                      <w:szCs w:val="21"/>
                    </w:rPr>
                    <w:t xml:space="preserve"> Beaver shoving Subhi until </w:t>
                  </w:r>
                  <w:r>
                    <w:rPr>
                      <w:b/>
                      <w:bCs/>
                      <w:color w:val="7A5A00"/>
                      <w:sz w:val="21"/>
                      <w:szCs w:val="21"/>
                      <w:shd w:fill="FFF3B0" w:val="clear"/>
                    </w:rPr>
                    <w:t xml:space="preserve">"my feet leave the ground"</w:t>
                  </w:r>
                  <w:r>
                    <w:rPr>
                      <w:sz w:val="21"/>
                      <w:szCs w:val="21"/>
                    </w:rPr>
                    <w:t xml:space="preserve">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2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0"/>
        <w:gridCol w:w="600"/>
        <w:gridCol w:w="11200"/>
      </w:tblGrid>
      <w:tr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1 · Start from the evidence</w:t>
            </w:r>
            <w:r>
              <w:rPr>
                <w:rFonts w:ascii="Calibri" w:cs="Calibri" w:eastAsia="Calibri" w:hAnsi="Calibri"/>
                <w:color w:val="645D54"/>
                <w:sz w:val="15"/>
                <w:szCs w:val="15"/>
              </w:rPr>
              <w:t xml:space="preserve"> Chapter 20</w:t>
            </w:r>
          </w:p>
          <w:p>
            <w:pPr>
              <w:spacing w:after="24"/>
            </w:pPr>
            <w:r>
              <w:rPr>
                <w:b/>
                <w:bCs/>
                <w:i/>
                <w:iCs/>
                <w:color w:val="7A5A00"/>
                <w:sz w:val="19"/>
                <w:szCs w:val="19"/>
              </w:rPr>
              <w:t xml:space="preserve">“…about Queeny and Eli sneaking in the camera to get their pictures out into the world.”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imagination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freedom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loneliness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friendship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fear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power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hope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0B447C"/>
                            <w:sz w:val="19"/>
                            <w:szCs w:val="19"/>
                          </w:rPr>
                          <w:t xml:space="preserve">○  survival</w:t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0B447C"/>
                      <w:sz w:val="19"/>
                      <w:szCs w:val="19"/>
                      <w:u w:val="single" w:color="0B447C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7A5A00" w:sz="24"/>
                    <w:left w:val="single" w:color="7A5A00" w:sz="24"/>
                    <w:bottom w:val="single" w:color="7A5A00" w:sz="24"/>
                    <w:right w:val="single" w:color="7A5A00" w:sz="2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chapter 20</w:t>
                  </w:r>
                </w:p>
                <w:p>
                  <w:pPr>
                    <w:spacing w:after="0" w:line="300" w:lineRule="exact"/>
                  </w:pPr>
                  <w:r>
                    <w:rPr>
                      <w:b/>
                      <w:bCs/>
                      <w:i/>
                      <w:iCs/>
                      <w:color w:val="7A5A00"/>
                      <w:sz w:val="19"/>
                      <w:szCs w:val="19"/>
                    </w:rPr>
                    <w:t xml:space="preserve">“…about Queeny and Eli sneaking in the camera to get their pictures out into the world.”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“…about Queeny and Eli sneaking in the camera to get their pictures out into the world.”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0B447C"/>
                <w:shd w:fill="D6EAFC" w:val="clear"/>
              </w:rPr>
              <w:t xml:space="preserve">                              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600"/>
            <w:tcBorders>
              <w:top w:val="none" w:color="FFFFFF" w:sz="0"/>
              <w:left w:val="dashed" w:color="C9BFAE" w:sz="4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/>
        </w:tc>
        <w:tc>
          <w:tcPr>
            <w:tcW w:type="dxa" w:w="1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pBdr>
                <w:bottom w:val="single" w:color="1D3C34" w:sz="10" w:space="4"/>
              </w:pBdr>
              <w:spacing w:after="14"/>
            </w:pPr>
            <w:r>
              <w:rPr>
                <w:b/>
                <w:bCs/>
                <w:color w:val="1D3C34"/>
                <w:sz w:val="22"/>
                <w:szCs w:val="22"/>
              </w:rPr>
              <w:t xml:space="preserve">2 · Start from the idea</w:t>
            </w:r>
          </w:p>
          <w:p>
            <w:pPr>
              <w:spacing w:after="24"/>
            </w:pPr>
            <w:r>
              <w:rPr>
                <w:b/>
                <w:bCs/>
                <w:color w:val="0B447C"/>
                <w:sz w:val="22"/>
                <w:szCs w:val="22"/>
              </w:rPr>
              <w:t xml:space="preserve">hope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5600"/>
            </w:tblGrid>
            <w:tr>
              <w:tc>
                <w:tcPr>
                  <w:tcW w:type="dxa" w:w="5600"/>
                  <w:tcBorders>
                    <w:top w:val="single" w:color="0B447C" w:sz="24"/>
                    <w:left w:val="single" w:color="0B447C" w:sz="24"/>
                    <w:bottom w:val="single" w:color="0B447C" w:sz="24"/>
                    <w:right w:val="single" w:color="0B447C" w:sz="24"/>
                  </w:tcBorders>
                  <w:shd w:fill="D6EAFC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0"/>
                      <w:szCs w:val="20"/>
                    </w:rPr>
                    <w:t xml:space="preserve">Idea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what</w:t>
                  </w:r>
                </w:p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0B447C"/>
                      <w:sz w:val="22"/>
                      <w:szCs w:val="22"/>
                    </w:rPr>
                    <w:t xml:space="preserve">hope</w:t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DFF0E2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5C33"/>
                      <w:sz w:val="20"/>
                      <w:szCs w:val="20"/>
                    </w:rPr>
                    <w:t xml:space="preserve">Purpose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why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feel…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positions the reader to…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makes the reader understand…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5C33"/>
                            <w:sz w:val="19"/>
                            <w:szCs w:val="19"/>
                          </w:rPr>
                          <w:t xml:space="preserve">○  keeps from the reader…</w:t>
                        </w:r>
                      </w:p>
                    </w:tc>
                  </w:tr>
                </w:tbl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3B0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A5A00"/>
                      <w:sz w:val="20"/>
                      <w:szCs w:val="20"/>
                    </w:rPr>
                    <w:t xml:space="preserve">Evidence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page</w:t>
                  </w:r>
                  <w:r>
                    <w:rPr>
                      <w:color w:val="7A5A00"/>
                      <w:sz w:val="15"/>
                      <w:szCs w:val="15"/>
                      <w:u w:val="single" w:color="7A5A00"/>
                    </w:rPr>
                    <w:t xml:space="preserve">      </w:t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  <w:p>
                  <w:pPr>
                    <w:pBdr>
                      <w:bottom w:val="single" w:color="C9BFAE" w:sz="4" w:space="1"/>
                    </w:pBdr>
                    <w:spacing w:after="40" w:line="280" w:lineRule="exact"/>
                  </w:pPr>
                  <w:r>
                    <w:rPr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AE3C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20"/>
                      <w:szCs w:val="20"/>
                    </w:rPr>
                    <w:t xml:space="preserve">Verb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645D54"/>
                      <w:sz w:val="15"/>
                      <w:szCs w:val="15"/>
                    </w:rPr>
                    <w:t xml:space="preserve">  how</w:t>
                  </w:r>
                </w:p>
                <w:tbl>
                  <w:tblPr>
                    <w:tblW w:type="dxa" w:w="534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70"/>
                    <w:gridCol w:w="2670"/>
                  </w:tblGrid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reveals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captures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suggests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highlights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conveys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emphasises</w:t>
                        </w:r>
                      </w:p>
                    </w:tc>
                  </w:tr>
                  <w:tr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>○  exposes</w:t>
                        </w:r>
                      </w:p>
                    </w:tc>
                    <w:tc>
                      <w:tcPr>
                        <w:tcW w:type="dxa" w:w="267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0"/>
                          <w:bottom w:type="dxa" w:w="0"/>
                          <w:right w:type="dxa" w:w="60"/>
                        </w:tcMar>
                      </w:tcPr>
                      <w:p>
                        <w:pPr>
                          <w:spacing w:after="44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8A4B12"/>
                            <w:sz w:val="19"/>
                            <w:szCs w:val="19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before="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A4B12"/>
                      <w:sz w:val="19"/>
                      <w:szCs w:val="19"/>
                    </w:rPr>
                    <w:t xml:space="preserve">○  </w:t>
                  </w:r>
                  <w:r>
                    <w:rPr>
                      <w:rFonts w:ascii="Calibri" w:cs="Calibri" w:eastAsia="Calibri" w:hAnsi="Calibri"/>
                      <w:color w:val="8A4B12"/>
                      <w:sz w:val="19"/>
                      <w:szCs w:val="19"/>
                      <w:u w:val="single" w:color="8A4B12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DRAFT</w:t>
            </w:r>
          </w:p>
          <w:p>
            <w:pPr>
              <w:spacing w:after="60" w:line="600" w:lineRule="exact"/>
            </w:pPr>
            <w:r>
              <w:rPr>
                <w:b/>
                <w:bCs/>
                <w:i w:val="false"/>
                <w:iCs w:val="false"/>
                <w:color w:val="0B447C"/>
                <w:sz w:val="22"/>
                <w:szCs w:val="22"/>
                <w:shd w:fill="D6EAFC" w:val="clear"/>
              </w:rPr>
              <w:t xml:space="preserve">Fraillon presents hope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u w:val="single" w:color="8A4B12"/>
                <w:shd w:fill="FAE3CF" w:val="clear"/>
              </w:rPr>
              <w:t xml:space="preserve">          </w:t>
            </w:r>
            <w:r>
              <w:rPr>
                <w:sz w:val="22"/>
                <w:szCs w:val="22"/>
              </w:rPr>
              <w:t xml:space="preserve"> when 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“</w:t>
            </w:r>
            <w:r>
              <w:rPr>
                <w:sz w:val="22"/>
                <w:szCs w:val="22"/>
                <w:u w:val="single" w:color="7A5A00"/>
                <w:shd w:fill="FFF3B0" w:val="clear"/>
              </w:rPr>
              <w:t xml:space="preserve">                                    </w:t>
            </w:r>
            <w:r>
              <w:rPr>
                <w:b/>
                <w:bCs/>
                <w:i/>
                <w:iCs/>
                <w:color w:val="7A5A00"/>
                <w:sz w:val="22"/>
                <w:szCs w:val="22"/>
                <w:shd w:fill="FFF3B0" w:val="clear"/>
              </w:rPr>
              <w:t xml:space="preserve">”</w:t>
            </w:r>
            <w:r>
              <w:rPr>
                <w:sz w:val="22"/>
                <w:szCs w:val="22"/>
              </w:rPr>
              <w:t xml:space="preserve">, which makes the reader </w:t>
            </w:r>
            <w:r>
              <w:rPr>
                <w:sz w:val="22"/>
                <w:szCs w:val="22"/>
                <w:u w:val="single" w:color="1F5C33"/>
                <w:shd w:fill="DFF0E2" w:val="clear"/>
              </w:rPr>
              <w:t xml:space="preserve">                            </w:t>
            </w:r>
            <w:r>
              <w:rPr>
                <w:sz w:val="22"/>
                <w:szCs w:val="22"/>
              </w:rPr>
              <w:t xml:space="preserve">.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THE WALL</w:t>
            </w:r>
          </w:p>
          <w:tbl>
            <w:tblPr>
              <w:tblW w:type="dxa" w:w="1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40"/>
              <w:gridCol w:w="2240"/>
              <w:gridCol w:w="2240"/>
              <w:gridCol w:w="2240"/>
              <w:gridCol w:w="2240"/>
            </w:tblGrid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5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6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7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8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1D3C34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6F1E6"/>
                      <w:sz w:val="14"/>
                      <w:szCs w:val="14"/>
                    </w:rPr>
                    <w:t xml:space="preserve">LEVEL 9</w:t>
                  </w:r>
                </w:p>
              </w:tc>
            </w:tr>
            <w:tr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Say what happens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Describe it, with evidence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Explain the effect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Analyse the choice</w:t>
                  </w:r>
                </w:p>
              </w:tc>
              <w:tc>
                <w:tcPr>
                  <w:tcW w:type="dxa" w:w="2240"/>
                  <w:tcBorders>
                    <w:top w:val="single" w:color="9C9382" w:sz="4"/>
                    <w:left w:val="single" w:color="9C9382" w:sz="4"/>
                    <w:bottom w:val="single" w:color="9C9382" w:sz="4"/>
                    <w:right w:val="single" w:color="9C9382" w:sz="4"/>
                  </w:tcBorders>
                  <w:shd w:fill="FFFFFF" w:color="auto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1E211F"/>
                      <w:sz w:val="15"/>
                      <w:szCs w:val="15"/>
                    </w:rPr>
                    <w:t xml:space="preserve">Question the representation</w:t>
                  </w:r>
                </w:p>
              </w:tc>
            </w:tr>
          </w:tbl>
          <w:p>
            <w:pPr>
              <w:spacing w:after="30" w:before="70"/>
            </w:pPr>
            <w:r>
              <w:rPr>
                <w:rFonts w:ascii="Calibri" w:cs="Calibri" w:eastAsia="Calibri" w:hAnsi="Calibri"/>
                <w:b/>
                <w:bCs/>
                <w:color w:val="1D3C34"/>
                <w:spacing w:val="18"/>
                <w:sz w:val="13"/>
                <w:szCs w:val="13"/>
              </w:rPr>
              <w:t xml:space="preserve">REWRITE</w:t>
            </w:r>
          </w:p>
          <w:tbl>
            <w:tblPr>
              <w:tblW w:type="dxa" w:w="11200"/>
              <w:tblBorders>
                <w:top w:val="none" w:color="FFFFFF" w:sz="0"/>
                <w:left w:val="none" w:color="FFFFFF" w:sz="0"/>
                <w:bottom w:val="single" w:color="C9BFAE" w:sz="4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1200"/>
            </w:tblGrid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11200"/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</w:tcPr>
                <w:p>
                  <w:pPr>
                    <w:spacing w:after="0" w:line="280" w:lineRule="exact"/>
                  </w:pPr>
                  <w:r>
                    <w:rPr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</w:tbl>
    <w:sectPr>
      <w:pgSz w:w="23811" w:h="16838" w:orient="landscape"/>
      <w:pgMar w:top="560" w:right="560" w:bottom="44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E21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2026-09-03T02:07:24.136Z</dcterms:created>
  <dcterms:modified xsi:type="dcterms:W3CDTF">2026-09-03T02:07:24.136Z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