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3810"/>
        <w:gridCol w:w="4125"/>
        <w:gridCol w:w="4530"/>
        <w:tblGridChange w:id="0">
          <w:tblGrid>
            <w:gridCol w:w="1950"/>
            <w:gridCol w:w="3810"/>
            <w:gridCol w:w="4125"/>
            <w:gridCol w:w="4530"/>
          </w:tblGrid>
        </w:tblGridChange>
      </w:tblGrid>
      <w:tr>
        <w:trPr>
          <w:cantSplit w:val="0"/>
          <w:trHeight w:val="800.537109375" w:hRule="atLeast"/>
          <w:tblHeader w:val="0"/>
        </w:trPr>
        <w:tc>
          <w:tcPr>
            <w:tcBorders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1 point</w:t>
            </w:r>
          </w:p>
        </w:tc>
        <w:tc>
          <w:tcPr>
            <w:tcBorders>
              <w:bottom w:color="000000" w:space="0" w:sz="12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2 points</w:t>
            </w:r>
          </w:p>
        </w:tc>
        <w:tc>
          <w:tcPr>
            <w:tcBorders>
              <w:bottom w:color="000000" w:space="0" w:sz="12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3 points</w:t>
            </w:r>
          </w:p>
        </w:tc>
      </w:tr>
      <w:tr>
        <w:trPr>
          <w:cantSplit w:val="0"/>
          <w:trHeight w:val="2036.71875" w:hRule="atLeast"/>
          <w:tblHeader w:val="0"/>
        </w:trPr>
        <w:tc>
          <w:tcPr>
            <w:tcBorders>
              <w:top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Structure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Has a title Page, an introduction and some different topics</w:t>
            </w:r>
          </w:p>
        </w:tc>
        <w:tc>
          <w:tcPr>
            <w:tcBorders>
              <w:top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Includes Table of Contents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Headings, subheadings, contents and glossary</w:t>
            </w:r>
          </w:p>
        </w:tc>
        <w:tc>
          <w:tcPr>
            <w:tcBorders>
              <w:top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Includes a variety of organisation features like Index,  Subheading Illustrations &amp;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Pictures, Maps, Charts, Graphs, Tables, Textboxes, Keywords, Bold or Italics, Hyperlinks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left w:color="000000" w:space="0" w:sz="5" w:val="single"/>
              <w:bottom w:color="000000" w:space="0" w:sz="5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Techniques</w:t>
            </w:r>
          </w:p>
        </w:tc>
        <w:tc>
          <w:tcPr>
            <w:tcBorders>
              <w:left w:color="000000" w:space="0" w:sz="12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Includes descriptions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Uses descriptions and at least one other technique (e.g. onomatopoeia, alliteration, power of three)</w:t>
            </w:r>
          </w:p>
        </w:tc>
        <w:tc>
          <w:tcPr>
            <w:tcBorders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Uses a variety of techniques like cause and effect, compare and contrast, and chronological order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Sentences</w:t>
            </w:r>
          </w:p>
        </w:tc>
        <w:tc>
          <w:tcPr>
            <w:tcBorders>
              <w:top w:color="000000" w:space="0" w:sz="5" w:val="single"/>
              <w:lef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mostly level A-C sentences</w:t>
            </w:r>
          </w:p>
        </w:tc>
        <w:tc>
          <w:tcPr>
            <w:tcBorders>
              <w:top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Mostly level D-F</w:t>
            </w:r>
          </w:p>
        </w:tc>
        <w:tc>
          <w:tcPr>
            <w:tcBorders>
              <w:top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Use a good variety of techniques like power of 3, onomatopoeia, alliteration, 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Diagrams</w:t>
            </w:r>
          </w:p>
        </w:tc>
        <w:tc>
          <w:tcPr>
            <w:tcBorders>
              <w:lef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Uses some pictures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Uses pictures with captions and labels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Uses pictures to help the reader understand important information</w:t>
            </w:r>
          </w:p>
        </w:tc>
      </w:tr>
      <w:tr>
        <w:trPr>
          <w:cantSplit w:val="0"/>
          <w:trHeight w:val="1487.9296875" w:hRule="atLeast"/>
          <w:tblHeader w:val="0"/>
        </w:trPr>
        <w:tc>
          <w:tcPr>
            <w:tcBorders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Design</w:t>
            </w:r>
          </w:p>
        </w:tc>
        <w:tc>
          <w:tcPr>
            <w:tcBorders>
              <w:lef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organised into sections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Uses different sized text and colour to emphasise key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Pictures and text are organised carefully and efficiently</w:t>
            </w:r>
          </w:p>
        </w:tc>
      </w:tr>
    </w:tbl>
    <w:p w:rsidR="00000000" w:rsidDel="00000000" w:rsidP="00000000" w:rsidRDefault="00000000" w:rsidRPr="00000000" w14:paraId="0000001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566" w:top="56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0B2820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B2820"/>
  </w:style>
  <w:style w:type="paragraph" w:styleId="Footer">
    <w:name w:val="footer"/>
    <w:basedOn w:val="Normal"/>
    <w:link w:val="FooterChar"/>
    <w:uiPriority w:val="99"/>
    <w:unhideWhenUsed w:val="1"/>
    <w:rsid w:val="000B2820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B282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B2820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B2820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PfCLZswRP7/2daFIIC+s43ELW5Q==">AMUW2mWHD/nUz1JynnVZmzxMPn2cjMPS1fhIrVKsKqborKee70nK5B+maFkmerUfn12GKBsB9cpQ9WmEX3DjyIX1gQfAHMecGecPfMoDzDeNpsXZon1D2dQ=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2022-04-22T07:56:00Z</dcterms:created>
</cp:coreProperties>
</file>