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9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605"/>
        <w:gridCol w:w="4560"/>
        <w:gridCol w:w="4755"/>
        <w:tblGridChange w:id="0">
          <w:tblGrid>
            <w:gridCol w:w="1770"/>
            <w:gridCol w:w="4605"/>
            <w:gridCol w:w="4560"/>
            <w:gridCol w:w="4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Beginning.</w:t>
            </w:r>
          </w:p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characters and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Middle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Problem. building tension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Picture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2183429" cy="1640523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429" cy="16405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When?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Where?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Who?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What went wrong?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What caused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How did they fix the problem?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main character: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setting: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1906" w:w="16838" w:orient="landscape"/>
      <w:pgMar w:bottom="566.9291338582677" w:top="566.9291338582677" w:left="566.9291338582677" w:right="566.929133858267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AU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0S1ixMfyOrjAY2/ONR3p9f6xUg==">AMUW2mVrmJ1dcMCQDyPnjJ52x01oqaO83p+J8YOUYxyj4gwLsPbOrJ/WKFzZrj1lOSmOCFq9eEQi0emBGeQFNYoirkI20oI7bY8naFU4JyHWORUAF+THQvc=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2019-04-21T03:24:00Z</dcterms:created>
  <dc:creator>Dianne Skillern</dc:creator>
</cp:coreProperties>
</file>