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F35F1" w14:textId="77777777" w:rsidR="00A645EF" w:rsidRDefault="00000000">
      <w:pPr>
        <w:spacing w:after="40" w:line="240" w:lineRule="auto"/>
      </w:pPr>
      <w:r>
        <w:rPr>
          <w:b/>
          <w:color w:val="167D7F"/>
          <w:sz w:val="19"/>
        </w:rPr>
        <w:t>FOR STUDENTS</w:t>
      </w:r>
    </w:p>
    <w:p w14:paraId="2D251B8B" w14:textId="77777777" w:rsidR="00A645EF" w:rsidRDefault="00000000">
      <w:pPr>
        <w:keepNext/>
        <w:spacing w:line="228" w:lineRule="auto"/>
      </w:pPr>
      <w:r>
        <w:rPr>
          <w:b/>
          <w:color w:val="173B57"/>
          <w:sz w:val="50"/>
        </w:rPr>
        <w:t>Sleep, Learning and Wellbeing</w:t>
      </w:r>
    </w:p>
    <w:p w14:paraId="039E77CB" w14:textId="77777777" w:rsidR="00A645EF" w:rsidRDefault="00000000">
      <w:pPr>
        <w:spacing w:after="200" w:line="252" w:lineRule="auto"/>
      </w:pPr>
      <w:r>
        <w:rPr>
          <w:color w:val="5D6975"/>
          <w:sz w:val="23"/>
        </w:rPr>
        <w:t>A practical guide for secondary students and their families</w:t>
      </w:r>
    </w:p>
    <w:tbl>
      <w:tblPr>
        <w:tblW w:w="9360" w:type="dxa"/>
        <w:tblLayout w:type="fixed"/>
        <w:tblLook w:val="04A0" w:firstRow="1" w:lastRow="0" w:firstColumn="1" w:lastColumn="0" w:noHBand="0" w:noVBand="1"/>
      </w:tblPr>
      <w:tblGrid>
        <w:gridCol w:w="3000"/>
        <w:gridCol w:w="6360"/>
      </w:tblGrid>
      <w:tr w:rsidR="00A645EF" w14:paraId="224C43F1" w14:textId="77777777">
        <w:tc>
          <w:tcPr>
            <w:tcW w:w="3000" w:type="dxa"/>
            <w:tcBorders>
              <w:top w:val="nil"/>
              <w:left w:val="nil"/>
              <w:bottom w:val="nil"/>
              <w:right w:val="nil"/>
            </w:tcBorders>
            <w:shd w:val="clear" w:color="auto" w:fill="173B57"/>
            <w:tcMar>
              <w:top w:w="120" w:type="dxa"/>
              <w:left w:w="160" w:type="dxa"/>
              <w:bottom w:w="120" w:type="dxa"/>
              <w:right w:w="160" w:type="dxa"/>
            </w:tcMar>
          </w:tcPr>
          <w:p w14:paraId="7166677B" w14:textId="77777777" w:rsidR="00A645EF" w:rsidRDefault="00000000">
            <w:pPr>
              <w:spacing w:after="0" w:line="216" w:lineRule="auto"/>
              <w:jc w:val="center"/>
            </w:pPr>
            <w:r>
              <w:rPr>
                <w:b/>
                <w:color w:val="FFFFFF"/>
                <w:sz w:val="62"/>
              </w:rPr>
              <w:t>8-10</w:t>
            </w:r>
          </w:p>
          <w:p w14:paraId="009CD77E" w14:textId="77777777" w:rsidR="00A645EF" w:rsidRDefault="00000000">
            <w:pPr>
              <w:spacing w:after="0" w:line="240" w:lineRule="auto"/>
              <w:jc w:val="center"/>
            </w:pPr>
            <w:r>
              <w:rPr>
                <w:b/>
                <w:color w:val="FFFFFF"/>
              </w:rPr>
              <w:t>hours each night</w:t>
            </w:r>
          </w:p>
        </w:tc>
        <w:tc>
          <w:tcPr>
            <w:tcW w:w="6360" w:type="dxa"/>
            <w:tcBorders>
              <w:top w:val="nil"/>
              <w:left w:val="nil"/>
              <w:bottom w:val="nil"/>
              <w:right w:val="nil"/>
            </w:tcBorders>
            <w:shd w:val="clear" w:color="auto" w:fill="E9F4F8"/>
            <w:tcMar>
              <w:top w:w="120" w:type="dxa"/>
              <w:left w:w="160" w:type="dxa"/>
              <w:bottom w:w="120" w:type="dxa"/>
              <w:right w:w="160" w:type="dxa"/>
            </w:tcMar>
          </w:tcPr>
          <w:p w14:paraId="1C03AF5A" w14:textId="77777777" w:rsidR="00A645EF" w:rsidRDefault="00000000">
            <w:pPr>
              <w:spacing w:after="60" w:line="240" w:lineRule="auto"/>
            </w:pPr>
            <w:r>
              <w:rPr>
                <w:b/>
                <w:color w:val="173B57"/>
                <w:sz w:val="22"/>
              </w:rPr>
              <w:t>The current Australian target for ages 14-17</w:t>
            </w:r>
          </w:p>
          <w:p w14:paraId="546ADA79" w14:textId="77777777" w:rsidR="00A645EF" w:rsidRDefault="00000000">
            <w:pPr>
              <w:spacing w:after="0" w:line="254" w:lineRule="auto"/>
            </w:pPr>
            <w:r>
              <w:rPr>
                <w:sz w:val="19"/>
              </w:rPr>
              <w:t>Aim for 8-10 hours of uninterrupted sleep, with a consistent bedtime and wake-up time. Avoid screens for the hour before sleep and keep screens out of the bedroom.</w:t>
            </w:r>
            <w:r>
              <w:rPr>
                <w:color w:val="5D6975"/>
                <w:sz w:val="15"/>
              </w:rPr>
              <w:t xml:space="preserve">  [1]</w:t>
            </w:r>
          </w:p>
        </w:tc>
      </w:tr>
    </w:tbl>
    <w:p w14:paraId="62D7269A" w14:textId="77777777" w:rsidR="00A645EF" w:rsidRDefault="00000000">
      <w:pPr>
        <w:pStyle w:val="Heading1"/>
        <w:spacing w:before="160" w:after="80" w:line="240" w:lineRule="auto"/>
      </w:pPr>
      <w:r>
        <w:rPr>
          <w:rFonts w:ascii="Arial" w:hAnsi="Arial"/>
          <w:color w:val="173B57"/>
          <w:sz w:val="31"/>
        </w:rPr>
        <w:t>Why 8-10 hours can sound too high</w:t>
      </w:r>
    </w:p>
    <w:p w14:paraId="72F0C8AB" w14:textId="77777777" w:rsidR="00A645EF" w:rsidRDefault="00000000">
      <w:pPr>
        <w:pStyle w:val="ListBullet"/>
        <w:ind w:left="312" w:hanging="159"/>
      </w:pPr>
      <w:r>
        <w:rPr>
          <w:b/>
        </w:rPr>
        <w:t>Puberty shifts the body clock later</w:t>
      </w:r>
      <w:r>
        <w:t xml:space="preserve"> by about one to two hours. Feeling awake late at night is part of that shift. It is not proof that your brain and body need less sleep.</w:t>
      </w:r>
    </w:p>
    <w:p w14:paraId="1A4F4973" w14:textId="77777777" w:rsidR="00A645EF" w:rsidRDefault="00000000">
      <w:pPr>
        <w:pStyle w:val="ListBullet"/>
        <w:ind w:left="312" w:hanging="159"/>
      </w:pPr>
      <w:r>
        <w:rPr>
          <w:b/>
        </w:rPr>
        <w:t>Sleep loss builds across the week.</w:t>
      </w:r>
      <w:r>
        <w:t xml:space="preserve"> A few short nights can start to feel normal even while concentration, memory, mood and reaction time worsen.</w:t>
      </w:r>
    </w:p>
    <w:p w14:paraId="6EC18808" w14:textId="77777777" w:rsidR="00A645EF" w:rsidRDefault="00000000">
      <w:pPr>
        <w:pStyle w:val="ListBullet"/>
        <w:ind w:left="312" w:hanging="159"/>
      </w:pPr>
      <w:r>
        <w:rPr>
          <w:b/>
        </w:rPr>
        <w:t>Weekend catch-up</w:t>
      </w:r>
      <w:r>
        <w:t xml:space="preserve"> is a sign that sleep was missed. It does not erase every effect of an under-slept school week.</w:t>
      </w:r>
    </w:p>
    <w:p w14:paraId="118C9125" w14:textId="77777777" w:rsidR="00A645EF" w:rsidRDefault="00000000">
      <w:pPr>
        <w:spacing w:after="60" w:line="240" w:lineRule="auto"/>
      </w:pPr>
      <w:r>
        <w:rPr>
          <w:color w:val="5D6975"/>
          <w:sz w:val="15"/>
        </w:rPr>
        <w:t>Sources: Victorian Government Better Health and Royal Children's Hospital Melbourne. [2, 3]</w:t>
      </w:r>
    </w:p>
    <w:p w14:paraId="58A90431" w14:textId="77777777" w:rsidR="00A645EF" w:rsidRDefault="00000000">
      <w:pPr>
        <w:pStyle w:val="Heading1"/>
        <w:spacing w:before="160" w:after="80" w:line="240" w:lineRule="auto"/>
      </w:pPr>
      <w:r>
        <w:rPr>
          <w:rFonts w:ascii="Arial" w:hAnsi="Arial"/>
          <w:color w:val="173B57"/>
          <w:sz w:val="31"/>
        </w:rPr>
        <w:t>What sleep gives you</w:t>
      </w:r>
    </w:p>
    <w:tbl>
      <w:tblPr>
        <w:tblW w:w="10438" w:type="dxa"/>
        <w:tblLayout w:type="fixed"/>
        <w:tblLook w:val="04A0" w:firstRow="1" w:lastRow="0" w:firstColumn="1" w:lastColumn="0" w:noHBand="0" w:noVBand="1"/>
      </w:tblPr>
      <w:tblGrid>
        <w:gridCol w:w="5219"/>
        <w:gridCol w:w="5219"/>
      </w:tblGrid>
      <w:tr w:rsidR="00A645EF" w14:paraId="25259F41" w14:textId="77777777" w:rsidTr="002D2A76">
        <w:trPr>
          <w:trHeight w:val="517"/>
        </w:trPr>
        <w:tc>
          <w:tcPr>
            <w:tcW w:w="5219" w:type="dxa"/>
            <w:tcBorders>
              <w:top w:val="single" w:sz="4" w:space="0" w:color="CFD9DF"/>
              <w:left w:val="single" w:sz="4" w:space="0" w:color="CFD9DF"/>
              <w:bottom w:val="single" w:sz="4" w:space="0" w:color="CFD9DF"/>
              <w:right w:val="single" w:sz="4" w:space="0" w:color="CFD9DF"/>
            </w:tcBorders>
            <w:shd w:val="clear" w:color="auto" w:fill="F6F8FA"/>
            <w:tcMar>
              <w:top w:w="95" w:type="dxa"/>
              <w:left w:w="130" w:type="dxa"/>
              <w:bottom w:w="95" w:type="dxa"/>
              <w:right w:w="130" w:type="dxa"/>
            </w:tcMar>
            <w:vAlign w:val="center"/>
          </w:tcPr>
          <w:p w14:paraId="6712BE24" w14:textId="77777777" w:rsidR="00A645EF" w:rsidRDefault="00000000">
            <w:pPr>
              <w:spacing w:after="24" w:line="240" w:lineRule="auto"/>
            </w:pPr>
            <w:r>
              <w:rPr>
                <w:b/>
                <w:color w:val="167D7F"/>
              </w:rPr>
              <w:t>Think</w:t>
            </w:r>
          </w:p>
          <w:p w14:paraId="55154BF6" w14:textId="77777777" w:rsidR="00A645EF" w:rsidRDefault="00000000">
            <w:pPr>
              <w:spacing w:after="0" w:line="247" w:lineRule="auto"/>
            </w:pPr>
            <w:r>
              <w:rPr>
                <w:sz w:val="17"/>
              </w:rPr>
              <w:t>Attention, memory, decision-making and learning all drop when sleep debt builds.</w:t>
            </w:r>
          </w:p>
        </w:tc>
        <w:tc>
          <w:tcPr>
            <w:tcW w:w="5219" w:type="dxa"/>
            <w:tcBorders>
              <w:top w:val="single" w:sz="4" w:space="0" w:color="CFD9DF"/>
              <w:left w:val="single" w:sz="4" w:space="0" w:color="CFD9DF"/>
              <w:bottom w:val="single" w:sz="4" w:space="0" w:color="CFD9DF"/>
              <w:right w:val="single" w:sz="4" w:space="0" w:color="CFD9DF"/>
            </w:tcBorders>
            <w:shd w:val="clear" w:color="auto" w:fill="F6F8FA"/>
            <w:tcMar>
              <w:top w:w="95" w:type="dxa"/>
              <w:left w:w="130" w:type="dxa"/>
              <w:bottom w:w="95" w:type="dxa"/>
              <w:right w:w="130" w:type="dxa"/>
            </w:tcMar>
            <w:vAlign w:val="center"/>
          </w:tcPr>
          <w:p w14:paraId="2D0FF0E3" w14:textId="77777777" w:rsidR="00A645EF" w:rsidRDefault="00000000">
            <w:pPr>
              <w:spacing w:after="24" w:line="240" w:lineRule="auto"/>
            </w:pPr>
            <w:r>
              <w:rPr>
                <w:b/>
                <w:color w:val="167D7F"/>
              </w:rPr>
              <w:t>Perform</w:t>
            </w:r>
          </w:p>
          <w:p w14:paraId="57990A1B" w14:textId="77777777" w:rsidR="00A645EF" w:rsidRDefault="00000000">
            <w:pPr>
              <w:spacing w:after="0" w:line="247" w:lineRule="auto"/>
            </w:pPr>
            <w:r>
              <w:rPr>
                <w:sz w:val="17"/>
              </w:rPr>
              <w:t>Sleep supports physical and psychological recovery. Reaction time and sporting performance suffer when sleep is cut short.</w:t>
            </w:r>
          </w:p>
        </w:tc>
      </w:tr>
      <w:tr w:rsidR="00A645EF" w14:paraId="3F60C537" w14:textId="77777777" w:rsidTr="002D2A76">
        <w:trPr>
          <w:trHeight w:val="665"/>
        </w:trPr>
        <w:tc>
          <w:tcPr>
            <w:tcW w:w="5219" w:type="dxa"/>
            <w:tcBorders>
              <w:top w:val="single" w:sz="4" w:space="0" w:color="CFD9DF"/>
              <w:left w:val="single" w:sz="4" w:space="0" w:color="CFD9DF"/>
              <w:bottom w:val="single" w:sz="4" w:space="0" w:color="CFD9DF"/>
              <w:right w:val="single" w:sz="4" w:space="0" w:color="CFD9DF"/>
            </w:tcBorders>
            <w:shd w:val="clear" w:color="auto" w:fill="FFFFFF"/>
            <w:tcMar>
              <w:top w:w="95" w:type="dxa"/>
              <w:left w:w="130" w:type="dxa"/>
              <w:bottom w:w="95" w:type="dxa"/>
              <w:right w:w="130" w:type="dxa"/>
            </w:tcMar>
            <w:vAlign w:val="center"/>
          </w:tcPr>
          <w:p w14:paraId="2F5B343D" w14:textId="77777777" w:rsidR="00A645EF" w:rsidRDefault="00000000">
            <w:pPr>
              <w:spacing w:after="24" w:line="240" w:lineRule="auto"/>
            </w:pPr>
            <w:r>
              <w:rPr>
                <w:b/>
                <w:color w:val="167D7F"/>
              </w:rPr>
              <w:t>Grow</w:t>
            </w:r>
          </w:p>
          <w:p w14:paraId="58EFE7C4" w14:textId="77777777" w:rsidR="00A645EF" w:rsidRDefault="00000000">
            <w:pPr>
              <w:spacing w:after="0" w:line="247" w:lineRule="auto"/>
            </w:pPr>
            <w:r>
              <w:rPr>
                <w:sz w:val="17"/>
              </w:rPr>
              <w:t>Sleep is a key part of healthy growth and development during adolescence.</w:t>
            </w:r>
          </w:p>
        </w:tc>
        <w:tc>
          <w:tcPr>
            <w:tcW w:w="5219" w:type="dxa"/>
            <w:tcBorders>
              <w:top w:val="single" w:sz="4" w:space="0" w:color="CFD9DF"/>
              <w:left w:val="single" w:sz="4" w:space="0" w:color="CFD9DF"/>
              <w:bottom w:val="single" w:sz="4" w:space="0" w:color="CFD9DF"/>
              <w:right w:val="single" w:sz="4" w:space="0" w:color="CFD9DF"/>
            </w:tcBorders>
            <w:shd w:val="clear" w:color="auto" w:fill="FFFFFF"/>
            <w:tcMar>
              <w:top w:w="95" w:type="dxa"/>
              <w:left w:w="130" w:type="dxa"/>
              <w:bottom w:w="95" w:type="dxa"/>
              <w:right w:w="130" w:type="dxa"/>
            </w:tcMar>
            <w:vAlign w:val="center"/>
          </w:tcPr>
          <w:p w14:paraId="069B41B8" w14:textId="77777777" w:rsidR="00A645EF" w:rsidRDefault="00000000">
            <w:pPr>
              <w:spacing w:after="24" w:line="240" w:lineRule="auto"/>
            </w:pPr>
            <w:r>
              <w:rPr>
                <w:b/>
                <w:color w:val="167D7F"/>
              </w:rPr>
              <w:t>Regulate</w:t>
            </w:r>
          </w:p>
          <w:p w14:paraId="0D34D875" w14:textId="77777777" w:rsidR="00A645EF" w:rsidRDefault="00000000">
            <w:pPr>
              <w:spacing w:after="0" w:line="247" w:lineRule="auto"/>
            </w:pPr>
            <w:r>
              <w:rPr>
                <w:sz w:val="17"/>
              </w:rPr>
              <w:t>Adequate sleep supports mood, patience and mental wellbeing. Ongoing sleep loss is linked with anxiety and depression.</w:t>
            </w:r>
          </w:p>
        </w:tc>
      </w:tr>
      <w:tr w:rsidR="00A645EF" w14:paraId="17CF6EC0" w14:textId="77777777" w:rsidTr="002D2A76">
        <w:trPr>
          <w:trHeight w:val="842"/>
        </w:trPr>
        <w:tc>
          <w:tcPr>
            <w:tcW w:w="5219" w:type="dxa"/>
            <w:tcBorders>
              <w:top w:val="single" w:sz="4" w:space="0" w:color="CFD9DF"/>
              <w:left w:val="single" w:sz="4" w:space="0" w:color="CFD9DF"/>
              <w:bottom w:val="single" w:sz="4" w:space="0" w:color="CFD9DF"/>
              <w:right w:val="single" w:sz="4" w:space="0" w:color="CFD9DF"/>
            </w:tcBorders>
            <w:shd w:val="clear" w:color="auto" w:fill="F6F8FA"/>
            <w:tcMar>
              <w:top w:w="95" w:type="dxa"/>
              <w:left w:w="130" w:type="dxa"/>
              <w:bottom w:w="95" w:type="dxa"/>
              <w:right w:w="130" w:type="dxa"/>
            </w:tcMar>
            <w:vAlign w:val="center"/>
          </w:tcPr>
          <w:p w14:paraId="7E7A981B" w14:textId="77777777" w:rsidR="00A645EF" w:rsidRDefault="00000000">
            <w:pPr>
              <w:spacing w:after="24" w:line="240" w:lineRule="auto"/>
            </w:pPr>
            <w:r>
              <w:rPr>
                <w:b/>
                <w:color w:val="167D7F"/>
              </w:rPr>
              <w:t>Stay safe</w:t>
            </w:r>
          </w:p>
          <w:p w14:paraId="402A4ECD" w14:textId="77777777" w:rsidR="00A645EF" w:rsidRDefault="00000000">
            <w:pPr>
              <w:spacing w:after="0" w:line="247" w:lineRule="auto"/>
            </w:pPr>
            <w:r>
              <w:rPr>
                <w:sz w:val="17"/>
              </w:rPr>
              <w:t>Fatigue slows reflexes and increases mistakes, injuries and microsleeps.</w:t>
            </w:r>
          </w:p>
        </w:tc>
        <w:tc>
          <w:tcPr>
            <w:tcW w:w="5219" w:type="dxa"/>
            <w:tcBorders>
              <w:top w:val="single" w:sz="4" w:space="0" w:color="CFD9DF"/>
              <w:left w:val="single" w:sz="4" w:space="0" w:color="CFD9DF"/>
              <w:bottom w:val="single" w:sz="4" w:space="0" w:color="CFD9DF"/>
              <w:right w:val="single" w:sz="4" w:space="0" w:color="CFD9DF"/>
            </w:tcBorders>
            <w:shd w:val="clear" w:color="auto" w:fill="F6F8FA"/>
            <w:tcMar>
              <w:top w:w="95" w:type="dxa"/>
              <w:left w:w="130" w:type="dxa"/>
              <w:bottom w:w="95" w:type="dxa"/>
              <w:right w:w="130" w:type="dxa"/>
            </w:tcMar>
            <w:vAlign w:val="center"/>
          </w:tcPr>
          <w:p w14:paraId="321DE637" w14:textId="77777777" w:rsidR="00A645EF" w:rsidRDefault="00000000">
            <w:pPr>
              <w:spacing w:after="24" w:line="240" w:lineRule="auto"/>
            </w:pPr>
            <w:r>
              <w:rPr>
                <w:b/>
                <w:color w:val="167D7F"/>
              </w:rPr>
              <w:t>Protect long-term health</w:t>
            </w:r>
          </w:p>
          <w:p w14:paraId="40159A5B" w14:textId="77777777" w:rsidR="00A645EF" w:rsidRDefault="00000000">
            <w:pPr>
              <w:spacing w:after="0" w:line="247" w:lineRule="auto"/>
            </w:pPr>
            <w:r>
              <w:rPr>
                <w:sz w:val="17"/>
              </w:rPr>
              <w:t>Across a lifetime, regularly poor sleep is associated with higher risk of cardiovascular disease, including stroke. This is a long-term link, not an immediate teenage risk.</w:t>
            </w:r>
          </w:p>
        </w:tc>
      </w:tr>
    </w:tbl>
    <w:p w14:paraId="0BD87F7D" w14:textId="77777777" w:rsidR="00A645EF" w:rsidRDefault="00000000">
      <w:pPr>
        <w:spacing w:after="60" w:line="240" w:lineRule="auto"/>
      </w:pPr>
      <w:r>
        <w:rPr>
          <w:color w:val="5D6975"/>
          <w:sz w:val="15"/>
        </w:rPr>
        <w:t>Sources: Better Health, RCH, Australian Institute of Sport and NIH. [2-5]</w:t>
      </w:r>
    </w:p>
    <w:p w14:paraId="0B9F99AF" w14:textId="77777777" w:rsidR="00A645EF" w:rsidRDefault="00000000">
      <w:pPr>
        <w:pStyle w:val="Heading1"/>
        <w:spacing w:before="160" w:after="80" w:line="240" w:lineRule="auto"/>
      </w:pPr>
      <w:r>
        <w:rPr>
          <w:rFonts w:ascii="Arial" w:hAnsi="Arial"/>
          <w:color w:val="173B57"/>
          <w:sz w:val="31"/>
        </w:rPr>
        <w:t>Work backwards from the alarm</w:t>
      </w:r>
    </w:p>
    <w:tbl>
      <w:tblPr>
        <w:tblW w:w="9360" w:type="dxa"/>
        <w:tblLayout w:type="fixed"/>
        <w:tblLook w:val="04A0" w:firstRow="1" w:lastRow="0" w:firstColumn="1" w:lastColumn="0" w:noHBand="0" w:noVBand="1"/>
      </w:tblPr>
      <w:tblGrid>
        <w:gridCol w:w="9360"/>
      </w:tblGrid>
      <w:tr w:rsidR="00A645EF" w14:paraId="735E021E" w14:textId="77777777">
        <w:tc>
          <w:tcPr>
            <w:tcW w:w="9360" w:type="dxa"/>
            <w:tcBorders>
              <w:top w:val="nil"/>
              <w:left w:val="single" w:sz="22" w:space="0" w:color="E9A23B"/>
              <w:bottom w:val="nil"/>
              <w:right w:val="nil"/>
            </w:tcBorders>
            <w:shd w:val="clear" w:color="auto" w:fill="FFF6E5"/>
            <w:tcMar>
              <w:top w:w="115" w:type="dxa"/>
              <w:left w:w="170" w:type="dxa"/>
              <w:bottom w:w="110" w:type="dxa"/>
              <w:right w:w="170" w:type="dxa"/>
            </w:tcMar>
          </w:tcPr>
          <w:p w14:paraId="04D775B1" w14:textId="77777777" w:rsidR="00A645EF" w:rsidRDefault="00000000">
            <w:pPr>
              <w:spacing w:after="40" w:line="240" w:lineRule="auto"/>
            </w:pPr>
            <w:r>
              <w:rPr>
                <w:b/>
                <w:color w:val="E9A23B"/>
              </w:rPr>
              <w:t>Example: wake at 7.00 am</w:t>
            </w:r>
          </w:p>
          <w:p w14:paraId="58CAB3BB" w14:textId="77777777" w:rsidR="00A645EF" w:rsidRDefault="00000000">
            <w:pPr>
              <w:spacing w:after="0" w:line="254" w:lineRule="auto"/>
            </w:pPr>
            <w:r>
              <w:rPr>
                <w:sz w:val="19"/>
              </w:rPr>
              <w:t>Start with a nine-hour target: aim to be asleep by 10.00 pm. Begin winding down at 9.00-9.30 pm. If it usually takes 30 minutes to fall asleep, lights out needs to happen before 10.00 pm.</w:t>
            </w:r>
          </w:p>
        </w:tc>
      </w:tr>
    </w:tbl>
    <w:p w14:paraId="78843C65" w14:textId="77777777" w:rsidR="00A645EF" w:rsidRDefault="00A645EF">
      <w:pPr>
        <w:spacing w:after="40" w:line="72" w:lineRule="auto"/>
      </w:pPr>
    </w:p>
    <w:p w14:paraId="040DE681" w14:textId="77777777" w:rsidR="00A645EF" w:rsidRDefault="00000000">
      <w:pPr>
        <w:pStyle w:val="Heading1"/>
        <w:spacing w:before="160" w:after="80" w:line="240" w:lineRule="auto"/>
      </w:pPr>
      <w:r>
        <w:rPr>
          <w:rFonts w:ascii="Arial" w:hAnsi="Arial"/>
          <w:color w:val="173B57"/>
          <w:sz w:val="31"/>
        </w:rPr>
        <w:t>A school-night routine that is realistic</w:t>
      </w:r>
    </w:p>
    <w:tbl>
      <w:tblPr>
        <w:tblW w:w="9360" w:type="dxa"/>
        <w:tblLayout w:type="fixed"/>
        <w:tblLook w:val="04A0" w:firstRow="1" w:lastRow="0" w:firstColumn="1" w:lastColumn="0" w:noHBand="0" w:noVBand="1"/>
      </w:tblPr>
      <w:tblGrid>
        <w:gridCol w:w="4652"/>
        <w:gridCol w:w="4653"/>
        <w:gridCol w:w="55"/>
      </w:tblGrid>
      <w:tr w:rsidR="00A645EF" w14:paraId="383BDCDB" w14:textId="77777777">
        <w:tc>
          <w:tcPr>
            <w:tcW w:w="4680" w:type="dxa"/>
            <w:tcBorders>
              <w:top w:val="single" w:sz="3" w:space="0" w:color="CFD9DF"/>
              <w:left w:val="single" w:sz="3" w:space="0" w:color="CFD9DF"/>
              <w:bottom w:val="single" w:sz="3" w:space="0" w:color="CFD9DF"/>
              <w:right w:val="single" w:sz="3" w:space="0" w:color="CFD9DF"/>
            </w:tcBorders>
            <w:tcMar>
              <w:top w:w="78" w:type="dxa"/>
              <w:left w:w="115" w:type="dxa"/>
              <w:bottom w:w="78" w:type="dxa"/>
              <w:right w:w="115" w:type="dxa"/>
            </w:tcMar>
          </w:tcPr>
          <w:p w14:paraId="2450A76D" w14:textId="77777777" w:rsidR="00A645EF" w:rsidRDefault="00000000">
            <w:pPr>
              <w:spacing w:after="20" w:line="240" w:lineRule="auto"/>
            </w:pPr>
            <w:r>
              <w:rPr>
                <w:b/>
                <w:color w:val="276C91"/>
                <w:sz w:val="18"/>
              </w:rPr>
              <w:t>Keep the wake-up time steady.</w:t>
            </w:r>
          </w:p>
          <w:p w14:paraId="4533BBCB" w14:textId="77777777" w:rsidR="00A645EF" w:rsidRDefault="00000000">
            <w:pPr>
              <w:spacing w:after="0" w:line="245" w:lineRule="auto"/>
            </w:pPr>
            <w:r>
              <w:rPr>
                <w:sz w:val="17"/>
              </w:rPr>
              <w:t>Get morning light soon after waking.</w:t>
            </w:r>
          </w:p>
        </w:tc>
        <w:tc>
          <w:tcPr>
            <w:tcW w:w="4680" w:type="dxa"/>
            <w:gridSpan w:val="2"/>
            <w:tcBorders>
              <w:top w:val="single" w:sz="3" w:space="0" w:color="CFD9DF"/>
              <w:left w:val="single" w:sz="3" w:space="0" w:color="CFD9DF"/>
              <w:bottom w:val="single" w:sz="3" w:space="0" w:color="CFD9DF"/>
              <w:right w:val="single" w:sz="3" w:space="0" w:color="CFD9DF"/>
            </w:tcBorders>
            <w:tcMar>
              <w:top w:w="78" w:type="dxa"/>
              <w:left w:w="115" w:type="dxa"/>
              <w:bottom w:w="78" w:type="dxa"/>
              <w:right w:w="115" w:type="dxa"/>
            </w:tcMar>
          </w:tcPr>
          <w:p w14:paraId="6CB82140" w14:textId="77777777" w:rsidR="00A645EF" w:rsidRDefault="00000000">
            <w:pPr>
              <w:spacing w:after="20" w:line="240" w:lineRule="auto"/>
            </w:pPr>
            <w:r>
              <w:rPr>
                <w:b/>
                <w:color w:val="276C91"/>
                <w:sz w:val="18"/>
              </w:rPr>
              <w:t>Move during the day.</w:t>
            </w:r>
          </w:p>
          <w:p w14:paraId="6EE09187" w14:textId="77777777" w:rsidR="00A645EF" w:rsidRDefault="00000000">
            <w:pPr>
              <w:spacing w:after="0" w:line="245" w:lineRule="auto"/>
            </w:pPr>
            <w:r>
              <w:rPr>
                <w:sz w:val="17"/>
              </w:rPr>
              <w:t>Exercise supports sleep, but very hard training close to bed can keep some people alert.</w:t>
            </w:r>
          </w:p>
        </w:tc>
      </w:tr>
      <w:tr w:rsidR="00A645EF" w14:paraId="2BA82CB4" w14:textId="77777777">
        <w:tc>
          <w:tcPr>
            <w:tcW w:w="4680" w:type="dxa"/>
            <w:tcBorders>
              <w:top w:val="single" w:sz="3" w:space="0" w:color="CFD9DF"/>
              <w:left w:val="single" w:sz="3" w:space="0" w:color="CFD9DF"/>
              <w:bottom w:val="single" w:sz="3" w:space="0" w:color="CFD9DF"/>
              <w:right w:val="single" w:sz="3" w:space="0" w:color="CFD9DF"/>
            </w:tcBorders>
            <w:tcMar>
              <w:top w:w="78" w:type="dxa"/>
              <w:left w:w="115" w:type="dxa"/>
              <w:bottom w:w="78" w:type="dxa"/>
              <w:right w:w="115" w:type="dxa"/>
            </w:tcMar>
          </w:tcPr>
          <w:p w14:paraId="6B949E4A" w14:textId="77777777" w:rsidR="00A645EF" w:rsidRDefault="00000000">
            <w:pPr>
              <w:spacing w:after="20" w:line="240" w:lineRule="auto"/>
            </w:pPr>
            <w:r>
              <w:rPr>
                <w:b/>
                <w:color w:val="276C91"/>
                <w:sz w:val="18"/>
              </w:rPr>
              <w:t>Cut caffeine early.</w:t>
            </w:r>
          </w:p>
          <w:p w14:paraId="3F8969D4" w14:textId="77777777" w:rsidR="00A645EF" w:rsidRDefault="00000000">
            <w:pPr>
              <w:spacing w:after="0" w:line="245" w:lineRule="auto"/>
            </w:pPr>
            <w:r>
              <w:rPr>
                <w:sz w:val="17"/>
              </w:rPr>
              <w:t>Coffee, tea, cola, chocolate and energy drinks can interfere with sleep. Avoid them in the evening.</w:t>
            </w:r>
          </w:p>
        </w:tc>
        <w:tc>
          <w:tcPr>
            <w:tcW w:w="4680" w:type="dxa"/>
            <w:gridSpan w:val="2"/>
            <w:tcBorders>
              <w:top w:val="single" w:sz="3" w:space="0" w:color="CFD9DF"/>
              <w:left w:val="single" w:sz="3" w:space="0" w:color="CFD9DF"/>
              <w:bottom w:val="single" w:sz="3" w:space="0" w:color="CFD9DF"/>
              <w:right w:val="single" w:sz="3" w:space="0" w:color="CFD9DF"/>
            </w:tcBorders>
            <w:tcMar>
              <w:top w:w="78" w:type="dxa"/>
              <w:left w:w="115" w:type="dxa"/>
              <w:bottom w:w="78" w:type="dxa"/>
              <w:right w:w="115" w:type="dxa"/>
            </w:tcMar>
          </w:tcPr>
          <w:p w14:paraId="15ADC80E" w14:textId="3857FE9E" w:rsidR="00A645EF" w:rsidRDefault="002D2A76">
            <w:pPr>
              <w:spacing w:after="20" w:line="240" w:lineRule="auto"/>
            </w:pPr>
            <w:r>
              <w:rPr>
                <w:b/>
                <w:color w:val="276C91"/>
                <w:sz w:val="18"/>
              </w:rPr>
              <w:t xml:space="preserve">Wind down in the hour before bed.</w:t>
            </w:r>
          </w:p>
          <w:p w14:paraId="46E072FD" w14:textId="77777777" w:rsidR="00A645EF" w:rsidRDefault="00000000">
            <w:pPr>
              <w:spacing w:after="0" w:line="245" w:lineRule="auto"/>
            </w:pPr>
            <w:r>
              <w:rPr>
                <w:sz w:val="17"/>
              </w:rPr>
              <w:t>Stop gaming, scrolling, homework and other high-arousal activities. Charge the phone outside the bedroom where possible.</w:t>
            </w:r>
          </w:p>
        </w:tc>
      </w:tr>
      <w:tr w:rsidR="00A645EF" w14:paraId="1AD610F5" w14:textId="77777777">
        <w:tc>
          <w:tcPr>
            <w:tcW w:w="4680" w:type="dxa"/>
            <w:tcBorders>
              <w:top w:val="single" w:sz="3" w:space="0" w:color="CFD9DF"/>
              <w:left w:val="single" w:sz="3" w:space="0" w:color="CFD9DF"/>
              <w:bottom w:val="single" w:sz="3" w:space="0" w:color="CFD9DF"/>
              <w:right w:val="single" w:sz="3" w:space="0" w:color="CFD9DF"/>
            </w:tcBorders>
            <w:tcMar>
              <w:top w:w="78" w:type="dxa"/>
              <w:left w:w="115" w:type="dxa"/>
              <w:bottom w:w="78" w:type="dxa"/>
              <w:right w:w="115" w:type="dxa"/>
            </w:tcMar>
          </w:tcPr>
          <w:p w14:paraId="6DC7B23B" w14:textId="77777777" w:rsidR="00A645EF" w:rsidRDefault="00000000">
            <w:pPr>
              <w:spacing w:after="20" w:line="240" w:lineRule="auto"/>
            </w:pPr>
            <w:r>
              <w:rPr>
                <w:b/>
                <w:color w:val="276C91"/>
                <w:sz w:val="18"/>
              </w:rPr>
              <w:t>Repeat the same short wind-down.</w:t>
            </w:r>
          </w:p>
          <w:p w14:paraId="210D6E28" w14:textId="77777777" w:rsidR="00A645EF" w:rsidRDefault="00000000">
            <w:pPr>
              <w:spacing w:after="0" w:line="245" w:lineRule="auto"/>
            </w:pPr>
            <w:r>
              <w:rPr>
                <w:sz w:val="17"/>
              </w:rPr>
              <w:t>Shower, prepare for tomorrow, read, stretch or use a brief relaxation exercise.</w:t>
            </w:r>
          </w:p>
        </w:tc>
        <w:tc>
          <w:tcPr>
            <w:tcW w:w="4680" w:type="dxa"/>
            <w:gridSpan w:val="2"/>
            <w:tcBorders>
              <w:top w:val="single" w:sz="3" w:space="0" w:color="CFD9DF"/>
              <w:left w:val="single" w:sz="3" w:space="0" w:color="CFD9DF"/>
              <w:bottom w:val="single" w:sz="3" w:space="0" w:color="CFD9DF"/>
              <w:right w:val="single" w:sz="3" w:space="0" w:color="CFD9DF"/>
            </w:tcBorders>
            <w:tcMar>
              <w:top w:w="78" w:type="dxa"/>
              <w:left w:w="115" w:type="dxa"/>
              <w:bottom w:w="78" w:type="dxa"/>
              <w:right w:w="115" w:type="dxa"/>
            </w:tcMar>
          </w:tcPr>
          <w:p w14:paraId="1B47BD97" w14:textId="77777777" w:rsidR="00A645EF" w:rsidRDefault="00000000">
            <w:pPr>
              <w:spacing w:after="20" w:line="240" w:lineRule="auto"/>
            </w:pPr>
            <w:r>
              <w:rPr>
                <w:b/>
                <w:color w:val="276C91"/>
                <w:sz w:val="18"/>
              </w:rPr>
              <w:t>Make the room sleep-ready.</w:t>
            </w:r>
          </w:p>
          <w:p w14:paraId="2A410127" w14:textId="77777777" w:rsidR="00A645EF" w:rsidRDefault="00000000">
            <w:pPr>
              <w:spacing w:after="0" w:line="245" w:lineRule="auto"/>
            </w:pPr>
            <w:r>
              <w:rPr>
                <w:sz w:val="17"/>
              </w:rPr>
              <w:t>Dark, quiet and comfortably cool.</w:t>
            </w:r>
          </w:p>
        </w:tc>
      </w:tr>
      <w:tr w:rsidR="00A645EF" w14:paraId="647B3BE9" w14:textId="77777777">
        <w:trPr>
          <w:gridAfter w:val="1"/>
          <w:wAfter w:w="55" w:type="dxa"/>
        </w:trPr>
        <w:tc>
          <w:tcPr>
            <w:tcW w:w="9360" w:type="dxa"/>
            <w:gridSpan w:val="2"/>
            <w:tcBorders>
              <w:top w:val="nil"/>
              <w:left w:val="single" w:sz="22" w:space="0" w:color="167D7F"/>
              <w:bottom w:val="nil"/>
              <w:right w:val="nil"/>
            </w:tcBorders>
            <w:shd w:val="clear" w:color="auto" w:fill="E7F5F1"/>
            <w:tcMar>
              <w:top w:w="115" w:type="dxa"/>
              <w:left w:w="170" w:type="dxa"/>
              <w:bottom w:w="110" w:type="dxa"/>
              <w:right w:w="170" w:type="dxa"/>
            </w:tcMar>
          </w:tcPr>
          <w:p w14:paraId="21554E0A" w14:textId="77777777" w:rsidR="00A645EF" w:rsidRDefault="00000000">
            <w:pPr>
              <w:spacing w:after="40" w:line="240" w:lineRule="auto"/>
            </w:pPr>
            <w:r>
              <w:rPr>
                <w:b/>
                <w:color w:val="167D7F"/>
              </w:rPr>
              <w:t>What happens at school</w:t>
            </w:r>
          </w:p>
          <w:p w14:paraId="609F909A" w14:textId="77777777" w:rsidR="00A645EF" w:rsidRDefault="00000000">
            <w:pPr>
              <w:spacing w:after="0" w:line="254" w:lineRule="auto"/>
            </w:pPr>
            <w:r>
              <w:rPr>
                <w:sz w:val="18"/>
              </w:rPr>
              <w:t>We monitor students who fall asleep in class or appear repeatedly fatigued. A coordinator or wellbeing staff member will meet with the student first to understand what is happening and agree on next steps. We may contact home, adjust school supports or recommend a GP review. This is a wellbeing and learning response, not a punishment.</w:t>
            </w:r>
          </w:p>
        </w:tc>
      </w:tr>
    </w:tbl>
    <w:p w14:paraId="66B63CEC" w14:textId="77777777" w:rsidR="00A645EF" w:rsidRDefault="00A645EF">
      <w:pPr>
        <w:spacing w:after="40" w:line="72" w:lineRule="auto"/>
      </w:pPr>
    </w:p>
    <w:p w14:paraId="784C1D6C" w14:textId="77777777" w:rsidR="00A645EF" w:rsidRDefault="00000000">
      <w:r>
        <w:br w:type="page"/>
      </w:r>
    </w:p>
    <w:p w14:paraId="1B11A376" w14:textId="77777777" w:rsidR="00A645EF" w:rsidRDefault="00000000">
      <w:pPr>
        <w:spacing w:after="40" w:line="240" w:lineRule="auto"/>
      </w:pPr>
      <w:r>
        <w:rPr>
          <w:b/>
          <w:color w:val="167D7F"/>
          <w:sz w:val="19"/>
        </w:rPr>
        <w:lastRenderedPageBreak/>
        <w:t>FOR PARENTS AND CARERS</w:t>
      </w:r>
    </w:p>
    <w:p w14:paraId="0EB896A6" w14:textId="77777777" w:rsidR="00A645EF" w:rsidRDefault="00000000">
      <w:pPr>
        <w:keepNext/>
        <w:spacing w:line="228" w:lineRule="auto"/>
      </w:pPr>
      <w:r>
        <w:rPr>
          <w:b/>
          <w:color w:val="173B57"/>
          <w:sz w:val="50"/>
        </w:rPr>
        <w:t>Helping a teenager sleep</w:t>
      </w:r>
    </w:p>
    <w:p w14:paraId="5A781B4C" w14:textId="77777777" w:rsidR="00A645EF" w:rsidRDefault="00000000">
      <w:pPr>
        <w:spacing w:after="200" w:line="252" w:lineRule="auto"/>
      </w:pPr>
      <w:r>
        <w:rPr>
          <w:color w:val="5D6975"/>
          <w:sz w:val="23"/>
        </w:rPr>
        <w:t>Start with a calm conversation, then test a small plan for two weeks</w:t>
      </w:r>
    </w:p>
    <w:tbl>
      <w:tblPr>
        <w:tblW w:w="9360" w:type="dxa"/>
        <w:tblLayout w:type="fixed"/>
        <w:tblLook w:val="04A0" w:firstRow="1" w:lastRow="0" w:firstColumn="1" w:lastColumn="0" w:noHBand="0" w:noVBand="1"/>
      </w:tblPr>
      <w:tblGrid>
        <w:gridCol w:w="9360"/>
      </w:tblGrid>
      <w:tr w:rsidR="00A645EF" w14:paraId="131D9E43" w14:textId="77777777">
        <w:tc>
          <w:tcPr>
            <w:tcW w:w="9360" w:type="dxa"/>
            <w:tcBorders>
              <w:top w:val="nil"/>
              <w:left w:val="single" w:sz="22" w:space="0" w:color="276C91"/>
              <w:bottom w:val="nil"/>
              <w:right w:val="nil"/>
            </w:tcBorders>
            <w:shd w:val="clear" w:color="auto" w:fill="E9F4F8"/>
            <w:tcMar>
              <w:top w:w="115" w:type="dxa"/>
              <w:left w:w="170" w:type="dxa"/>
              <w:bottom w:w="110" w:type="dxa"/>
              <w:right w:w="170" w:type="dxa"/>
            </w:tcMar>
          </w:tcPr>
          <w:p w14:paraId="4CBC06E7" w14:textId="77777777" w:rsidR="00A645EF" w:rsidRDefault="00000000">
            <w:pPr>
              <w:spacing w:after="40" w:line="240" w:lineRule="auto"/>
            </w:pPr>
            <w:r>
              <w:rPr>
                <w:b/>
                <w:color w:val="276C91"/>
              </w:rPr>
              <w:t>Talk during the day, not during a bedtime conflict</w:t>
            </w:r>
          </w:p>
          <w:p w14:paraId="6461B304" w14:textId="77777777" w:rsidR="00A645EF" w:rsidRDefault="00000000">
            <w:pPr>
              <w:spacing w:after="0" w:line="254" w:lineRule="auto"/>
            </w:pPr>
            <w:r>
              <w:rPr>
                <w:sz w:val="19"/>
              </w:rPr>
              <w:t>Try: 'I've noticed mornings and school have been harder. I want to understand what is getting in the way and test one change together for two weeks.' Victorian guidance recommends discussing the issue rather than arguing about bedtime, then brainstorming changes together. [2]</w:t>
            </w:r>
          </w:p>
        </w:tc>
      </w:tr>
    </w:tbl>
    <w:p w14:paraId="724D22D7" w14:textId="77777777" w:rsidR="00A645EF" w:rsidRDefault="00A645EF">
      <w:pPr>
        <w:spacing w:after="40" w:line="72" w:lineRule="auto"/>
      </w:pPr>
    </w:p>
    <w:p w14:paraId="2FCD1FD4" w14:textId="77777777" w:rsidR="002D2A76" w:rsidRDefault="00000000" w:rsidP="002D2A76">
      <w:pPr>
        <w:pStyle w:val="Heading1"/>
        <w:spacing w:before="160" w:after="80" w:line="240" w:lineRule="auto"/>
        <w:rPr>
          <w:rFonts w:ascii="Arial" w:hAnsi="Arial"/>
          <w:color w:val="173B57"/>
          <w:sz w:val="31"/>
        </w:rPr>
      </w:pPr>
      <w:r>
        <w:rPr>
          <w:rFonts w:ascii="Arial" w:hAnsi="Arial"/>
          <w:color w:val="173B57"/>
          <w:sz w:val="31"/>
        </w:rPr>
        <w:t xml:space="preserve">A six-step conversation</w:t>
      </w:r>
    </w:p>
    <w:p w14:paraId="3C329878" w14:textId="280E648F" w:rsidR="00A645EF" w:rsidRPr="002D2A76" w:rsidRDefault="00000000" w:rsidP="002D2A76">
      <w:pPr>
        <w:pStyle w:val="ListBullet"/>
        <w:numPr>
          <w:ilvl w:val="0"/>
          <w:numId w:val="6"/>
        </w:numPr>
        <w:spacing w:after="52"/>
        <w:rPr>
          <w:b/>
        </w:rPr>
      </w:pPr>
      <w:r>
        <w:rPr>
          <w:b/>
        </w:rPr>
        <w:t>Describe what you can see. Use concrete observations: difficulty waking, sleeping after school, falling asleep in class, irritability or late-night device use.</w:t>
      </w:r>
    </w:p>
    <w:p w14:paraId="7C1003EA" w14:textId="6510EF3A" w:rsidR="00A645EF" w:rsidRPr="002D2A76" w:rsidRDefault="00000000" w:rsidP="002D2A76">
      <w:pPr>
        <w:pStyle w:val="ListParagraph"/>
        <w:numPr>
          <w:ilvl w:val="0"/>
          <w:numId w:val="6"/>
        </w:numPr>
        <w:spacing w:after="52" w:line="254" w:lineRule="auto"/>
        <w:rPr>
          <w:b/>
          <w:sz w:val="19"/>
        </w:rPr>
      </w:pPr>
      <w:r>
        <w:rPr>
          <w:b/>
          <w:sz w:val="19"/>
        </w:rPr>
        <w:t>Ask before solving. Is the main barrier a late body clock, worry, homework, gaming, social contact, noise, caffeine, sport, work, pain or something else?</w:t>
      </w:r>
    </w:p>
    <w:p w14:paraId="0D731D6D" w14:textId="6F6A9CF8" w:rsidR="00A645EF" w:rsidRPr="002D2A76" w:rsidRDefault="00000000" w:rsidP="002D2A76">
      <w:pPr>
        <w:pStyle w:val="ListParagraph"/>
        <w:numPr>
          <w:ilvl w:val="0"/>
          <w:numId w:val="6"/>
        </w:numPr>
        <w:spacing w:after="52" w:line="254" w:lineRule="auto"/>
        <w:rPr>
          <w:b/>
          <w:sz w:val="19"/>
        </w:rPr>
      </w:pPr>
      <w:r>
        <w:rPr>
          <w:b/>
          <w:sz w:val="19"/>
        </w:rPr>
        <w:t xml:space="preserve">Calculate the opportunity for sleep. Work back from the required wake-up time. Use nine hours as a practical starting target within the 8-10 hour range.</w:t>
      </w:r>
    </w:p>
    <w:p w14:paraId="143C83FD" w14:textId="5BA28CE1" w:rsidR="00A645EF" w:rsidRPr="002D2A76" w:rsidRDefault="00000000" w:rsidP="002D2A76">
      <w:pPr>
        <w:pStyle w:val="ListParagraph"/>
        <w:numPr>
          <w:ilvl w:val="0"/>
          <w:numId w:val="6"/>
        </w:numPr>
        <w:spacing w:after="52" w:line="254" w:lineRule="auto"/>
        <w:rPr>
          <w:b/>
          <w:sz w:val="19"/>
        </w:rPr>
      </w:pPr>
      <w:r>
        <w:rPr>
          <w:b/>
          <w:sz w:val="19"/>
        </w:rPr>
        <w:t>Choose one or two changes. Examples: phone charges outside the room, downtime begins at 9.30 pm, or morning light and a fixed wake-up time.</w:t>
      </w:r>
    </w:p>
    <w:p w14:paraId="70A04CE3" w14:textId="52AD1D33" w:rsidR="00A645EF" w:rsidRDefault="00000000" w:rsidP="002D2A76">
      <w:pPr>
        <w:pStyle w:val="ListParagraph"/>
        <w:numPr>
          <w:ilvl w:val="0"/>
          <w:numId w:val="6"/>
        </w:numPr>
        <w:spacing w:after="52" w:line="254" w:lineRule="auto"/>
      </w:pPr>
      <w:r>
        <w:rPr>
          <w:b/>
          <w:sz w:val="19"/>
        </w:rPr>
        <w:t>Agree on exceptions in advance.</w:t>
      </w:r>
      <w:r>
        <w:rPr>
          <w:sz w:val="19"/>
        </w:rPr>
        <w:t xml:space="preserve"> Set different Friday or Saturday limits if needed. Keep school-night expectations predictable.</w:t>
      </w:r>
    </w:p>
    <w:p w14:paraId="50B28159" w14:textId="7BACAA38" w:rsidR="00A645EF" w:rsidRDefault="00000000" w:rsidP="002D2A76">
      <w:pPr>
        <w:pStyle w:val="ListParagraph"/>
        <w:numPr>
          <w:ilvl w:val="0"/>
          <w:numId w:val="6"/>
        </w:numPr>
        <w:spacing w:after="52" w:line="254" w:lineRule="auto"/>
      </w:pPr>
      <w:r>
        <w:rPr>
          <w:b/>
          <w:sz w:val="19"/>
        </w:rPr>
        <w:t>Review after two weeks.</w:t>
      </w:r>
      <w:r>
        <w:rPr>
          <w:sz w:val="19"/>
        </w:rPr>
        <w:t xml:space="preserve"> Look at waking, fatigue, mood, school alertness and training quality. Do not judge the plan only by a wearable's sleep score.</w:t>
      </w:r>
    </w:p>
    <w:p w14:paraId="00E08D1E" w14:textId="77777777" w:rsidR="00A645EF" w:rsidRDefault="00000000">
      <w:pPr>
        <w:pStyle w:val="Heading1"/>
        <w:spacing w:before="160" w:after="80" w:line="240" w:lineRule="auto"/>
      </w:pPr>
      <w:r>
        <w:rPr>
          <w:rFonts w:ascii="Arial" w:hAnsi="Arial"/>
          <w:color w:val="173B57"/>
          <w:sz w:val="31"/>
        </w:rPr>
        <w:t>When to seek health advice</w:t>
      </w:r>
    </w:p>
    <w:p w14:paraId="4192575E" w14:textId="65D1ABFC" w:rsidR="00A645EF" w:rsidRDefault="00000000" w:rsidP="002D2A76">
      <w:pPr>
        <w:pStyle w:val="ListBullet"/>
        <w:numPr>
          <w:ilvl w:val="0"/>
          <w:numId w:val="7"/>
        </w:numPr>
      </w:pPr>
      <w:r>
        <w:t>The student regularly falls asleep in class, while travelling, or during quiet activities.</w:t>
      </w:r>
    </w:p>
    <w:p w14:paraId="262E9614" w14:textId="7F283361" w:rsidR="00A645EF" w:rsidRDefault="00000000" w:rsidP="002D2A76">
      <w:pPr>
        <w:pStyle w:val="ListBullet"/>
        <w:numPr>
          <w:ilvl w:val="0"/>
          <w:numId w:val="7"/>
        </w:numPr>
      </w:pPr>
      <w:r>
        <w:t>There is loud snoring, gasping, breathing pauses, restless legs, frequent waking or morning headaches.</w:t>
      </w:r>
    </w:p>
    <w:p w14:paraId="644055E7" w14:textId="1F075656" w:rsidR="00A645EF" w:rsidRDefault="00000000" w:rsidP="002D2A76">
      <w:pPr>
        <w:pStyle w:val="ListBullet"/>
        <w:numPr>
          <w:ilvl w:val="0"/>
          <w:numId w:val="7"/>
        </w:numPr>
      </w:pPr>
      <w:r>
        <w:t>Sleep difficulty continues despite two to four weeks of a consistent routine and enough time in bed.</w:t>
      </w:r>
    </w:p>
    <w:p w14:paraId="132C7A8D" w14:textId="2D063964" w:rsidR="00A645EF" w:rsidRDefault="00000000" w:rsidP="002D2A76">
      <w:pPr>
        <w:pStyle w:val="ListBullet"/>
        <w:numPr>
          <w:ilvl w:val="0"/>
          <w:numId w:val="7"/>
        </w:numPr>
      </w:pPr>
      <w:r>
        <w:t xml:space="preserve">Fatigue is affecting attendance, mood, concentration, safety, sport or everyday functioning – or anxiety, low mood, pain or medication may be playing a part.</w:t>
      </w:r>
    </w:p>
    <w:tbl>
      <w:tblPr>
        <w:tblW w:w="9360" w:type="dxa"/>
        <w:tblLayout w:type="fixed"/>
        <w:tblLook w:val="04A0" w:firstRow="1" w:lastRow="0" w:firstColumn="1" w:lastColumn="0" w:noHBand="0" w:noVBand="1"/>
      </w:tblPr>
      <w:tblGrid>
        <w:gridCol w:w="9360"/>
      </w:tblGrid>
      <w:tr w:rsidR="00A645EF" w14:paraId="75DA3E7F" w14:textId="77777777">
        <w:tc>
          <w:tcPr>
            <w:tcW w:w="9360" w:type="dxa"/>
            <w:tcBorders>
              <w:top w:val="nil"/>
              <w:left w:val="single" w:sz="22" w:space="0" w:color="A63D40"/>
              <w:bottom w:val="nil"/>
              <w:right w:val="nil"/>
            </w:tcBorders>
            <w:shd w:val="clear" w:color="auto" w:fill="FBEDEE"/>
            <w:tcMar>
              <w:top w:w="115" w:type="dxa"/>
              <w:left w:w="170" w:type="dxa"/>
              <w:bottom w:w="110" w:type="dxa"/>
              <w:right w:w="170" w:type="dxa"/>
            </w:tcMar>
          </w:tcPr>
          <w:p w14:paraId="69F803E2" w14:textId="77777777" w:rsidR="00A645EF" w:rsidRDefault="00000000">
            <w:pPr>
              <w:spacing w:after="40" w:line="240" w:lineRule="auto"/>
            </w:pPr>
            <w:r>
              <w:rPr>
                <w:b/>
                <w:color w:val="A63D40"/>
              </w:rPr>
              <w:t>Supplements and sleep medicines</w:t>
            </w:r>
          </w:p>
          <w:p w14:paraId="6AB9D2D6" w14:textId="77777777" w:rsidR="00A645EF" w:rsidRDefault="00000000">
            <w:pPr>
              <w:spacing w:after="0" w:line="254" w:lineRule="auto"/>
            </w:pPr>
            <w:r>
              <w:rPr>
                <w:sz w:val="18"/>
              </w:rPr>
              <w:t>This pack does not recommend melatonin, magnesium or other sleep products as routine strategies. For young people, melatonin is prescription-only in Australia – avoid imported or online products. Speak with a GP or pharmacist first: routine and finding the cause come before products. [3, 12]</w:t>
            </w:r>
          </w:p>
        </w:tc>
      </w:tr>
    </w:tbl>
    <w:p w14:paraId="509C7769" w14:textId="77777777" w:rsidR="00A645EF" w:rsidRDefault="00A645EF">
      <w:pPr>
        <w:spacing w:after="40" w:line="72" w:lineRule="auto"/>
      </w:pPr>
    </w:p>
    <w:p w14:paraId="1D9DD8EE" w14:textId="77777777" w:rsidR="00A645EF" w:rsidRDefault="00000000">
      <w:r>
        <w:br w:type="page"/>
      </w:r>
    </w:p>
    <w:p w14:paraId="4B97D783" w14:textId="77777777" w:rsidR="00A645EF" w:rsidRDefault="00000000">
      <w:pPr>
        <w:spacing w:after="40" w:line="240" w:lineRule="auto"/>
      </w:pPr>
      <w:r>
        <w:rPr>
          <w:b/>
          <w:color w:val="167D7F"/>
          <w:sz w:val="19"/>
        </w:rPr>
        <w:lastRenderedPageBreak/>
        <w:t>PARENT SETUP GUIDE</w:t>
      </w:r>
    </w:p>
    <w:p w14:paraId="1B338725" w14:textId="77777777" w:rsidR="00A645EF" w:rsidRDefault="00000000">
      <w:pPr>
        <w:keepNext/>
        <w:spacing w:line="228" w:lineRule="auto"/>
      </w:pPr>
      <w:r>
        <w:rPr>
          <w:b/>
          <w:color w:val="173B57"/>
          <w:sz w:val="50"/>
        </w:rPr>
        <w:t>Putting agreed screen limits in place</w:t>
      </w:r>
    </w:p>
    <w:p w14:paraId="22D46604" w14:textId="3776539F" w:rsidR="00A645EF" w:rsidRDefault="002D2A76">
      <w:pPr>
        <w:spacing w:after="200" w:line="252" w:lineRule="auto"/>
      </w:pPr>
      <w:r>
        <w:rPr>
          <w:color w:val="5D6975"/>
          <w:sz w:val="23"/>
        </w:rPr>
        <w:t xml:space="preserve">While teenage years are a time to develop independence and it’s good for young people to learn to manage their screen time. Digital restrictions may be an appropriate option for some families </w:t>
      </w:r>
    </w:p>
    <w:tbl>
      <w:tblPr>
        <w:tblW w:w="9360" w:type="dxa"/>
        <w:tblLayout w:type="fixed"/>
        <w:tblLook w:val="04A0" w:firstRow="1" w:lastRow="0" w:firstColumn="1" w:lastColumn="0" w:noHBand="0" w:noVBand="1"/>
      </w:tblPr>
      <w:tblGrid>
        <w:gridCol w:w="9360"/>
      </w:tblGrid>
      <w:tr w:rsidR="00A645EF" w14:paraId="238CC13B" w14:textId="77777777">
        <w:tc>
          <w:tcPr>
            <w:tcW w:w="9360" w:type="dxa"/>
            <w:tcBorders>
              <w:top w:val="nil"/>
              <w:left w:val="single" w:sz="22" w:space="0" w:color="E9A23B"/>
              <w:bottom w:val="nil"/>
              <w:right w:val="nil"/>
            </w:tcBorders>
            <w:shd w:val="clear" w:color="auto" w:fill="FFF6E5"/>
            <w:tcMar>
              <w:top w:w="115" w:type="dxa"/>
              <w:left w:w="170" w:type="dxa"/>
              <w:bottom w:w="110" w:type="dxa"/>
              <w:right w:w="170" w:type="dxa"/>
            </w:tcMar>
          </w:tcPr>
          <w:p w14:paraId="495A7D8C" w14:textId="77777777" w:rsidR="00A645EF" w:rsidRDefault="00000000">
            <w:pPr>
              <w:spacing w:after="40" w:line="240" w:lineRule="auto"/>
            </w:pPr>
            <w:r>
              <w:rPr>
                <w:b/>
                <w:color w:val="E9A23B"/>
              </w:rPr>
              <w:t>Start with the rule</w:t>
            </w:r>
          </w:p>
          <w:p w14:paraId="2F8F3263" w14:textId="77777777" w:rsidR="00A645EF" w:rsidRDefault="00000000">
            <w:pPr>
              <w:spacing w:after="0" w:line="254" w:lineRule="auto"/>
            </w:pPr>
            <w:r>
              <w:rPr>
                <w:sz w:val="19"/>
              </w:rPr>
              <w:t>Agree on the purpose, the school-night schedule, what remains available for emergencies or homework, how extra time is requested, and when the settings will be reviewed. eSafety recommends being open about parental controls and involving teenagers in the rules. [6, 8]</w:t>
            </w:r>
          </w:p>
        </w:tc>
      </w:tr>
    </w:tbl>
    <w:p w14:paraId="69DDAFED" w14:textId="77777777" w:rsidR="00A645EF" w:rsidRDefault="00A645EF">
      <w:pPr>
        <w:spacing w:after="40" w:line="72" w:lineRule="auto"/>
      </w:pPr>
    </w:p>
    <w:tbl>
      <w:tblPr>
        <w:tblW w:w="10498" w:type="dxa"/>
        <w:tblLayout w:type="fixed"/>
        <w:tblLook w:val="04A0" w:firstRow="1" w:lastRow="0" w:firstColumn="1" w:lastColumn="0" w:noHBand="0" w:noVBand="1"/>
      </w:tblPr>
      <w:tblGrid>
        <w:gridCol w:w="5249"/>
        <w:gridCol w:w="5249"/>
      </w:tblGrid>
      <w:tr w:rsidR="00A645EF" w14:paraId="61819A30" w14:textId="77777777" w:rsidTr="000E6523">
        <w:trPr>
          <w:trHeight w:val="5081"/>
        </w:trPr>
        <w:tc>
          <w:tcPr>
            <w:tcW w:w="5249" w:type="dxa"/>
            <w:tcBorders>
              <w:top w:val="single" w:sz="4" w:space="0" w:color="CFD9DF"/>
              <w:left w:val="single" w:sz="4" w:space="0" w:color="CFD9DF"/>
              <w:bottom w:val="single" w:sz="4" w:space="0" w:color="CFD9DF"/>
              <w:right w:val="single" w:sz="4" w:space="0" w:color="CFD9DF"/>
            </w:tcBorders>
            <w:tcMar>
              <w:top w:w="120" w:type="dxa"/>
              <w:left w:w="160" w:type="dxa"/>
              <w:bottom w:w="120" w:type="dxa"/>
              <w:right w:w="160" w:type="dxa"/>
            </w:tcMar>
          </w:tcPr>
          <w:p w14:paraId="78B2F97A" w14:textId="6AE88929" w:rsidR="00A645EF" w:rsidRDefault="000E6523">
            <w:pPr>
              <w:spacing w:after="60" w:line="240" w:lineRule="auto"/>
            </w:pPr>
            <w:r>
              <w:rPr>
                <w:b/>
                <w:color w:val="167D7F"/>
                <w:sz w:val="26"/>
              </w:rPr>
              <w:drawing>
                <wp:anchor distT="0" distB="0" distL="114300" distR="114300" simplePos="0" relativeHeight="251657216" behindDoc="0" locked="0" layoutInCell="1" allowOverlap="1" wp14:anchorId="780F20C2" wp14:editId="16FAE8AA">
                  <wp:simplePos x="0" y="0"/>
                  <wp:positionH relativeFrom="column">
                    <wp:posOffset>2442210</wp:posOffset>
                  </wp:positionH>
                  <wp:positionV relativeFrom="paragraph">
                    <wp:posOffset>80645</wp:posOffset>
                  </wp:positionV>
                  <wp:extent cx="590550" cy="742950"/>
                  <wp:effectExtent l="0" t="0" r="0" b="0"/>
                  <wp:wrapThrough wrapText="bothSides">
                    <wp:wrapPolygon edited="0">
                      <wp:start x="0" y="0"/>
                      <wp:lineTo x="0" y="21046"/>
                      <wp:lineTo x="20903" y="21046"/>
                      <wp:lineTo x="20903" y="0"/>
                      <wp:lineTo x="0" y="0"/>
                    </wp:wrapPolygon>
                  </wp:wrapThrough>
                  <wp:docPr id="77360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09229" name=""/>
                          <pic:cNvPicPr/>
                        </pic:nvPicPr>
                        <pic:blipFill rotWithShape="1">
                          <a:blip r:embed="rId8"/>
                          <a:srcRect l="25000" t="9126" r="10416" b="1901"/>
                          <a:stretch>
                            <a:fillRect/>
                          </a:stretch>
                        </pic:blipFill>
                        <pic:spPr bwMode="auto">
                          <a:xfrm>
                            <a:off x="0" y="0"/>
                            <a:ext cx="590550" cy="742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t>Google Family Link</w:t>
            </w:r>
          </w:p>
          <w:p w14:paraId="0519AA1F" w14:textId="77777777" w:rsidR="00A645EF" w:rsidRDefault="00000000">
            <w:pPr>
              <w:spacing w:after="100" w:line="250" w:lineRule="auto"/>
            </w:pPr>
            <w:r>
              <w:rPr>
                <w:color w:val="5D6975"/>
                <w:sz w:val="17"/>
              </w:rPr>
              <w:t>Best for supervised Android and ChromeOS devices. For an existing teenage account, setup may require the teenager's agreement and both people present.</w:t>
            </w:r>
          </w:p>
          <w:p w14:paraId="44A010D9" w14:textId="77777777" w:rsidR="00A645EF" w:rsidRDefault="00000000" w:rsidP="002D2A76">
            <w:pPr>
              <w:numPr>
                <w:ilvl w:val="0"/>
                <w:numId w:val="20"/>
              </w:numPr>
              <w:spacing w:after="46" w:line="254" w:lineRule="auto"/>
              <w:ind w:left="363" w:hanging="187"/>
            </w:pPr>
            <w:r>
              <w:rPr>
                <w:b/>
                <w:sz w:val="17"/>
              </w:rPr>
              <w:t>Set up supervision.</w:t>
            </w:r>
            <w:r>
              <w:rPr>
                <w:sz w:val="17"/>
              </w:rPr>
              <w:t xml:space="preserve"> Install Family Link on the parent's phone and follow Google's setup instructions to link the accounts.</w:t>
            </w:r>
          </w:p>
          <w:p w14:paraId="4BB32767" w14:textId="77777777" w:rsidR="00A645EF" w:rsidRDefault="00000000" w:rsidP="002D2A76">
            <w:pPr>
              <w:numPr>
                <w:ilvl w:val="0"/>
                <w:numId w:val="20"/>
              </w:numPr>
              <w:spacing w:after="46" w:line="254" w:lineRule="auto"/>
              <w:ind w:left="363" w:hanging="187"/>
            </w:pPr>
            <w:r>
              <w:rPr>
                <w:b/>
                <w:sz w:val="17"/>
              </w:rPr>
              <w:t>Open Family Link and select the child.</w:t>
            </w:r>
            <w:r>
              <w:rPr>
                <w:sz w:val="17"/>
              </w:rPr>
              <w:t xml:space="preserve"> Tap Screen time, then Time limits.</w:t>
            </w:r>
          </w:p>
          <w:p w14:paraId="32FB7AB4" w14:textId="77777777" w:rsidR="00A645EF" w:rsidRDefault="00000000" w:rsidP="002D2A76">
            <w:pPr>
              <w:numPr>
                <w:ilvl w:val="0"/>
                <w:numId w:val="20"/>
              </w:numPr>
              <w:spacing w:after="46" w:line="254" w:lineRule="auto"/>
              <w:ind w:left="363" w:hanging="187"/>
            </w:pPr>
            <w:r>
              <w:rPr>
                <w:b/>
                <w:sz w:val="17"/>
              </w:rPr>
              <w:t>Set the weekly daily limit.</w:t>
            </w:r>
            <w:r>
              <w:rPr>
                <w:sz w:val="17"/>
              </w:rPr>
              <w:t xml:space="preserve"> Use different school-day and weekend limits if agreed.</w:t>
            </w:r>
          </w:p>
          <w:p w14:paraId="749F0E86" w14:textId="77777777" w:rsidR="00A645EF" w:rsidRDefault="00000000" w:rsidP="002D2A76">
            <w:pPr>
              <w:numPr>
                <w:ilvl w:val="0"/>
                <w:numId w:val="20"/>
              </w:numPr>
              <w:spacing w:after="46" w:line="254" w:lineRule="auto"/>
              <w:ind w:left="363" w:hanging="187"/>
            </w:pPr>
            <w:r>
              <w:rPr>
                <w:b/>
                <w:sz w:val="17"/>
              </w:rPr>
              <w:t>Set Downtime.</w:t>
            </w:r>
            <w:r>
              <w:rPr>
                <w:sz w:val="17"/>
              </w:rPr>
              <w:t xml:space="preserve"> Schedule it to begin about one hour before the planned sleep time and end at wake-up time.</w:t>
            </w:r>
          </w:p>
          <w:p w14:paraId="14FD214B" w14:textId="77777777" w:rsidR="00A645EF" w:rsidRDefault="00000000" w:rsidP="002D2A76">
            <w:pPr>
              <w:numPr>
                <w:ilvl w:val="0"/>
                <w:numId w:val="20"/>
              </w:numPr>
              <w:spacing w:after="46" w:line="254" w:lineRule="auto"/>
              <w:ind w:left="363" w:hanging="187"/>
            </w:pPr>
            <w:r>
              <w:rPr>
                <w:b/>
                <w:sz w:val="17"/>
              </w:rPr>
              <w:t>Set App limits.</w:t>
            </w:r>
            <w:r>
              <w:rPr>
                <w:sz w:val="17"/>
              </w:rPr>
              <w:t xml:space="preserve"> Limit games or social apps separately. Leave essential, transport or school apps available where needed.</w:t>
            </w:r>
          </w:p>
          <w:p w14:paraId="4DF30267" w14:textId="77777777" w:rsidR="00A645EF" w:rsidRDefault="00000000" w:rsidP="002D2A76">
            <w:pPr>
              <w:numPr>
                <w:ilvl w:val="0"/>
                <w:numId w:val="20"/>
              </w:numPr>
              <w:spacing w:after="46" w:line="254" w:lineRule="auto"/>
              <w:ind w:left="363" w:hanging="187"/>
            </w:pPr>
            <w:r>
              <w:rPr>
                <w:b/>
                <w:sz w:val="17"/>
              </w:rPr>
              <w:t>Test the child's device.</w:t>
            </w:r>
            <w:r>
              <w:rPr>
                <w:sz w:val="17"/>
              </w:rPr>
              <w:t xml:space="preserve"> Check calls, alarms and agreed emergency access before relying on the schedule.</w:t>
            </w:r>
          </w:p>
          <w:p w14:paraId="7EB0002E" w14:textId="77777777" w:rsidR="00A645EF" w:rsidRDefault="00000000">
            <w:pPr>
              <w:spacing w:before="40" w:after="0" w:line="245" w:lineRule="auto"/>
            </w:pPr>
            <w:hyperlink r:id="rId9">
              <w:r>
                <w:rPr>
                  <w:b/>
                  <w:color w:val="276C91"/>
                  <w:sz w:val="17"/>
                  <w:szCs w:val="17"/>
                  <w:u w:val="single"/>
                </w:rPr>
                <w:t>Official Google instructions</w:t>
              </w:r>
            </w:hyperlink>
          </w:p>
        </w:tc>
        <w:tc>
          <w:tcPr>
            <w:tcW w:w="5249" w:type="dxa"/>
            <w:tcBorders>
              <w:top w:val="single" w:sz="4" w:space="0" w:color="CFD9DF"/>
              <w:left w:val="single" w:sz="4" w:space="0" w:color="CFD9DF"/>
              <w:bottom w:val="single" w:sz="4" w:space="0" w:color="CFD9DF"/>
              <w:right w:val="single" w:sz="4" w:space="0" w:color="CFD9DF"/>
            </w:tcBorders>
            <w:tcMar>
              <w:top w:w="120" w:type="dxa"/>
              <w:left w:w="160" w:type="dxa"/>
              <w:bottom w:w="120" w:type="dxa"/>
              <w:right w:w="160" w:type="dxa"/>
            </w:tcMar>
          </w:tcPr>
          <w:p w14:paraId="4103F1F3" w14:textId="68730DC9" w:rsidR="00A645EF" w:rsidRDefault="000E6523">
            <w:pPr>
              <w:spacing w:after="60" w:line="240" w:lineRule="auto"/>
            </w:pPr>
            <w:r>
              <w:rPr>
                <w:b/>
                <w:color w:val="276C91"/>
                <w:sz w:val="26"/>
              </w:rPr>
              <w:drawing>
                <wp:anchor distT="0" distB="0" distL="114300" distR="114300" simplePos="0" relativeHeight="251658240" behindDoc="0" locked="0" layoutInCell="1" allowOverlap="1" wp14:anchorId="58A850C3" wp14:editId="6B4C9ADB">
                  <wp:simplePos x="0" y="0"/>
                  <wp:positionH relativeFrom="column">
                    <wp:posOffset>2690495</wp:posOffset>
                  </wp:positionH>
                  <wp:positionV relativeFrom="paragraph">
                    <wp:posOffset>-57150</wp:posOffset>
                  </wp:positionV>
                  <wp:extent cx="333375" cy="289560"/>
                  <wp:effectExtent l="0" t="0" r="9525" b="0"/>
                  <wp:wrapSquare wrapText="bothSides"/>
                  <wp:docPr id="173286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61728" name=""/>
                          <pic:cNvPicPr/>
                        </pic:nvPicPr>
                        <pic:blipFill rotWithShape="1">
                          <a:blip r:embed="rId10"/>
                          <a:srcRect l="21226" t="27175" r="24528" b="18477"/>
                          <a:stretch>
                            <a:fillRect/>
                          </a:stretch>
                        </pic:blipFill>
                        <pic:spPr bwMode="auto">
                          <a:xfrm>
                            <a:off x="0" y="0"/>
                            <a:ext cx="333375" cy="289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t xml:space="preserve">Apple Screen Time </w:t>
            </w:r>
          </w:p>
          <w:p w14:paraId="4F65E040" w14:textId="77777777" w:rsidR="00A645EF" w:rsidRDefault="00000000">
            <w:pPr>
              <w:spacing w:after="100" w:line="250" w:lineRule="auto"/>
            </w:pPr>
            <w:r>
              <w:rPr>
                <w:color w:val="5D6975"/>
                <w:sz w:val="17"/>
              </w:rPr>
              <w:t xml:space="preserve">Works through Family Sharing, or can be set directly on a 13-17-year-old's iPhone or iPad with a separate Screen Time passcode.</w:t>
            </w:r>
          </w:p>
          <w:p w14:paraId="1258E373" w14:textId="77777777" w:rsidR="00A645EF" w:rsidRDefault="00000000" w:rsidP="002D2A76">
            <w:pPr>
              <w:numPr>
                <w:ilvl w:val="0"/>
                <w:numId w:val="21"/>
              </w:numPr>
              <w:spacing w:after="46" w:line="254" w:lineRule="auto"/>
              <w:ind w:left="363" w:hanging="187"/>
            </w:pPr>
            <w:r>
              <w:rPr>
                <w:b/>
                <w:sz w:val="17"/>
              </w:rPr>
              <w:t>Open Settings, then Screen Time.</w:t>
            </w:r>
            <w:r>
              <w:rPr>
                <w:sz w:val="17"/>
              </w:rPr>
              <w:t xml:space="preserve"> Under Family, tap the child's name. Follow the prompts to turn on App &amp; Website Activity.</w:t>
            </w:r>
          </w:p>
          <w:p w14:paraId="771A7157" w14:textId="77777777" w:rsidR="00A645EF" w:rsidRDefault="00000000" w:rsidP="002D2A76">
            <w:pPr>
              <w:numPr>
                <w:ilvl w:val="0"/>
                <w:numId w:val="21"/>
              </w:numPr>
              <w:spacing w:after="46" w:line="254" w:lineRule="auto"/>
              <w:ind w:left="363" w:hanging="187"/>
            </w:pPr>
            <w:r>
              <w:rPr>
                <w:b/>
                <w:sz w:val="17"/>
              </w:rPr>
              <w:t>Lock the settings.</w:t>
            </w:r>
            <w:r>
              <w:rPr>
                <w:sz w:val="17"/>
              </w:rPr>
              <w:t xml:space="preserve"> Choose Lock Screen Time Settings and use a passcode the child does not know.</w:t>
            </w:r>
          </w:p>
          <w:p w14:paraId="4C7B0A25" w14:textId="77777777" w:rsidR="00A645EF" w:rsidRDefault="00000000" w:rsidP="002D2A76">
            <w:pPr>
              <w:numPr>
                <w:ilvl w:val="0"/>
                <w:numId w:val="21"/>
              </w:numPr>
              <w:spacing w:after="46" w:line="254" w:lineRule="auto"/>
              <w:ind w:left="363" w:hanging="187"/>
            </w:pPr>
            <w:r>
              <w:rPr>
                <w:b/>
                <w:sz w:val="17"/>
              </w:rPr>
              <w:t>Open Downtime.</w:t>
            </w:r>
            <w:r>
              <w:rPr>
                <w:sz w:val="17"/>
              </w:rPr>
              <w:t xml:space="preserve"> Set the school-night start and finish times. Customise weekends if agreed.</w:t>
            </w:r>
          </w:p>
          <w:p w14:paraId="27410AE1" w14:textId="77777777" w:rsidR="00A645EF" w:rsidRDefault="00000000" w:rsidP="002D2A76">
            <w:pPr>
              <w:numPr>
                <w:ilvl w:val="0"/>
                <w:numId w:val="21"/>
              </w:numPr>
              <w:spacing w:after="46" w:line="254" w:lineRule="auto"/>
              <w:ind w:left="363" w:hanging="187"/>
            </w:pPr>
            <w:r>
              <w:rPr>
                <w:b/>
                <w:sz w:val="17"/>
              </w:rPr>
              <w:t>Choose Always Allowed.</w:t>
            </w:r>
            <w:r>
              <w:rPr>
                <w:sz w:val="17"/>
              </w:rPr>
              <w:t xml:space="preserve"> Keep Phone, transport, safety and agreed school apps available.</w:t>
            </w:r>
          </w:p>
          <w:p w14:paraId="054B20A0" w14:textId="77777777" w:rsidR="00A645EF" w:rsidRDefault="00000000" w:rsidP="002D2A76">
            <w:pPr>
              <w:numPr>
                <w:ilvl w:val="0"/>
                <w:numId w:val="21"/>
              </w:numPr>
              <w:spacing w:after="46" w:line="254" w:lineRule="auto"/>
              <w:ind w:left="363" w:hanging="187"/>
            </w:pPr>
            <w:r>
              <w:rPr>
                <w:b/>
                <w:sz w:val="17"/>
              </w:rPr>
              <w:t>Add App Limits.</w:t>
            </w:r>
            <w:r>
              <w:rPr>
                <w:sz w:val="17"/>
              </w:rPr>
              <w:t xml:space="preserve"> Choose categories or individual apps, set a daily limit and turn on Block at End of Limit where shown.</w:t>
            </w:r>
          </w:p>
          <w:p w14:paraId="2E2F4729" w14:textId="77777777" w:rsidR="00A645EF" w:rsidRDefault="00000000" w:rsidP="002D2A76">
            <w:pPr>
              <w:numPr>
                <w:ilvl w:val="0"/>
                <w:numId w:val="21"/>
              </w:numPr>
              <w:spacing w:after="46" w:line="254" w:lineRule="auto"/>
              <w:ind w:left="363" w:hanging="187"/>
            </w:pPr>
            <w:r>
              <w:rPr>
                <w:b/>
                <w:sz w:val="17"/>
              </w:rPr>
              <w:t>Test the child's device.</w:t>
            </w:r>
            <w:r>
              <w:rPr>
                <w:sz w:val="17"/>
              </w:rPr>
              <w:t xml:space="preserve"> Confirm the schedule blocks the intended apps and that requests for extra time reach the parent.</w:t>
            </w:r>
          </w:p>
          <w:p w14:paraId="66C9A9BD" w14:textId="77777777" w:rsidR="00A645EF" w:rsidRDefault="00000000">
            <w:pPr>
              <w:spacing w:before="40" w:after="0" w:line="245" w:lineRule="auto"/>
            </w:pPr>
            <w:hyperlink r:id="rId11">
              <w:r>
                <w:rPr>
                  <w:b/>
                  <w:color w:val="276C91"/>
                  <w:sz w:val="17"/>
                  <w:szCs w:val="17"/>
                  <w:u w:val="single"/>
                </w:rPr>
                <w:t>Official Apple instructions</w:t>
              </w:r>
            </w:hyperlink>
          </w:p>
        </w:tc>
      </w:tr>
    </w:tbl>
    <w:p w14:paraId="44051E2C" w14:textId="77777777" w:rsidR="00A645EF" w:rsidRDefault="00000000">
      <w:pPr>
        <w:pStyle w:val="Heading1"/>
        <w:spacing w:before="160" w:after="80" w:line="240" w:lineRule="auto"/>
      </w:pPr>
      <w:r>
        <w:rPr>
          <w:rFonts w:ascii="Arial" w:hAnsi="Arial"/>
          <w:color w:val="173B57"/>
          <w:sz w:val="31"/>
        </w:rPr>
        <w:t>Schedule the home Wi-Fi router</w:t>
      </w:r>
    </w:p>
    <w:p w14:paraId="136345B2" w14:textId="77777777" w:rsidR="00A645EF" w:rsidRDefault="00000000">
      <w:pPr>
        <w:spacing w:after="60"/>
      </w:pPr>
      <w:r>
        <w:rPr>
          <w:sz w:val="19"/>
        </w:rPr>
        <w:t>Router menus differ by provider and model, but the common process is:</w:t>
      </w:r>
    </w:p>
    <w:p w14:paraId="62756A9F" w14:textId="77777777" w:rsidR="00A645EF" w:rsidRDefault="00000000" w:rsidP="002D2A76">
      <w:pPr>
        <w:numPr>
          <w:ilvl w:val="0"/>
          <w:numId w:val="22"/>
        </w:numPr>
        <w:spacing w:after="42" w:line="254" w:lineRule="auto"/>
        <w:ind w:left="363" w:hanging="187"/>
      </w:pPr>
      <w:r>
        <w:rPr>
          <w:b/>
          <w:sz w:val="18"/>
        </w:rPr>
        <w:t>Sign in to the router app or admin page.</w:t>
      </w:r>
      <w:r>
        <w:rPr>
          <w:sz w:val="18"/>
        </w:rPr>
        <w:t xml:space="preserve"> The address and login details are on the router’s label, in the provider app or the manual. Change the default admin password if this has not been done.</w:t>
      </w:r>
    </w:p>
    <w:p w14:paraId="54994FA9" w14:textId="77777777" w:rsidR="00A645EF" w:rsidRDefault="00000000" w:rsidP="002D2A76">
      <w:pPr>
        <w:numPr>
          <w:ilvl w:val="0"/>
          <w:numId w:val="22"/>
        </w:numPr>
        <w:spacing w:after="42" w:line="254" w:lineRule="auto"/>
        <w:ind w:left="363" w:hanging="187"/>
      </w:pPr>
      <w:r>
        <w:rPr>
          <w:b/>
          <w:sz w:val="18"/>
        </w:rPr>
        <w:t>Create a profile for the teenager.</w:t>
      </w:r>
      <w:r>
        <w:rPr>
          <w:sz w:val="18"/>
        </w:rPr>
        <w:t xml:space="preserve"> Look under Parental Controls, Family or Access Control, and assign every device used at night – phone, tablet, laptop, console, TV – rather than switching off the whole household.</w:t>
      </w:r>
    </w:p>
    <w:p w14:paraId="32E64658" w14:textId="77777777" w:rsidR="00A645EF" w:rsidRDefault="00000000" w:rsidP="002D2A76">
      <w:pPr>
        <w:numPr>
          <w:ilvl w:val="0"/>
          <w:numId w:val="22"/>
        </w:numPr>
        <w:spacing w:after="42" w:line="254" w:lineRule="auto"/>
        <w:ind w:left="363" w:hanging="187"/>
      </w:pPr>
      <w:r>
        <w:rPr>
          <w:b/>
          <w:sz w:val="18"/>
        </w:rPr>
        <w:t>Set a bedtime or pause schedule.</w:t>
      </w:r>
      <w:r>
        <w:rPr>
          <w:sz w:val="18"/>
        </w:rPr>
        <w:t xml:space="preserve"> Begin around the agreed wind-down time. Keep any required school or safety exceptions if the router supports them.</w:t>
      </w:r>
    </w:p>
    <w:p w14:paraId="47257137" w14:textId="77777777" w:rsidR="00A645EF" w:rsidRDefault="00000000" w:rsidP="002D2A76">
      <w:pPr>
        <w:numPr>
          <w:ilvl w:val="0"/>
          <w:numId w:val="22"/>
        </w:numPr>
        <w:spacing w:after="42" w:line="254" w:lineRule="auto"/>
        <w:ind w:left="363" w:hanging="187"/>
      </w:pPr>
      <w:r>
        <w:rPr>
          <w:b/>
          <w:sz w:val="18"/>
        </w:rPr>
        <w:t>Test and review.</w:t>
      </w:r>
      <w:r>
        <w:rPr>
          <w:sz w:val="18"/>
        </w:rPr>
        <w:t xml:space="preserve"> Check the schedule on each device and revisit the settings after two weeks.</w:t>
      </w:r>
    </w:p>
    <w:tbl>
      <w:tblPr>
        <w:tblW w:w="9360" w:type="dxa"/>
        <w:tblLayout w:type="fixed"/>
        <w:tblLook w:val="04A0" w:firstRow="1" w:lastRow="0" w:firstColumn="1" w:lastColumn="0" w:noHBand="0" w:noVBand="1"/>
      </w:tblPr>
      <w:tblGrid>
        <w:gridCol w:w="9360"/>
      </w:tblGrid>
      <w:tr w:rsidR="00A645EF" w14:paraId="50E3B8CD" w14:textId="77777777">
        <w:tc>
          <w:tcPr>
            <w:tcW w:w="9360" w:type="dxa"/>
            <w:tcBorders>
              <w:top w:val="nil"/>
              <w:left w:val="single" w:sz="22" w:space="0" w:color="A63D40"/>
              <w:bottom w:val="nil"/>
              <w:right w:val="nil"/>
            </w:tcBorders>
            <w:shd w:val="clear" w:color="auto" w:fill="FBEDEE"/>
            <w:tcMar>
              <w:top w:w="115" w:type="dxa"/>
              <w:left w:w="170" w:type="dxa"/>
              <w:bottom w:w="110" w:type="dxa"/>
              <w:right w:w="170" w:type="dxa"/>
            </w:tcMar>
          </w:tcPr>
          <w:p w14:paraId="02751D41" w14:textId="77777777" w:rsidR="00A645EF" w:rsidRDefault="00000000">
            <w:pPr>
              <w:spacing w:after="40" w:line="240" w:lineRule="auto"/>
            </w:pPr>
            <w:r>
              <w:rPr>
                <w:b/>
                <w:color w:val="A63D40"/>
              </w:rPr>
              <w:t>Important limits of router controls</w:t>
            </w:r>
          </w:p>
          <w:p w14:paraId="61F00B05" w14:textId="77777777" w:rsidR="00A645EF" w:rsidRDefault="00000000">
            <w:pPr>
              <w:spacing w:after="0" w:line="254" w:lineRule="auto"/>
            </w:pPr>
            <w:r>
              <w:rPr>
                <w:sz w:val="18"/>
              </w:rPr>
              <w:t>Router schedules only affect devices using that home Wi-Fi. Mobile data, another hotspot or another network can bypass them. Router controls are broad but usually less precise than device controls. eSafety recommends choosing controls that fit the child's age, devices and needs, and being transparent about their use. [8]</w:t>
            </w:r>
          </w:p>
        </w:tc>
      </w:tr>
    </w:tbl>
    <w:p w14:paraId="4B35763A" w14:textId="77777777" w:rsidR="00A645EF" w:rsidRDefault="00A645EF">
      <w:pPr>
        <w:spacing w:after="40" w:line="72" w:lineRule="auto"/>
      </w:pPr>
    </w:p>
    <w:p w14:paraId="5D055C2C" w14:textId="77777777" w:rsidR="00A645EF" w:rsidRDefault="00000000">
      <w:pPr>
        <w:pStyle w:val="Heading1"/>
        <w:spacing w:before="160" w:after="80" w:line="240" w:lineRule="auto"/>
      </w:pPr>
      <w:r>
        <w:rPr>
          <w:rFonts w:ascii="Arial" w:hAnsi="Arial"/>
          <w:color w:val="173B57"/>
          <w:sz w:val="31"/>
        </w:rPr>
        <w:t>A workable school-night example</w:t>
      </w:r>
    </w:p>
    <w:tbl>
      <w:tblPr>
        <w:tblW w:w="9360" w:type="dxa"/>
        <w:tblLayout w:type="fixed"/>
        <w:tblLook w:val="04A0" w:firstRow="1" w:lastRow="0" w:firstColumn="1" w:lastColumn="0" w:noHBand="0" w:noVBand="1"/>
      </w:tblPr>
      <w:tblGrid>
        <w:gridCol w:w="2340"/>
        <w:gridCol w:w="2340"/>
        <w:gridCol w:w="2340"/>
        <w:gridCol w:w="2340"/>
      </w:tblGrid>
      <w:tr w:rsidR="00A645EF" w14:paraId="15FE2BFA" w14:textId="77777777">
        <w:tc>
          <w:tcPr>
            <w:tcW w:w="2340" w:type="dxa"/>
            <w:tcBorders>
              <w:top w:val="single" w:sz="3" w:space="0" w:color="CFD9DF"/>
              <w:left w:val="single" w:sz="3" w:space="0" w:color="CFD9DF"/>
              <w:bottom w:val="single" w:sz="3" w:space="0" w:color="CFD9DF"/>
              <w:right w:val="single" w:sz="3" w:space="0" w:color="CFD9DF"/>
            </w:tcBorders>
            <w:shd w:val="clear" w:color="auto" w:fill="E7F5F1"/>
            <w:tcMar>
              <w:top w:w="95" w:type="dxa"/>
              <w:left w:w="100" w:type="dxa"/>
              <w:bottom w:w="95" w:type="dxa"/>
              <w:right w:w="100" w:type="dxa"/>
            </w:tcMar>
          </w:tcPr>
          <w:p w14:paraId="31ADDA4E" w14:textId="77777777" w:rsidR="00A645EF" w:rsidRDefault="00000000">
            <w:pPr>
              <w:spacing w:after="20" w:line="240" w:lineRule="auto"/>
              <w:jc w:val="center"/>
            </w:pPr>
            <w:r>
              <w:rPr>
                <w:b/>
                <w:color w:val="173B57"/>
              </w:rPr>
              <w:t>9.00 pm</w:t>
            </w:r>
          </w:p>
          <w:p w14:paraId="759C9F66" w14:textId="77777777" w:rsidR="00A645EF" w:rsidRDefault="00000000">
            <w:pPr>
              <w:spacing w:after="20" w:line="240" w:lineRule="auto"/>
              <w:jc w:val="center"/>
            </w:pPr>
            <w:r>
              <w:rPr>
                <w:b/>
                <w:color w:val="167D7F"/>
                <w:sz w:val="17"/>
              </w:rPr>
              <w:t>Wind-down begins</w:t>
            </w:r>
          </w:p>
          <w:p w14:paraId="149C0DAF" w14:textId="77777777" w:rsidR="00A645EF" w:rsidRDefault="00000000">
            <w:pPr>
              <w:spacing w:after="0" w:line="245" w:lineRule="auto"/>
              <w:jc w:val="center"/>
            </w:pPr>
            <w:r>
              <w:rPr>
                <w:sz w:val="16"/>
              </w:rPr>
              <w:t>Phone charges outside room</w:t>
            </w:r>
          </w:p>
        </w:tc>
        <w:tc>
          <w:tcPr>
            <w:tcW w:w="2340" w:type="dxa"/>
            <w:tcBorders>
              <w:top w:val="single" w:sz="3" w:space="0" w:color="CFD9DF"/>
              <w:left w:val="single" w:sz="3" w:space="0" w:color="CFD9DF"/>
              <w:bottom w:val="single" w:sz="3" w:space="0" w:color="CFD9DF"/>
              <w:right w:val="single" w:sz="3" w:space="0" w:color="CFD9DF"/>
            </w:tcBorders>
            <w:shd w:val="clear" w:color="auto" w:fill="E9F4F8"/>
            <w:tcMar>
              <w:top w:w="95" w:type="dxa"/>
              <w:left w:w="100" w:type="dxa"/>
              <w:bottom w:w="95" w:type="dxa"/>
              <w:right w:w="100" w:type="dxa"/>
            </w:tcMar>
          </w:tcPr>
          <w:p w14:paraId="41C5AF57" w14:textId="77777777" w:rsidR="00A645EF" w:rsidRDefault="00000000">
            <w:pPr>
              <w:spacing w:after="20" w:line="240" w:lineRule="auto"/>
              <w:jc w:val="center"/>
            </w:pPr>
            <w:r>
              <w:rPr>
                <w:b/>
                <w:color w:val="173B57"/>
              </w:rPr>
              <w:t>9.30 pm</w:t>
            </w:r>
          </w:p>
          <w:p w14:paraId="57E4825B" w14:textId="77777777" w:rsidR="00A645EF" w:rsidRDefault="00000000">
            <w:pPr>
              <w:spacing w:after="20" w:line="240" w:lineRule="auto"/>
              <w:jc w:val="center"/>
            </w:pPr>
            <w:r>
              <w:rPr>
                <w:b/>
                <w:color w:val="167D7F"/>
                <w:sz w:val="17"/>
              </w:rPr>
              <w:t>Controls begin</w:t>
            </w:r>
          </w:p>
          <w:p w14:paraId="7469D085" w14:textId="77777777" w:rsidR="00A645EF" w:rsidRDefault="00000000">
            <w:pPr>
              <w:spacing w:after="0" w:line="245" w:lineRule="auto"/>
              <w:jc w:val="center"/>
            </w:pPr>
            <w:r>
              <w:rPr>
                <w:sz w:val="16"/>
              </w:rPr>
              <w:t>Social and gaming apps pause</w:t>
            </w:r>
          </w:p>
        </w:tc>
        <w:tc>
          <w:tcPr>
            <w:tcW w:w="2340" w:type="dxa"/>
            <w:tcBorders>
              <w:top w:val="single" w:sz="3" w:space="0" w:color="CFD9DF"/>
              <w:left w:val="single" w:sz="3" w:space="0" w:color="CFD9DF"/>
              <w:bottom w:val="single" w:sz="3" w:space="0" w:color="CFD9DF"/>
              <w:right w:val="single" w:sz="3" w:space="0" w:color="CFD9DF"/>
            </w:tcBorders>
            <w:shd w:val="clear" w:color="auto" w:fill="E7F5F1"/>
            <w:tcMar>
              <w:top w:w="95" w:type="dxa"/>
              <w:left w:w="100" w:type="dxa"/>
              <w:bottom w:w="95" w:type="dxa"/>
              <w:right w:w="100" w:type="dxa"/>
            </w:tcMar>
          </w:tcPr>
          <w:p w14:paraId="1A717B00" w14:textId="77777777" w:rsidR="00A645EF" w:rsidRDefault="00000000">
            <w:pPr>
              <w:spacing w:after="20" w:line="240" w:lineRule="auto"/>
              <w:jc w:val="center"/>
            </w:pPr>
            <w:r>
              <w:rPr>
                <w:b/>
                <w:color w:val="173B57"/>
              </w:rPr>
              <w:t>10.00 pm</w:t>
            </w:r>
          </w:p>
          <w:p w14:paraId="0E886C12" w14:textId="77777777" w:rsidR="00A645EF" w:rsidRDefault="00000000">
            <w:pPr>
              <w:spacing w:after="20" w:line="240" w:lineRule="auto"/>
              <w:jc w:val="center"/>
            </w:pPr>
            <w:r>
              <w:rPr>
                <w:b/>
                <w:color w:val="167D7F"/>
                <w:sz w:val="17"/>
              </w:rPr>
              <w:t>Target sleep</w:t>
            </w:r>
          </w:p>
          <w:p w14:paraId="22A6A371" w14:textId="77777777" w:rsidR="00A645EF" w:rsidRDefault="00000000">
            <w:pPr>
              <w:spacing w:after="0" w:line="245" w:lineRule="auto"/>
              <w:jc w:val="center"/>
            </w:pPr>
            <w:r>
              <w:rPr>
                <w:sz w:val="16"/>
              </w:rPr>
              <w:t>For a 7.00 am wake-up</w:t>
            </w:r>
          </w:p>
        </w:tc>
        <w:tc>
          <w:tcPr>
            <w:tcW w:w="2340" w:type="dxa"/>
            <w:tcBorders>
              <w:top w:val="single" w:sz="3" w:space="0" w:color="CFD9DF"/>
              <w:left w:val="single" w:sz="3" w:space="0" w:color="CFD9DF"/>
              <w:bottom w:val="single" w:sz="3" w:space="0" w:color="CFD9DF"/>
              <w:right w:val="single" w:sz="3" w:space="0" w:color="CFD9DF"/>
            </w:tcBorders>
            <w:shd w:val="clear" w:color="auto" w:fill="E9F4F8"/>
            <w:tcMar>
              <w:top w:w="95" w:type="dxa"/>
              <w:left w:w="100" w:type="dxa"/>
              <w:bottom w:w="95" w:type="dxa"/>
              <w:right w:w="100" w:type="dxa"/>
            </w:tcMar>
          </w:tcPr>
          <w:p w14:paraId="6DD8E2AA" w14:textId="77777777" w:rsidR="00A645EF" w:rsidRDefault="00000000">
            <w:pPr>
              <w:spacing w:after="20" w:line="240" w:lineRule="auto"/>
              <w:jc w:val="center"/>
            </w:pPr>
            <w:r>
              <w:rPr>
                <w:b/>
                <w:color w:val="173B57"/>
              </w:rPr>
              <w:t>7.00 am</w:t>
            </w:r>
          </w:p>
          <w:p w14:paraId="347C91F0" w14:textId="77777777" w:rsidR="00A645EF" w:rsidRDefault="00000000">
            <w:pPr>
              <w:spacing w:after="20" w:line="240" w:lineRule="auto"/>
              <w:jc w:val="center"/>
            </w:pPr>
            <w:r>
              <w:rPr>
                <w:b/>
                <w:color w:val="167D7F"/>
                <w:sz w:val="17"/>
              </w:rPr>
              <w:t>Wake and light</w:t>
            </w:r>
          </w:p>
          <w:p w14:paraId="29F77988" w14:textId="77777777" w:rsidR="00A645EF" w:rsidRDefault="00000000">
            <w:pPr>
              <w:spacing w:after="0" w:line="245" w:lineRule="auto"/>
              <w:jc w:val="center"/>
            </w:pPr>
            <w:r>
              <w:rPr>
                <w:sz w:val="16"/>
              </w:rPr>
              <w:t>Open curtains or go outside</w:t>
            </w:r>
          </w:p>
        </w:tc>
      </w:tr>
    </w:tbl>
    <w:p w14:paraId="52E9D9EE" w14:textId="77777777" w:rsidR="00A645EF" w:rsidRDefault="00000000">
      <w:r>
        <w:br w:type="page"/>
      </w:r>
    </w:p>
    <w:p w14:paraId="55C48946" w14:textId="3DB176D0" w:rsidR="00A645EF" w:rsidRDefault="000E6523">
      <w:pPr>
        <w:keepNext/>
        <w:spacing w:line="228" w:lineRule="auto"/>
      </w:pPr>
      <w:r>
        <w:rPr>
          <w:b/>
          <w:color w:val="173B57"/>
          <w:sz w:val="50"/>
        </w:rPr>
        <w:lastRenderedPageBreak/>
        <w:t>References and resources</w:t>
      </w:r>
    </w:p>
    <w:p w14:paraId="102CDD89" w14:textId="77777777" w:rsidR="00A645EF" w:rsidRDefault="00000000">
      <w:pPr>
        <w:spacing w:after="140"/>
      </w:pPr>
      <w:r>
        <w:rPr>
          <w:sz w:val="19"/>
        </w:rPr>
        <w:t>Health guidance comes first. Parent, school, setup and supplementary resources follow. Scan a code or click the title in the Word or PDF version.</w:t>
      </w:r>
    </w:p>
    <w:tbl>
      <w:tblPr>
        <w:tblW w:w="9360" w:type="dxa"/>
        <w:tblLayout w:type="fixed"/>
        <w:tblLook w:val="04A0" w:firstRow="1" w:lastRow="0" w:firstColumn="1" w:lastColumn="0" w:noHBand="0" w:noVBand="1"/>
      </w:tblPr>
      <w:tblGrid>
        <w:gridCol w:w="4641"/>
        <w:gridCol w:w="4640"/>
        <w:gridCol w:w="79"/>
      </w:tblGrid>
      <w:tr w:rsidR="00A645EF" w14:paraId="48A32D13" w14:textId="77777777">
        <w:tc>
          <w:tcPr>
            <w:tcW w:w="4680" w:type="dxa"/>
            <w:tcBorders>
              <w:top w:val="single" w:sz="3" w:space="0" w:color="CFD9DF"/>
              <w:left w:val="single" w:sz="3" w:space="0" w:color="CFD9DF"/>
              <w:bottom w:val="single" w:sz="3" w:space="0" w:color="CFD9DF"/>
              <w:right w:val="single" w:sz="3" w:space="0" w:color="CFD9DF"/>
            </w:tcBorders>
            <w:shd w:val="clear" w:color="auto" w:fill="FFFFFF"/>
            <w:tcMar>
              <w:top w:w="75" w:type="dxa"/>
              <w:left w:w="90" w:type="dxa"/>
              <w:bottom w:w="75" w:type="dxa"/>
              <w:right w:w="90" w:type="dxa"/>
            </w:tcMar>
          </w:tcPr>
          <w:p w14:paraId="243B8FA3" w14:textId="77777777" w:rsidR="00A645EF" w:rsidRDefault="00A645EF"/>
          <w:tbl>
            <w:tblPr>
              <w:tblW w:w="4540" w:type="dxa"/>
              <w:tblLayout w:type="fixed"/>
              <w:tblLook w:val="04A0" w:firstRow="1" w:lastRow="0" w:firstColumn="1" w:lastColumn="0" w:noHBand="0" w:noVBand="1"/>
            </w:tblPr>
            <w:tblGrid>
              <w:gridCol w:w="1280"/>
              <w:gridCol w:w="3260"/>
            </w:tblGrid>
            <w:tr w:rsidR="00A645EF" w14:paraId="26007F38" w14:textId="77777777">
              <w:tc>
                <w:tcPr>
                  <w:tcW w:w="1280" w:type="dxa"/>
                  <w:tcBorders>
                    <w:top w:val="nil"/>
                    <w:left w:val="nil"/>
                    <w:bottom w:val="nil"/>
                    <w:right w:val="nil"/>
                  </w:tcBorders>
                  <w:tcMar>
                    <w:top w:w="0" w:type="dxa"/>
                    <w:left w:w="20" w:type="dxa"/>
                    <w:bottom w:w="0" w:type="dxa"/>
                    <w:right w:w="20" w:type="dxa"/>
                  </w:tcMar>
                </w:tcPr>
                <w:p w14:paraId="1C0222E7" w14:textId="77777777" w:rsidR="00A645EF" w:rsidRDefault="00000000">
                  <w:pPr>
                    <w:spacing w:after="0" w:line="240" w:lineRule="auto"/>
                    <w:jc w:val="center"/>
                  </w:pPr>
                  <w:r>
                    <w:rPr>
                      <w:noProof/>
                    </w:rPr>
                    <w:drawing>
                      <wp:inline distT="0" distB="0" distL="0" distR="0" wp14:anchorId="40E0733D" wp14:editId="7DB1C7FE">
                        <wp:extent cx="594000" cy="59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national.png"/>
                                <pic:cNvPicPr/>
                              </pic:nvPicPr>
                              <pic:blipFill>
                                <a:blip r:embed="rId12"/>
                                <a:stretch>
                                  <a:fillRect/>
                                </a:stretch>
                              </pic:blipFill>
                              <pic:spPr>
                                <a:xfrm>
                                  <a:off x="0" y="0"/>
                                  <a:ext cx="594000" cy="594000"/>
                                </a:xfrm>
                                <a:prstGeom prst="rect">
                                  <a:avLst/>
                                </a:prstGeom>
                              </pic:spPr>
                            </pic:pic>
                          </a:graphicData>
                        </a:graphic>
                      </wp:inline>
                    </w:drawing>
                  </w:r>
                </w:p>
              </w:tc>
              <w:tc>
                <w:tcPr>
                  <w:tcW w:w="3260" w:type="dxa"/>
                  <w:tcBorders>
                    <w:top w:val="nil"/>
                    <w:left w:val="nil"/>
                    <w:bottom w:val="nil"/>
                    <w:right w:val="nil"/>
                  </w:tcBorders>
                  <w:tcMar>
                    <w:top w:w="0" w:type="dxa"/>
                    <w:left w:w="20" w:type="dxa"/>
                    <w:bottom w:w="0" w:type="dxa"/>
                    <w:right w:w="20" w:type="dxa"/>
                  </w:tcMar>
                </w:tcPr>
                <w:p w14:paraId="1901C4B9" w14:textId="77777777" w:rsidR="00A645EF" w:rsidRDefault="00000000">
                  <w:pPr>
                    <w:spacing w:after="20" w:line="240" w:lineRule="auto"/>
                  </w:pPr>
                  <w:r>
                    <w:rPr>
                      <w:b/>
                      <w:color w:val="5D6975"/>
                      <w:sz w:val="17"/>
                    </w:rPr>
                    <w:t xml:space="preserve">[1] </w:t>
                  </w:r>
                  <w:hyperlink r:id="rId13">
                    <w:r>
                      <w:rPr>
                        <w:b/>
                        <w:color w:val="276C91"/>
                        <w:sz w:val="18"/>
                        <w:szCs w:val="18"/>
                        <w:u w:val="single"/>
                      </w:rPr>
                      <w:t>Australian Government: ages 5-17 recommendations</w:t>
                    </w:r>
                  </w:hyperlink>
                </w:p>
                <w:p w14:paraId="73E4A7A6" w14:textId="77777777" w:rsidR="00A645EF" w:rsidRDefault="00000000">
                  <w:pPr>
                    <w:spacing w:after="0" w:line="245" w:lineRule="auto"/>
                  </w:pPr>
                  <w:r>
                    <w:rPr>
                      <w:sz w:val="15"/>
                    </w:rPr>
                    <w:t>Current benchmark: ages 14-17 need 8-10 hours; consistent sleep/wake times; avoid screens for the final hour and keep them out of the bedroom.</w:t>
                  </w:r>
                </w:p>
              </w:tc>
            </w:tr>
          </w:tbl>
          <w:p w14:paraId="7C1D612E" w14:textId="77777777" w:rsidR="00A645EF" w:rsidRDefault="00A645EF"/>
        </w:tc>
        <w:tc>
          <w:tcPr>
            <w:tcW w:w="4680" w:type="dxa"/>
            <w:gridSpan w:val="2"/>
            <w:tcBorders>
              <w:top w:val="single" w:sz="3" w:space="0" w:color="CFD9DF"/>
              <w:left w:val="single" w:sz="3" w:space="0" w:color="CFD9DF"/>
              <w:bottom w:val="single" w:sz="3" w:space="0" w:color="CFD9DF"/>
              <w:right w:val="single" w:sz="3" w:space="0" w:color="CFD9DF"/>
            </w:tcBorders>
            <w:shd w:val="clear" w:color="auto" w:fill="FFFFFF"/>
            <w:tcMar>
              <w:top w:w="75" w:type="dxa"/>
              <w:left w:w="90" w:type="dxa"/>
              <w:bottom w:w="75" w:type="dxa"/>
              <w:right w:w="90" w:type="dxa"/>
            </w:tcMar>
          </w:tcPr>
          <w:p w14:paraId="0E2619C0" w14:textId="77777777" w:rsidR="00A645EF" w:rsidRDefault="00A645EF"/>
          <w:tbl>
            <w:tblPr>
              <w:tblW w:w="4540" w:type="dxa"/>
              <w:tblLayout w:type="fixed"/>
              <w:tblLook w:val="04A0" w:firstRow="1" w:lastRow="0" w:firstColumn="1" w:lastColumn="0" w:noHBand="0" w:noVBand="1"/>
            </w:tblPr>
            <w:tblGrid>
              <w:gridCol w:w="1280"/>
              <w:gridCol w:w="3260"/>
            </w:tblGrid>
            <w:tr w:rsidR="00A645EF" w14:paraId="5B7811EC" w14:textId="77777777">
              <w:tc>
                <w:tcPr>
                  <w:tcW w:w="1280" w:type="dxa"/>
                  <w:tcBorders>
                    <w:top w:val="nil"/>
                    <w:left w:val="nil"/>
                    <w:bottom w:val="nil"/>
                    <w:right w:val="nil"/>
                  </w:tcBorders>
                  <w:tcMar>
                    <w:top w:w="0" w:type="dxa"/>
                    <w:left w:w="20" w:type="dxa"/>
                    <w:bottom w:w="0" w:type="dxa"/>
                    <w:right w:w="20" w:type="dxa"/>
                  </w:tcMar>
                </w:tcPr>
                <w:p w14:paraId="66B68DED" w14:textId="77777777" w:rsidR="00A645EF" w:rsidRDefault="00000000">
                  <w:pPr>
                    <w:spacing w:after="0" w:line="240" w:lineRule="auto"/>
                    <w:jc w:val="center"/>
                  </w:pPr>
                  <w:r>
                    <w:rPr>
                      <w:noProof/>
                    </w:rPr>
                    <w:drawing>
                      <wp:inline distT="0" distB="0" distL="0" distR="0" wp14:anchorId="28525D80" wp14:editId="7AD9C5A6">
                        <wp:extent cx="594000" cy="59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betterhealth.png"/>
                                <pic:cNvPicPr/>
                              </pic:nvPicPr>
                              <pic:blipFill>
                                <a:blip r:embed="rId14"/>
                                <a:stretch>
                                  <a:fillRect/>
                                </a:stretch>
                              </pic:blipFill>
                              <pic:spPr>
                                <a:xfrm>
                                  <a:off x="0" y="0"/>
                                  <a:ext cx="594000" cy="594000"/>
                                </a:xfrm>
                                <a:prstGeom prst="rect">
                                  <a:avLst/>
                                </a:prstGeom>
                              </pic:spPr>
                            </pic:pic>
                          </a:graphicData>
                        </a:graphic>
                      </wp:inline>
                    </w:drawing>
                  </w:r>
                </w:p>
              </w:tc>
              <w:tc>
                <w:tcPr>
                  <w:tcW w:w="3260" w:type="dxa"/>
                  <w:tcBorders>
                    <w:top w:val="nil"/>
                    <w:left w:val="nil"/>
                    <w:bottom w:val="nil"/>
                    <w:right w:val="nil"/>
                  </w:tcBorders>
                  <w:tcMar>
                    <w:top w:w="0" w:type="dxa"/>
                    <w:left w:w="20" w:type="dxa"/>
                    <w:bottom w:w="0" w:type="dxa"/>
                    <w:right w:w="20" w:type="dxa"/>
                  </w:tcMar>
                </w:tcPr>
                <w:p w14:paraId="046F9943" w14:textId="77777777" w:rsidR="00A645EF" w:rsidRDefault="00000000">
                  <w:pPr>
                    <w:spacing w:after="20" w:line="240" w:lineRule="auto"/>
                  </w:pPr>
                  <w:r>
                    <w:rPr>
                      <w:b/>
                      <w:color w:val="5D6975"/>
                      <w:sz w:val="17"/>
                    </w:rPr>
                    <w:t xml:space="preserve">[2] </w:t>
                  </w:r>
                  <w:hyperlink r:id="rId15">
                    <w:r>
                      <w:rPr>
                        <w:b/>
                        <w:color w:val="276C91"/>
                        <w:sz w:val="18"/>
                        <w:szCs w:val="18"/>
                        <w:u w:val="single"/>
                      </w:rPr>
                      <w:t>Better Health Victoria: teenagers and sleep</w:t>
                    </w:r>
                  </w:hyperlink>
                </w:p>
                <w:p w14:paraId="485762DA" w14:textId="77777777" w:rsidR="00A645EF" w:rsidRDefault="00000000">
                  <w:pPr>
                    <w:spacing w:after="0" w:line="245" w:lineRule="auto"/>
                  </w:pPr>
                  <w:r>
                    <w:rPr>
                      <w:sz w:val="15"/>
                    </w:rPr>
                    <w:t>Local parent and student advice on body-clock shifts, learning, mood, screens, caffeine and when to see a GP.</w:t>
                  </w:r>
                </w:p>
              </w:tc>
            </w:tr>
          </w:tbl>
          <w:p w14:paraId="28546493" w14:textId="77777777" w:rsidR="00A645EF" w:rsidRDefault="00A645EF"/>
        </w:tc>
      </w:tr>
      <w:tr w:rsidR="00A645EF" w14:paraId="3CDC9A8F" w14:textId="77777777">
        <w:tc>
          <w:tcPr>
            <w:tcW w:w="4680" w:type="dxa"/>
            <w:tcBorders>
              <w:top w:val="single" w:sz="3" w:space="0" w:color="CFD9DF"/>
              <w:left w:val="single" w:sz="3" w:space="0" w:color="CFD9DF"/>
              <w:bottom w:val="single" w:sz="3" w:space="0" w:color="CFD9DF"/>
              <w:right w:val="single" w:sz="3" w:space="0" w:color="CFD9DF"/>
            </w:tcBorders>
            <w:shd w:val="clear" w:color="auto" w:fill="F6F8FA"/>
            <w:tcMar>
              <w:top w:w="75" w:type="dxa"/>
              <w:left w:w="90" w:type="dxa"/>
              <w:bottom w:w="75" w:type="dxa"/>
              <w:right w:w="90" w:type="dxa"/>
            </w:tcMar>
          </w:tcPr>
          <w:p w14:paraId="37050B4B" w14:textId="77777777" w:rsidR="00A645EF" w:rsidRDefault="00A645EF"/>
          <w:tbl>
            <w:tblPr>
              <w:tblW w:w="4540" w:type="dxa"/>
              <w:tblLayout w:type="fixed"/>
              <w:tblLook w:val="04A0" w:firstRow="1" w:lastRow="0" w:firstColumn="1" w:lastColumn="0" w:noHBand="0" w:noVBand="1"/>
            </w:tblPr>
            <w:tblGrid>
              <w:gridCol w:w="1280"/>
              <w:gridCol w:w="3260"/>
            </w:tblGrid>
            <w:tr w:rsidR="00A645EF" w14:paraId="12274A9B" w14:textId="77777777">
              <w:tc>
                <w:tcPr>
                  <w:tcW w:w="1280" w:type="dxa"/>
                  <w:tcBorders>
                    <w:top w:val="nil"/>
                    <w:left w:val="nil"/>
                    <w:bottom w:val="nil"/>
                    <w:right w:val="nil"/>
                  </w:tcBorders>
                  <w:tcMar>
                    <w:top w:w="0" w:type="dxa"/>
                    <w:left w:w="20" w:type="dxa"/>
                    <w:bottom w:w="0" w:type="dxa"/>
                    <w:right w:w="20" w:type="dxa"/>
                  </w:tcMar>
                </w:tcPr>
                <w:p w14:paraId="578F0A78" w14:textId="77777777" w:rsidR="00A645EF" w:rsidRDefault="00000000">
                  <w:pPr>
                    <w:spacing w:after="0" w:line="240" w:lineRule="auto"/>
                    <w:jc w:val="center"/>
                  </w:pPr>
                  <w:r>
                    <w:rPr>
                      <w:noProof/>
                    </w:rPr>
                    <w:drawing>
                      <wp:inline distT="0" distB="0" distL="0" distR="0" wp14:anchorId="0F805C75" wp14:editId="4A679E63">
                        <wp:extent cx="594000" cy="59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rch.png"/>
                                <pic:cNvPicPr/>
                              </pic:nvPicPr>
                              <pic:blipFill>
                                <a:blip r:embed="rId16"/>
                                <a:stretch>
                                  <a:fillRect/>
                                </a:stretch>
                              </pic:blipFill>
                              <pic:spPr>
                                <a:xfrm>
                                  <a:off x="0" y="0"/>
                                  <a:ext cx="594000" cy="594000"/>
                                </a:xfrm>
                                <a:prstGeom prst="rect">
                                  <a:avLst/>
                                </a:prstGeom>
                              </pic:spPr>
                            </pic:pic>
                          </a:graphicData>
                        </a:graphic>
                      </wp:inline>
                    </w:drawing>
                  </w:r>
                </w:p>
              </w:tc>
              <w:tc>
                <w:tcPr>
                  <w:tcW w:w="3260" w:type="dxa"/>
                  <w:tcBorders>
                    <w:top w:val="nil"/>
                    <w:left w:val="nil"/>
                    <w:bottom w:val="nil"/>
                    <w:right w:val="nil"/>
                  </w:tcBorders>
                  <w:tcMar>
                    <w:top w:w="0" w:type="dxa"/>
                    <w:left w:w="20" w:type="dxa"/>
                    <w:bottom w:w="0" w:type="dxa"/>
                    <w:right w:w="20" w:type="dxa"/>
                  </w:tcMar>
                </w:tcPr>
                <w:p w14:paraId="25918FB6" w14:textId="77777777" w:rsidR="00A645EF" w:rsidRDefault="00000000">
                  <w:pPr>
                    <w:spacing w:after="20" w:line="240" w:lineRule="auto"/>
                  </w:pPr>
                  <w:r>
                    <w:rPr>
                      <w:b/>
                      <w:color w:val="5D6975"/>
                      <w:sz w:val="17"/>
                    </w:rPr>
                    <w:t xml:space="preserve">[3] </w:t>
                  </w:r>
                  <w:hyperlink r:id="rId17">
                    <w:r>
                      <w:rPr>
                        <w:b/>
                        <w:color w:val="276C91"/>
                        <w:sz w:val="18"/>
                        <w:szCs w:val="18"/>
                        <w:u w:val="single"/>
                      </w:rPr>
                      <w:t>Royal Children's Hospital Melbourne: sleep problems</w:t>
                    </w:r>
                  </w:hyperlink>
                </w:p>
                <w:p w14:paraId="5C430518" w14:textId="77777777" w:rsidR="00A645EF" w:rsidRDefault="00000000">
                  <w:pPr>
                    <w:spacing w:after="0" w:line="245" w:lineRule="auto"/>
                  </w:pPr>
                  <w:r>
                    <w:rPr>
                      <w:sz w:val="15"/>
                    </w:rPr>
                    <w:t>Clinical guidance on routines, screens, caffeine, possible medical causes and when to seek help.</w:t>
                  </w:r>
                </w:p>
              </w:tc>
            </w:tr>
          </w:tbl>
          <w:p w14:paraId="0865CA78" w14:textId="77777777" w:rsidR="00A645EF" w:rsidRDefault="00A645EF"/>
        </w:tc>
        <w:tc>
          <w:tcPr>
            <w:tcW w:w="4680" w:type="dxa"/>
            <w:gridSpan w:val="2"/>
            <w:tcBorders>
              <w:top w:val="single" w:sz="3" w:space="0" w:color="CFD9DF"/>
              <w:left w:val="single" w:sz="3" w:space="0" w:color="CFD9DF"/>
              <w:bottom w:val="single" w:sz="3" w:space="0" w:color="CFD9DF"/>
              <w:right w:val="single" w:sz="3" w:space="0" w:color="CFD9DF"/>
            </w:tcBorders>
            <w:shd w:val="clear" w:color="auto" w:fill="F6F8FA"/>
            <w:tcMar>
              <w:top w:w="75" w:type="dxa"/>
              <w:left w:w="90" w:type="dxa"/>
              <w:bottom w:w="75" w:type="dxa"/>
              <w:right w:w="90" w:type="dxa"/>
            </w:tcMar>
          </w:tcPr>
          <w:p w14:paraId="44150CE0" w14:textId="77777777" w:rsidR="00A645EF" w:rsidRDefault="00A645EF"/>
          <w:tbl>
            <w:tblPr>
              <w:tblW w:w="4540" w:type="dxa"/>
              <w:tblLayout w:type="fixed"/>
              <w:tblLook w:val="04A0" w:firstRow="1" w:lastRow="0" w:firstColumn="1" w:lastColumn="0" w:noHBand="0" w:noVBand="1"/>
            </w:tblPr>
            <w:tblGrid>
              <w:gridCol w:w="1280"/>
              <w:gridCol w:w="3260"/>
            </w:tblGrid>
            <w:tr w:rsidR="00A645EF" w14:paraId="17793F9A" w14:textId="77777777">
              <w:tc>
                <w:tcPr>
                  <w:tcW w:w="1280" w:type="dxa"/>
                  <w:tcBorders>
                    <w:top w:val="nil"/>
                    <w:left w:val="nil"/>
                    <w:bottom w:val="nil"/>
                    <w:right w:val="nil"/>
                  </w:tcBorders>
                  <w:tcMar>
                    <w:top w:w="0" w:type="dxa"/>
                    <w:left w:w="20" w:type="dxa"/>
                    <w:bottom w:w="0" w:type="dxa"/>
                    <w:right w:w="20" w:type="dxa"/>
                  </w:tcMar>
                </w:tcPr>
                <w:p w14:paraId="769BB873" w14:textId="77777777" w:rsidR="00A645EF" w:rsidRDefault="00000000">
                  <w:pPr>
                    <w:spacing w:after="0" w:line="240" w:lineRule="auto"/>
                    <w:jc w:val="center"/>
                  </w:pPr>
                  <w:r>
                    <w:rPr>
                      <w:noProof/>
                    </w:rPr>
                    <w:drawing>
                      <wp:inline distT="0" distB="0" distL="0" distR="0" wp14:anchorId="04342A6A" wp14:editId="604BCDF1">
                        <wp:extent cx="594000" cy="59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ais.png"/>
                                <pic:cNvPicPr/>
                              </pic:nvPicPr>
                              <pic:blipFill>
                                <a:blip r:embed="rId18"/>
                                <a:stretch>
                                  <a:fillRect/>
                                </a:stretch>
                              </pic:blipFill>
                              <pic:spPr>
                                <a:xfrm>
                                  <a:off x="0" y="0"/>
                                  <a:ext cx="594000" cy="594000"/>
                                </a:xfrm>
                                <a:prstGeom prst="rect">
                                  <a:avLst/>
                                </a:prstGeom>
                              </pic:spPr>
                            </pic:pic>
                          </a:graphicData>
                        </a:graphic>
                      </wp:inline>
                    </w:drawing>
                  </w:r>
                </w:p>
              </w:tc>
              <w:tc>
                <w:tcPr>
                  <w:tcW w:w="3260" w:type="dxa"/>
                  <w:tcBorders>
                    <w:top w:val="nil"/>
                    <w:left w:val="nil"/>
                    <w:bottom w:val="nil"/>
                    <w:right w:val="nil"/>
                  </w:tcBorders>
                  <w:tcMar>
                    <w:top w:w="0" w:type="dxa"/>
                    <w:left w:w="20" w:type="dxa"/>
                    <w:bottom w:w="0" w:type="dxa"/>
                    <w:right w:w="20" w:type="dxa"/>
                  </w:tcMar>
                </w:tcPr>
                <w:p w14:paraId="4F001421" w14:textId="77777777" w:rsidR="00A645EF" w:rsidRDefault="00000000">
                  <w:pPr>
                    <w:spacing w:after="20" w:line="240" w:lineRule="auto"/>
                  </w:pPr>
                  <w:r>
                    <w:rPr>
                      <w:b/>
                      <w:color w:val="5D6975"/>
                      <w:sz w:val="17"/>
                    </w:rPr>
                    <w:t xml:space="preserve">[4] </w:t>
                  </w:r>
                  <w:hyperlink r:id="rId19">
                    <w:r>
                      <w:rPr>
                        <w:b/>
                        <w:color w:val="276C91"/>
                        <w:sz w:val="18"/>
                        <w:szCs w:val="18"/>
                        <w:u w:val="single"/>
                      </w:rPr>
                      <w:t>Australian Institute of Sport: REST Hub sleep</w:t>
                    </w:r>
                  </w:hyperlink>
                </w:p>
                <w:p w14:paraId="511115AC" w14:textId="77777777" w:rsidR="00A645EF" w:rsidRDefault="00000000">
                  <w:pPr>
                    <w:spacing w:after="0" w:line="245" w:lineRule="auto"/>
                  </w:pPr>
                  <w:r>
                    <w:rPr>
                      <w:sz w:val="15"/>
                    </w:rPr>
                    <w:t>Sleep and recovery resources, including youth athletes and sleep.</w:t>
                  </w:r>
                </w:p>
              </w:tc>
            </w:tr>
          </w:tbl>
          <w:p w14:paraId="2189C1CD" w14:textId="77777777" w:rsidR="00A645EF" w:rsidRDefault="00A645EF"/>
        </w:tc>
      </w:tr>
      <w:tr w:rsidR="00A645EF" w14:paraId="6D3C619D" w14:textId="77777777">
        <w:tc>
          <w:tcPr>
            <w:tcW w:w="4680" w:type="dxa"/>
            <w:tcBorders>
              <w:top w:val="single" w:sz="3" w:space="0" w:color="CFD9DF"/>
              <w:left w:val="single" w:sz="3" w:space="0" w:color="CFD9DF"/>
              <w:bottom w:val="single" w:sz="3" w:space="0" w:color="CFD9DF"/>
              <w:right w:val="single" w:sz="3" w:space="0" w:color="CFD9DF"/>
            </w:tcBorders>
            <w:shd w:val="clear" w:color="auto" w:fill="FFFFFF"/>
            <w:tcMar>
              <w:top w:w="75" w:type="dxa"/>
              <w:left w:w="90" w:type="dxa"/>
              <w:bottom w:w="75" w:type="dxa"/>
              <w:right w:w="90" w:type="dxa"/>
            </w:tcMar>
          </w:tcPr>
          <w:p w14:paraId="7622258E" w14:textId="77777777" w:rsidR="00A645EF" w:rsidRDefault="00A645EF"/>
          <w:tbl>
            <w:tblPr>
              <w:tblW w:w="4540" w:type="dxa"/>
              <w:tblLayout w:type="fixed"/>
              <w:tblLook w:val="04A0" w:firstRow="1" w:lastRow="0" w:firstColumn="1" w:lastColumn="0" w:noHBand="0" w:noVBand="1"/>
            </w:tblPr>
            <w:tblGrid>
              <w:gridCol w:w="1280"/>
              <w:gridCol w:w="3260"/>
            </w:tblGrid>
            <w:tr w:rsidR="00A645EF" w14:paraId="68229CFB" w14:textId="77777777">
              <w:tc>
                <w:tcPr>
                  <w:tcW w:w="1280" w:type="dxa"/>
                  <w:tcBorders>
                    <w:top w:val="nil"/>
                    <w:left w:val="nil"/>
                    <w:bottom w:val="nil"/>
                    <w:right w:val="nil"/>
                  </w:tcBorders>
                  <w:tcMar>
                    <w:top w:w="0" w:type="dxa"/>
                    <w:left w:w="20" w:type="dxa"/>
                    <w:bottom w:w="0" w:type="dxa"/>
                    <w:right w:w="20" w:type="dxa"/>
                  </w:tcMar>
                </w:tcPr>
                <w:p w14:paraId="1707AEFA" w14:textId="77777777" w:rsidR="00A645EF" w:rsidRDefault="00000000">
                  <w:pPr>
                    <w:spacing w:after="0" w:line="240" w:lineRule="auto"/>
                    <w:jc w:val="center"/>
                  </w:pPr>
                  <w:r>
                    <w:rPr>
                      <w:noProof/>
                    </w:rPr>
                    <w:drawing>
                      <wp:inline distT="0" distB="0" distL="0" distR="0" wp14:anchorId="5728818C" wp14:editId="47FEC062">
                        <wp:extent cx="594000" cy="59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nih.png"/>
                                <pic:cNvPicPr/>
                              </pic:nvPicPr>
                              <pic:blipFill>
                                <a:blip r:embed="rId20"/>
                                <a:stretch>
                                  <a:fillRect/>
                                </a:stretch>
                              </pic:blipFill>
                              <pic:spPr>
                                <a:xfrm>
                                  <a:off x="0" y="0"/>
                                  <a:ext cx="594000" cy="594000"/>
                                </a:xfrm>
                                <a:prstGeom prst="rect">
                                  <a:avLst/>
                                </a:prstGeom>
                              </pic:spPr>
                            </pic:pic>
                          </a:graphicData>
                        </a:graphic>
                      </wp:inline>
                    </w:drawing>
                  </w:r>
                </w:p>
              </w:tc>
              <w:tc>
                <w:tcPr>
                  <w:tcW w:w="3260" w:type="dxa"/>
                  <w:tcBorders>
                    <w:top w:val="nil"/>
                    <w:left w:val="nil"/>
                    <w:bottom w:val="nil"/>
                    <w:right w:val="nil"/>
                  </w:tcBorders>
                  <w:tcMar>
                    <w:top w:w="0" w:type="dxa"/>
                    <w:left w:w="20" w:type="dxa"/>
                    <w:bottom w:w="0" w:type="dxa"/>
                    <w:right w:w="20" w:type="dxa"/>
                  </w:tcMar>
                </w:tcPr>
                <w:p w14:paraId="1CD06000" w14:textId="77777777" w:rsidR="00A645EF" w:rsidRDefault="00000000">
                  <w:pPr>
                    <w:spacing w:after="20" w:line="240" w:lineRule="auto"/>
                  </w:pPr>
                  <w:r>
                    <w:rPr>
                      <w:b/>
                      <w:color w:val="5D6975"/>
                      <w:sz w:val="17"/>
                    </w:rPr>
                    <w:t xml:space="preserve">[5] </w:t>
                  </w:r>
                  <w:hyperlink r:id="rId21">
                    <w:r>
                      <w:rPr>
                        <w:b/>
                        <w:color w:val="276C91"/>
                        <w:sz w:val="18"/>
                        <w:szCs w:val="18"/>
                        <w:u w:val="single"/>
                      </w:rPr>
                      <w:t>NIH: good sleep for good health</w:t>
                    </w:r>
                  </w:hyperlink>
                </w:p>
                <w:p w14:paraId="00FF95CD" w14:textId="77777777" w:rsidR="00A645EF" w:rsidRDefault="00000000">
                  <w:pPr>
                    <w:spacing w:after="0" w:line="245" w:lineRule="auto"/>
                  </w:pPr>
                  <w:r>
                    <w:rPr>
                      <w:sz w:val="15"/>
                    </w:rPr>
                    <w:t>Clear explanation of brain performance, mood and the long-term links between poor sleep, heart disease and stroke.</w:t>
                  </w:r>
                </w:p>
              </w:tc>
            </w:tr>
          </w:tbl>
          <w:p w14:paraId="12ED3C47" w14:textId="77777777" w:rsidR="00A645EF" w:rsidRDefault="00A645EF"/>
        </w:tc>
        <w:tc>
          <w:tcPr>
            <w:tcW w:w="4680" w:type="dxa"/>
            <w:gridSpan w:val="2"/>
            <w:tcBorders>
              <w:top w:val="single" w:sz="3" w:space="0" w:color="CFD9DF"/>
              <w:left w:val="single" w:sz="3" w:space="0" w:color="CFD9DF"/>
              <w:bottom w:val="single" w:sz="3" w:space="0" w:color="CFD9DF"/>
              <w:right w:val="single" w:sz="3" w:space="0" w:color="CFD9DF"/>
            </w:tcBorders>
            <w:shd w:val="clear" w:color="auto" w:fill="FFFFFF"/>
            <w:tcMar>
              <w:top w:w="75" w:type="dxa"/>
              <w:left w:w="90" w:type="dxa"/>
              <w:bottom w:w="75" w:type="dxa"/>
              <w:right w:w="90" w:type="dxa"/>
            </w:tcMar>
          </w:tcPr>
          <w:p w14:paraId="322E2EBC" w14:textId="77777777" w:rsidR="00A645EF" w:rsidRDefault="00A645EF"/>
          <w:tbl>
            <w:tblPr>
              <w:tblW w:w="4540" w:type="dxa"/>
              <w:tblLayout w:type="fixed"/>
              <w:tblLook w:val="04A0" w:firstRow="1" w:lastRow="0" w:firstColumn="1" w:lastColumn="0" w:noHBand="0" w:noVBand="1"/>
            </w:tblPr>
            <w:tblGrid>
              <w:gridCol w:w="1280"/>
              <w:gridCol w:w="3260"/>
            </w:tblGrid>
            <w:tr w:rsidR="00A645EF" w14:paraId="2170947D" w14:textId="77777777">
              <w:tc>
                <w:tcPr>
                  <w:tcW w:w="1280" w:type="dxa"/>
                  <w:tcBorders>
                    <w:top w:val="nil"/>
                    <w:left w:val="nil"/>
                    <w:bottom w:val="nil"/>
                    <w:right w:val="nil"/>
                  </w:tcBorders>
                  <w:tcMar>
                    <w:top w:w="0" w:type="dxa"/>
                    <w:left w:w="20" w:type="dxa"/>
                    <w:bottom w:w="0" w:type="dxa"/>
                    <w:right w:w="20" w:type="dxa"/>
                  </w:tcMar>
                </w:tcPr>
                <w:p w14:paraId="30C3ABF4" w14:textId="77777777" w:rsidR="00A645EF" w:rsidRDefault="00000000">
                  <w:pPr>
                    <w:spacing w:after="0" w:line="240" w:lineRule="auto"/>
                    <w:jc w:val="center"/>
                  </w:pPr>
                  <w:r>
                    <w:rPr>
                      <w:noProof/>
                    </w:rPr>
                    <w:drawing>
                      <wp:inline distT="0" distB="0" distL="0" distR="0" wp14:anchorId="1327585B" wp14:editId="67754BFC">
                        <wp:extent cx="594000" cy="59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raising.png"/>
                                <pic:cNvPicPr/>
                              </pic:nvPicPr>
                              <pic:blipFill>
                                <a:blip r:embed="rId22"/>
                                <a:stretch>
                                  <a:fillRect/>
                                </a:stretch>
                              </pic:blipFill>
                              <pic:spPr>
                                <a:xfrm>
                                  <a:off x="0" y="0"/>
                                  <a:ext cx="594000" cy="594000"/>
                                </a:xfrm>
                                <a:prstGeom prst="rect">
                                  <a:avLst/>
                                </a:prstGeom>
                              </pic:spPr>
                            </pic:pic>
                          </a:graphicData>
                        </a:graphic>
                      </wp:inline>
                    </w:drawing>
                  </w:r>
                </w:p>
              </w:tc>
              <w:tc>
                <w:tcPr>
                  <w:tcW w:w="3260" w:type="dxa"/>
                  <w:tcBorders>
                    <w:top w:val="nil"/>
                    <w:left w:val="nil"/>
                    <w:bottom w:val="nil"/>
                    <w:right w:val="nil"/>
                  </w:tcBorders>
                  <w:tcMar>
                    <w:top w:w="0" w:type="dxa"/>
                    <w:left w:w="20" w:type="dxa"/>
                    <w:bottom w:w="0" w:type="dxa"/>
                    <w:right w:w="20" w:type="dxa"/>
                  </w:tcMar>
                </w:tcPr>
                <w:p w14:paraId="5DA87852" w14:textId="77777777" w:rsidR="00A645EF" w:rsidRDefault="00000000">
                  <w:pPr>
                    <w:spacing w:after="20" w:line="240" w:lineRule="auto"/>
                  </w:pPr>
                  <w:r>
                    <w:rPr>
                      <w:b/>
                      <w:color w:val="5D6975"/>
                      <w:sz w:val="17"/>
                    </w:rPr>
                    <w:t xml:space="preserve">[6] </w:t>
                  </w:r>
                  <w:hyperlink r:id="rId23">
                    <w:r>
                      <w:rPr>
                        <w:b/>
                        <w:color w:val="276C91"/>
                        <w:sz w:val="18"/>
                        <w:szCs w:val="18"/>
                        <w:u w:val="single"/>
                      </w:rPr>
                      <w:t>Raising Children Network: teenage sleep</w:t>
                    </w:r>
                  </w:hyperlink>
                </w:p>
                <w:p w14:paraId="231CC2F9" w14:textId="77777777" w:rsidR="00A645EF" w:rsidRDefault="00000000">
                  <w:pPr>
                    <w:spacing w:after="0" w:line="245" w:lineRule="auto"/>
                  </w:pPr>
                  <w:r>
                    <w:rPr>
                      <w:sz w:val="15"/>
                    </w:rPr>
                    <w:t>Parent-facing guidance, signs of sleep problems, routines and realistic ways to support a teenager.</w:t>
                  </w:r>
                </w:p>
              </w:tc>
            </w:tr>
          </w:tbl>
          <w:p w14:paraId="76FD4491" w14:textId="77777777" w:rsidR="00A645EF" w:rsidRDefault="00A645EF"/>
        </w:tc>
      </w:tr>
      <w:tr w:rsidR="00A645EF" w14:paraId="1A929AA7" w14:textId="77777777">
        <w:tc>
          <w:tcPr>
            <w:tcW w:w="4680" w:type="dxa"/>
            <w:tcBorders>
              <w:top w:val="single" w:sz="3" w:space="0" w:color="CFD9DF"/>
              <w:left w:val="single" w:sz="3" w:space="0" w:color="CFD9DF"/>
              <w:bottom w:val="single" w:sz="3" w:space="0" w:color="CFD9DF"/>
              <w:right w:val="single" w:sz="3" w:space="0" w:color="CFD9DF"/>
            </w:tcBorders>
            <w:shd w:val="clear" w:color="auto" w:fill="F6F8FA"/>
            <w:tcMar>
              <w:top w:w="75" w:type="dxa"/>
              <w:left w:w="90" w:type="dxa"/>
              <w:bottom w:w="75" w:type="dxa"/>
              <w:right w:w="90" w:type="dxa"/>
            </w:tcMar>
          </w:tcPr>
          <w:p w14:paraId="4079B673" w14:textId="77777777" w:rsidR="00A645EF" w:rsidRDefault="00A645EF"/>
          <w:tbl>
            <w:tblPr>
              <w:tblW w:w="4540" w:type="dxa"/>
              <w:tblLayout w:type="fixed"/>
              <w:tblLook w:val="04A0" w:firstRow="1" w:lastRow="0" w:firstColumn="1" w:lastColumn="0" w:noHBand="0" w:noVBand="1"/>
            </w:tblPr>
            <w:tblGrid>
              <w:gridCol w:w="1280"/>
              <w:gridCol w:w="3260"/>
            </w:tblGrid>
            <w:tr w:rsidR="00A645EF" w14:paraId="5F8393CE" w14:textId="77777777">
              <w:tc>
                <w:tcPr>
                  <w:tcW w:w="1280" w:type="dxa"/>
                  <w:tcBorders>
                    <w:top w:val="nil"/>
                    <w:left w:val="nil"/>
                    <w:bottom w:val="nil"/>
                    <w:right w:val="nil"/>
                  </w:tcBorders>
                  <w:tcMar>
                    <w:top w:w="0" w:type="dxa"/>
                    <w:left w:w="20" w:type="dxa"/>
                    <w:bottom w:w="0" w:type="dxa"/>
                    <w:right w:w="20" w:type="dxa"/>
                  </w:tcMar>
                </w:tcPr>
                <w:p w14:paraId="185941B5" w14:textId="77777777" w:rsidR="00A645EF" w:rsidRDefault="00000000">
                  <w:pPr>
                    <w:spacing w:after="0" w:line="240" w:lineRule="auto"/>
                    <w:jc w:val="center"/>
                  </w:pPr>
                  <w:r>
                    <w:rPr>
                      <w:noProof/>
                    </w:rPr>
                    <w:drawing>
                      <wp:inline distT="0" distB="0" distL="0" distR="0" wp14:anchorId="19F0F3D7" wp14:editId="4BC74B28">
                        <wp:extent cx="594000" cy="59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blackdog.png"/>
                                <pic:cNvPicPr/>
                              </pic:nvPicPr>
                              <pic:blipFill>
                                <a:blip r:embed="rId24"/>
                                <a:stretch>
                                  <a:fillRect/>
                                </a:stretch>
                              </pic:blipFill>
                              <pic:spPr>
                                <a:xfrm>
                                  <a:off x="0" y="0"/>
                                  <a:ext cx="594000" cy="594000"/>
                                </a:xfrm>
                                <a:prstGeom prst="rect">
                                  <a:avLst/>
                                </a:prstGeom>
                              </pic:spPr>
                            </pic:pic>
                          </a:graphicData>
                        </a:graphic>
                      </wp:inline>
                    </w:drawing>
                  </w:r>
                </w:p>
              </w:tc>
              <w:tc>
                <w:tcPr>
                  <w:tcW w:w="3260" w:type="dxa"/>
                  <w:tcBorders>
                    <w:top w:val="nil"/>
                    <w:left w:val="nil"/>
                    <w:bottom w:val="nil"/>
                    <w:right w:val="nil"/>
                  </w:tcBorders>
                  <w:tcMar>
                    <w:top w:w="0" w:type="dxa"/>
                    <w:left w:w="20" w:type="dxa"/>
                    <w:bottom w:w="0" w:type="dxa"/>
                    <w:right w:w="20" w:type="dxa"/>
                  </w:tcMar>
                </w:tcPr>
                <w:p w14:paraId="333A6DC2" w14:textId="77777777" w:rsidR="00A645EF" w:rsidRDefault="00000000">
                  <w:pPr>
                    <w:spacing w:after="20" w:line="240" w:lineRule="auto"/>
                  </w:pPr>
                  <w:r>
                    <w:rPr>
                      <w:b/>
                      <w:color w:val="5D6975"/>
                      <w:sz w:val="17"/>
                    </w:rPr>
                    <w:t xml:space="preserve">[7] </w:t>
                  </w:r>
                  <w:hyperlink r:id="rId25">
                    <w:r>
                      <w:rPr>
                        <w:b/>
                        <w:color w:val="276C91"/>
                        <w:sz w:val="18"/>
                        <w:szCs w:val="18"/>
                        <w:u w:val="single"/>
                      </w:rPr>
                      <w:t>Black Dog Institute: supporting better sleep</w:t>
                    </w:r>
                  </w:hyperlink>
                </w:p>
                <w:p w14:paraId="63917D5F" w14:textId="77777777" w:rsidR="00A645EF" w:rsidRDefault="00000000">
                  <w:pPr>
                    <w:spacing w:after="0" w:line="245" w:lineRule="auto"/>
                  </w:pPr>
                  <w:r>
                    <w:rPr>
                      <w:sz w:val="15"/>
                    </w:rPr>
                    <w:t>A concise Australian school and parent resource linking sleep with mental health and practical routines.</w:t>
                  </w:r>
                </w:p>
              </w:tc>
            </w:tr>
          </w:tbl>
          <w:p w14:paraId="55CA2E0F" w14:textId="77777777" w:rsidR="00A645EF" w:rsidRDefault="00A645EF"/>
        </w:tc>
        <w:tc>
          <w:tcPr>
            <w:tcW w:w="4680" w:type="dxa"/>
            <w:gridSpan w:val="2"/>
            <w:tcBorders>
              <w:top w:val="single" w:sz="3" w:space="0" w:color="CFD9DF"/>
              <w:left w:val="single" w:sz="3" w:space="0" w:color="CFD9DF"/>
              <w:bottom w:val="single" w:sz="3" w:space="0" w:color="CFD9DF"/>
              <w:right w:val="single" w:sz="3" w:space="0" w:color="CFD9DF"/>
            </w:tcBorders>
            <w:shd w:val="clear" w:color="auto" w:fill="F6F8FA"/>
            <w:tcMar>
              <w:top w:w="75" w:type="dxa"/>
              <w:left w:w="90" w:type="dxa"/>
              <w:bottom w:w="75" w:type="dxa"/>
              <w:right w:w="90" w:type="dxa"/>
            </w:tcMar>
          </w:tcPr>
          <w:p w14:paraId="4855E8B0" w14:textId="77777777" w:rsidR="00A645EF" w:rsidRDefault="00A645EF"/>
          <w:tbl>
            <w:tblPr>
              <w:tblW w:w="4540" w:type="dxa"/>
              <w:tblLayout w:type="fixed"/>
              <w:tblLook w:val="04A0" w:firstRow="1" w:lastRow="0" w:firstColumn="1" w:lastColumn="0" w:noHBand="0" w:noVBand="1"/>
            </w:tblPr>
            <w:tblGrid>
              <w:gridCol w:w="1280"/>
              <w:gridCol w:w="3260"/>
            </w:tblGrid>
            <w:tr w:rsidR="00A645EF" w14:paraId="7A068233" w14:textId="77777777">
              <w:tc>
                <w:tcPr>
                  <w:tcW w:w="1280" w:type="dxa"/>
                  <w:tcBorders>
                    <w:top w:val="nil"/>
                    <w:left w:val="nil"/>
                    <w:bottom w:val="nil"/>
                    <w:right w:val="nil"/>
                  </w:tcBorders>
                  <w:tcMar>
                    <w:top w:w="0" w:type="dxa"/>
                    <w:left w:w="20" w:type="dxa"/>
                    <w:bottom w:w="0" w:type="dxa"/>
                    <w:right w:w="20" w:type="dxa"/>
                  </w:tcMar>
                </w:tcPr>
                <w:p w14:paraId="22CC8FB7" w14:textId="77777777" w:rsidR="00A645EF" w:rsidRDefault="00000000">
                  <w:pPr>
                    <w:spacing w:after="0" w:line="240" w:lineRule="auto"/>
                    <w:jc w:val="center"/>
                  </w:pPr>
                  <w:r>
                    <w:rPr>
                      <w:noProof/>
                    </w:rPr>
                    <w:drawing>
                      <wp:inline distT="0" distB="0" distL="0" distR="0" wp14:anchorId="379B2562" wp14:editId="55F5F100">
                        <wp:extent cx="594000" cy="59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esafety.png"/>
                                <pic:cNvPicPr/>
                              </pic:nvPicPr>
                              <pic:blipFill>
                                <a:blip r:embed="rId26"/>
                                <a:stretch>
                                  <a:fillRect/>
                                </a:stretch>
                              </pic:blipFill>
                              <pic:spPr>
                                <a:xfrm>
                                  <a:off x="0" y="0"/>
                                  <a:ext cx="594000" cy="594000"/>
                                </a:xfrm>
                                <a:prstGeom prst="rect">
                                  <a:avLst/>
                                </a:prstGeom>
                              </pic:spPr>
                            </pic:pic>
                          </a:graphicData>
                        </a:graphic>
                      </wp:inline>
                    </w:drawing>
                  </w:r>
                </w:p>
              </w:tc>
              <w:tc>
                <w:tcPr>
                  <w:tcW w:w="3260" w:type="dxa"/>
                  <w:tcBorders>
                    <w:top w:val="nil"/>
                    <w:left w:val="nil"/>
                    <w:bottom w:val="nil"/>
                    <w:right w:val="nil"/>
                  </w:tcBorders>
                  <w:tcMar>
                    <w:top w:w="0" w:type="dxa"/>
                    <w:left w:w="20" w:type="dxa"/>
                    <w:bottom w:w="0" w:type="dxa"/>
                    <w:right w:w="20" w:type="dxa"/>
                  </w:tcMar>
                </w:tcPr>
                <w:p w14:paraId="1CB228EA" w14:textId="77777777" w:rsidR="00A645EF" w:rsidRDefault="00000000">
                  <w:pPr>
                    <w:spacing w:after="20" w:line="240" w:lineRule="auto"/>
                  </w:pPr>
                  <w:r>
                    <w:rPr>
                      <w:b/>
                      <w:color w:val="5D6975"/>
                      <w:sz w:val="17"/>
                    </w:rPr>
                    <w:t xml:space="preserve">[8] </w:t>
                  </w:r>
                  <w:hyperlink r:id="rId27">
                    <w:r>
                      <w:rPr>
                        <w:b/>
                        <w:color w:val="276C91"/>
                        <w:sz w:val="18"/>
                        <w:szCs w:val="18"/>
                        <w:u w:val="single"/>
                      </w:rPr>
                      <w:t>eSafety Commissioner: parental controls</w:t>
                    </w:r>
                  </w:hyperlink>
                </w:p>
                <w:p w14:paraId="79D84CC8" w14:textId="77777777" w:rsidR="00A645EF" w:rsidRDefault="00000000">
                  <w:pPr>
                    <w:spacing w:after="0" w:line="245" w:lineRule="auto"/>
                  </w:pPr>
                  <w:r>
                    <w:rPr>
                      <w:sz w:val="15"/>
                    </w:rPr>
                    <w:t>Australian Government advice on family agreements, device controls and home Wi-Fi controls.</w:t>
                  </w:r>
                </w:p>
              </w:tc>
            </w:tr>
          </w:tbl>
          <w:p w14:paraId="66BDCDF2" w14:textId="77777777" w:rsidR="00A645EF" w:rsidRDefault="00A645EF"/>
        </w:tc>
      </w:tr>
      <w:tr w:rsidR="00A645EF" w14:paraId="44A5AD78" w14:textId="77777777">
        <w:tc>
          <w:tcPr>
            <w:tcW w:w="4680" w:type="dxa"/>
            <w:tcBorders>
              <w:top w:val="single" w:sz="3" w:space="0" w:color="CFD9DF"/>
              <w:left w:val="single" w:sz="3" w:space="0" w:color="CFD9DF"/>
              <w:bottom w:val="single" w:sz="3" w:space="0" w:color="CFD9DF"/>
              <w:right w:val="single" w:sz="3" w:space="0" w:color="CFD9DF"/>
            </w:tcBorders>
            <w:shd w:val="clear" w:color="auto" w:fill="FFFFFF"/>
            <w:tcMar>
              <w:top w:w="75" w:type="dxa"/>
              <w:left w:w="90" w:type="dxa"/>
              <w:bottom w:w="75" w:type="dxa"/>
              <w:right w:w="90" w:type="dxa"/>
            </w:tcMar>
          </w:tcPr>
          <w:p w14:paraId="0543B510" w14:textId="77777777" w:rsidR="00A645EF" w:rsidRDefault="00A645EF"/>
          <w:tbl>
            <w:tblPr>
              <w:tblW w:w="4540" w:type="dxa"/>
              <w:tblLayout w:type="fixed"/>
              <w:tblLook w:val="04A0" w:firstRow="1" w:lastRow="0" w:firstColumn="1" w:lastColumn="0" w:noHBand="0" w:noVBand="1"/>
            </w:tblPr>
            <w:tblGrid>
              <w:gridCol w:w="1280"/>
              <w:gridCol w:w="3260"/>
            </w:tblGrid>
            <w:tr w:rsidR="00A645EF" w14:paraId="4ABAD8D1" w14:textId="77777777">
              <w:tc>
                <w:tcPr>
                  <w:tcW w:w="1280" w:type="dxa"/>
                  <w:tcBorders>
                    <w:top w:val="nil"/>
                    <w:left w:val="nil"/>
                    <w:bottom w:val="nil"/>
                    <w:right w:val="nil"/>
                  </w:tcBorders>
                  <w:tcMar>
                    <w:top w:w="0" w:type="dxa"/>
                    <w:left w:w="20" w:type="dxa"/>
                    <w:bottom w:w="0" w:type="dxa"/>
                    <w:right w:w="20" w:type="dxa"/>
                  </w:tcMar>
                </w:tcPr>
                <w:p w14:paraId="1185E9BA" w14:textId="77777777" w:rsidR="00A645EF" w:rsidRDefault="00000000">
                  <w:pPr>
                    <w:spacing w:after="0" w:line="240" w:lineRule="auto"/>
                    <w:jc w:val="center"/>
                  </w:pPr>
                  <w:r>
                    <w:rPr>
                      <w:noProof/>
                    </w:rPr>
                    <w:drawing>
                      <wp:inline distT="0" distB="0" distL="0" distR="0" wp14:anchorId="572B6304" wp14:editId="36827E60">
                        <wp:extent cx="594000" cy="594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google.png"/>
                                <pic:cNvPicPr/>
                              </pic:nvPicPr>
                              <pic:blipFill>
                                <a:blip r:embed="rId28"/>
                                <a:stretch>
                                  <a:fillRect/>
                                </a:stretch>
                              </pic:blipFill>
                              <pic:spPr>
                                <a:xfrm>
                                  <a:off x="0" y="0"/>
                                  <a:ext cx="594000" cy="594000"/>
                                </a:xfrm>
                                <a:prstGeom prst="rect">
                                  <a:avLst/>
                                </a:prstGeom>
                              </pic:spPr>
                            </pic:pic>
                          </a:graphicData>
                        </a:graphic>
                      </wp:inline>
                    </w:drawing>
                  </w:r>
                </w:p>
              </w:tc>
              <w:tc>
                <w:tcPr>
                  <w:tcW w:w="3260" w:type="dxa"/>
                  <w:tcBorders>
                    <w:top w:val="nil"/>
                    <w:left w:val="nil"/>
                    <w:bottom w:val="nil"/>
                    <w:right w:val="nil"/>
                  </w:tcBorders>
                  <w:tcMar>
                    <w:top w:w="0" w:type="dxa"/>
                    <w:left w:w="20" w:type="dxa"/>
                    <w:bottom w:w="0" w:type="dxa"/>
                    <w:right w:w="20" w:type="dxa"/>
                  </w:tcMar>
                </w:tcPr>
                <w:p w14:paraId="59643FEA" w14:textId="77777777" w:rsidR="00A645EF" w:rsidRDefault="00000000">
                  <w:pPr>
                    <w:spacing w:after="20" w:line="240" w:lineRule="auto"/>
                  </w:pPr>
                  <w:r>
                    <w:rPr>
                      <w:b/>
                      <w:color w:val="5D6975"/>
                      <w:sz w:val="17"/>
                    </w:rPr>
                    <w:t xml:space="preserve">[9] </w:t>
                  </w:r>
                  <w:hyperlink r:id="rId29">
                    <w:r>
                      <w:rPr>
                        <w:b/>
                        <w:color w:val="276C91"/>
                        <w:sz w:val="18"/>
                        <w:szCs w:val="18"/>
                        <w:u w:val="single"/>
                      </w:rPr>
                      <w:t>Google: manage a child's screen time</w:t>
                    </w:r>
                  </w:hyperlink>
                </w:p>
                <w:p w14:paraId="75F4C873" w14:textId="77777777" w:rsidR="00A645EF" w:rsidRDefault="00000000">
                  <w:pPr>
                    <w:spacing w:after="0" w:line="245" w:lineRule="auto"/>
                  </w:pPr>
                  <w:r>
                    <w:rPr>
                      <w:sz w:val="15"/>
                    </w:rPr>
                    <w:t>Official Family Link steps for daily limits, schedules, app limits and remote locking.</w:t>
                  </w:r>
                </w:p>
              </w:tc>
            </w:tr>
          </w:tbl>
          <w:p w14:paraId="7D1C9945" w14:textId="77777777" w:rsidR="00A645EF" w:rsidRDefault="00A645EF"/>
        </w:tc>
        <w:tc>
          <w:tcPr>
            <w:tcW w:w="4680" w:type="dxa"/>
            <w:gridSpan w:val="2"/>
            <w:tcBorders>
              <w:top w:val="single" w:sz="3" w:space="0" w:color="CFD9DF"/>
              <w:left w:val="single" w:sz="3" w:space="0" w:color="CFD9DF"/>
              <w:bottom w:val="single" w:sz="3" w:space="0" w:color="CFD9DF"/>
              <w:right w:val="single" w:sz="3" w:space="0" w:color="CFD9DF"/>
            </w:tcBorders>
            <w:shd w:val="clear" w:color="auto" w:fill="FFFFFF"/>
            <w:tcMar>
              <w:top w:w="75" w:type="dxa"/>
              <w:left w:w="90" w:type="dxa"/>
              <w:bottom w:w="75" w:type="dxa"/>
              <w:right w:w="90" w:type="dxa"/>
            </w:tcMar>
          </w:tcPr>
          <w:p w14:paraId="4D30F9FB" w14:textId="77777777" w:rsidR="00A645EF" w:rsidRDefault="00A645EF"/>
          <w:tbl>
            <w:tblPr>
              <w:tblW w:w="4540" w:type="dxa"/>
              <w:tblLayout w:type="fixed"/>
              <w:tblLook w:val="04A0" w:firstRow="1" w:lastRow="0" w:firstColumn="1" w:lastColumn="0" w:noHBand="0" w:noVBand="1"/>
            </w:tblPr>
            <w:tblGrid>
              <w:gridCol w:w="1280"/>
              <w:gridCol w:w="3260"/>
            </w:tblGrid>
            <w:tr w:rsidR="00A645EF" w14:paraId="3B0D4AB4" w14:textId="77777777">
              <w:tc>
                <w:tcPr>
                  <w:tcW w:w="1280" w:type="dxa"/>
                  <w:tcBorders>
                    <w:top w:val="nil"/>
                    <w:left w:val="nil"/>
                    <w:bottom w:val="nil"/>
                    <w:right w:val="nil"/>
                  </w:tcBorders>
                  <w:tcMar>
                    <w:top w:w="0" w:type="dxa"/>
                    <w:left w:w="20" w:type="dxa"/>
                    <w:bottom w:w="0" w:type="dxa"/>
                    <w:right w:w="20" w:type="dxa"/>
                  </w:tcMar>
                </w:tcPr>
                <w:p w14:paraId="6AF2ED38" w14:textId="77777777" w:rsidR="00A645EF" w:rsidRDefault="00000000">
                  <w:pPr>
                    <w:spacing w:after="0" w:line="240" w:lineRule="auto"/>
                    <w:jc w:val="center"/>
                  </w:pPr>
                  <w:r>
                    <w:rPr>
                      <w:noProof/>
                    </w:rPr>
                    <w:drawing>
                      <wp:inline distT="0" distB="0" distL="0" distR="0" wp14:anchorId="4736EE42" wp14:editId="215F3B76">
                        <wp:extent cx="594000" cy="59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apple.png"/>
                                <pic:cNvPicPr/>
                              </pic:nvPicPr>
                              <pic:blipFill>
                                <a:blip r:embed="rId30"/>
                                <a:stretch>
                                  <a:fillRect/>
                                </a:stretch>
                              </pic:blipFill>
                              <pic:spPr>
                                <a:xfrm>
                                  <a:off x="0" y="0"/>
                                  <a:ext cx="594000" cy="594000"/>
                                </a:xfrm>
                                <a:prstGeom prst="rect">
                                  <a:avLst/>
                                </a:prstGeom>
                              </pic:spPr>
                            </pic:pic>
                          </a:graphicData>
                        </a:graphic>
                      </wp:inline>
                    </w:drawing>
                  </w:r>
                </w:p>
              </w:tc>
              <w:tc>
                <w:tcPr>
                  <w:tcW w:w="3260" w:type="dxa"/>
                  <w:tcBorders>
                    <w:top w:val="nil"/>
                    <w:left w:val="nil"/>
                    <w:bottom w:val="nil"/>
                    <w:right w:val="nil"/>
                  </w:tcBorders>
                  <w:tcMar>
                    <w:top w:w="0" w:type="dxa"/>
                    <w:left w:w="20" w:type="dxa"/>
                    <w:bottom w:w="0" w:type="dxa"/>
                    <w:right w:w="20" w:type="dxa"/>
                  </w:tcMar>
                </w:tcPr>
                <w:p w14:paraId="048371C9" w14:textId="77777777" w:rsidR="00A645EF" w:rsidRDefault="00000000">
                  <w:pPr>
                    <w:spacing w:after="20" w:line="240" w:lineRule="auto"/>
                  </w:pPr>
                  <w:r>
                    <w:rPr>
                      <w:b/>
                      <w:color w:val="5D6975"/>
                      <w:sz w:val="17"/>
                    </w:rPr>
                    <w:t xml:space="preserve">[10] </w:t>
                  </w:r>
                  <w:hyperlink r:id="rId31">
                    <w:r>
                      <w:rPr>
                        <w:b/>
                        <w:color w:val="276C91"/>
                        <w:sz w:val="18"/>
                        <w:szCs w:val="18"/>
                        <w:u w:val="single"/>
                      </w:rPr>
                      <w:t>Apple: manage a child's iPhone or iPad</w:t>
                    </w:r>
                  </w:hyperlink>
                </w:p>
                <w:p w14:paraId="41B0E9FC" w14:textId="77777777" w:rsidR="00A645EF" w:rsidRDefault="00000000">
                  <w:pPr>
                    <w:spacing w:after="0" w:line="245" w:lineRule="auto"/>
                  </w:pPr>
                  <w:r>
                    <w:rPr>
                      <w:sz w:val="15"/>
                    </w:rPr>
                    <w:t>Official Screen Time steps for Downtime, App Limits, Always Allowed and a protected passcode.</w:t>
                  </w:r>
                </w:p>
              </w:tc>
            </w:tr>
          </w:tbl>
          <w:p w14:paraId="07F7B349" w14:textId="77777777" w:rsidR="00A645EF" w:rsidRDefault="00A645EF"/>
        </w:tc>
      </w:tr>
      <w:tr w:rsidR="00A645EF" w14:paraId="01D4FAC9" w14:textId="77777777">
        <w:tc>
          <w:tcPr>
            <w:tcW w:w="4680" w:type="dxa"/>
            <w:tcBorders>
              <w:top w:val="single" w:sz="3" w:space="0" w:color="CFD9DF"/>
              <w:left w:val="single" w:sz="3" w:space="0" w:color="CFD9DF"/>
              <w:bottom w:val="single" w:sz="3" w:space="0" w:color="CFD9DF"/>
              <w:right w:val="single" w:sz="3" w:space="0" w:color="CFD9DF"/>
            </w:tcBorders>
            <w:shd w:val="clear" w:color="auto" w:fill="F6F8FA"/>
            <w:tcMar>
              <w:top w:w="75" w:type="dxa"/>
              <w:left w:w="90" w:type="dxa"/>
              <w:bottom w:w="75" w:type="dxa"/>
              <w:right w:w="90" w:type="dxa"/>
            </w:tcMar>
          </w:tcPr>
          <w:p w14:paraId="22FCA60B" w14:textId="77777777" w:rsidR="00A645EF" w:rsidRDefault="00A645EF"/>
          <w:tbl>
            <w:tblPr>
              <w:tblW w:w="4540" w:type="dxa"/>
              <w:tblLayout w:type="fixed"/>
              <w:tblLook w:val="04A0" w:firstRow="1" w:lastRow="0" w:firstColumn="1" w:lastColumn="0" w:noHBand="0" w:noVBand="1"/>
            </w:tblPr>
            <w:tblGrid>
              <w:gridCol w:w="1280"/>
              <w:gridCol w:w="3260"/>
            </w:tblGrid>
            <w:tr w:rsidR="00A645EF" w14:paraId="61CF26FD" w14:textId="77777777">
              <w:tc>
                <w:tcPr>
                  <w:tcW w:w="1280" w:type="dxa"/>
                  <w:tcBorders>
                    <w:top w:val="nil"/>
                    <w:left w:val="nil"/>
                    <w:bottom w:val="nil"/>
                    <w:right w:val="nil"/>
                  </w:tcBorders>
                  <w:tcMar>
                    <w:top w:w="0" w:type="dxa"/>
                    <w:left w:w="20" w:type="dxa"/>
                    <w:bottom w:w="0" w:type="dxa"/>
                    <w:right w:w="20" w:type="dxa"/>
                  </w:tcMar>
                </w:tcPr>
                <w:p w14:paraId="517AB87B" w14:textId="77777777" w:rsidR="00A645EF" w:rsidRDefault="00000000">
                  <w:pPr>
                    <w:spacing w:after="0" w:line="240" w:lineRule="auto"/>
                    <w:jc w:val="center"/>
                  </w:pPr>
                  <w:r>
                    <w:rPr>
                      <w:noProof/>
                    </w:rPr>
                    <w:drawing>
                      <wp:inline distT="0" distB="0" distL="0" distR="0" wp14:anchorId="5D78DD68" wp14:editId="00D2B9D3">
                        <wp:extent cx="594000" cy="594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cci.png"/>
                                <pic:cNvPicPr/>
                              </pic:nvPicPr>
                              <pic:blipFill>
                                <a:blip r:embed="rId32"/>
                                <a:stretch>
                                  <a:fillRect/>
                                </a:stretch>
                              </pic:blipFill>
                              <pic:spPr>
                                <a:xfrm>
                                  <a:off x="0" y="0"/>
                                  <a:ext cx="594000" cy="594000"/>
                                </a:xfrm>
                                <a:prstGeom prst="rect">
                                  <a:avLst/>
                                </a:prstGeom>
                              </pic:spPr>
                            </pic:pic>
                          </a:graphicData>
                        </a:graphic>
                      </wp:inline>
                    </w:drawing>
                  </w:r>
                </w:p>
              </w:tc>
              <w:tc>
                <w:tcPr>
                  <w:tcW w:w="3260" w:type="dxa"/>
                  <w:tcBorders>
                    <w:top w:val="nil"/>
                    <w:left w:val="nil"/>
                    <w:bottom w:val="nil"/>
                    <w:right w:val="nil"/>
                  </w:tcBorders>
                  <w:tcMar>
                    <w:top w:w="0" w:type="dxa"/>
                    <w:left w:w="20" w:type="dxa"/>
                    <w:bottom w:w="0" w:type="dxa"/>
                    <w:right w:w="20" w:type="dxa"/>
                  </w:tcMar>
                </w:tcPr>
                <w:p w14:paraId="6C042145" w14:textId="77777777" w:rsidR="00A645EF" w:rsidRDefault="00000000">
                  <w:pPr>
                    <w:spacing w:after="20" w:line="240" w:lineRule="auto"/>
                  </w:pPr>
                  <w:r>
                    <w:rPr>
                      <w:b/>
                      <w:color w:val="5D6975"/>
                      <w:sz w:val="17"/>
                    </w:rPr>
                    <w:t xml:space="preserve">[11] </w:t>
                  </w:r>
                  <w:hyperlink r:id="rId33">
                    <w:r>
                      <w:rPr>
                        <w:b/>
                        <w:color w:val="276C91"/>
                        <w:sz w:val="18"/>
                        <w:szCs w:val="18"/>
                        <w:u w:val="single"/>
                      </w:rPr>
                      <w:t>Centre for Clinical Interventions: sleep resources</w:t>
                    </w:r>
                  </w:hyperlink>
                </w:p>
                <w:p w14:paraId="757D450E" w14:textId="77777777" w:rsidR="00A645EF" w:rsidRDefault="00000000">
                  <w:pPr>
                    <w:spacing w:after="0" w:line="245" w:lineRule="auto"/>
                  </w:pPr>
                  <w:r>
                    <w:rPr>
                      <w:sz w:val="15"/>
                    </w:rPr>
                    <w:t>Current source page for the supplied Sleep Hygiene sheet and additional sleep/insomnia worksheets. General rather than teen-specific.</w:t>
                  </w:r>
                </w:p>
              </w:tc>
            </w:tr>
          </w:tbl>
          <w:p w14:paraId="6317B051" w14:textId="77777777" w:rsidR="00A645EF" w:rsidRDefault="00A645EF"/>
        </w:tc>
        <w:tc>
          <w:tcPr>
            <w:tcW w:w="4680" w:type="dxa"/>
            <w:gridSpan w:val="2"/>
            <w:tcBorders>
              <w:top w:val="single" w:sz="3" w:space="0" w:color="CFD9DF"/>
              <w:left w:val="single" w:sz="3" w:space="0" w:color="CFD9DF"/>
              <w:bottom w:val="single" w:sz="3" w:space="0" w:color="CFD9DF"/>
              <w:right w:val="single" w:sz="3" w:space="0" w:color="CFD9DF"/>
            </w:tcBorders>
            <w:shd w:val="clear" w:color="auto" w:fill="F6F8FA"/>
            <w:tcMar>
              <w:top w:w="75" w:type="dxa"/>
              <w:left w:w="90" w:type="dxa"/>
              <w:bottom w:w="75" w:type="dxa"/>
              <w:right w:w="90" w:type="dxa"/>
            </w:tcMar>
          </w:tcPr>
          <w:p w14:paraId="1ED40FA9" w14:textId="77777777" w:rsidR="00A645EF" w:rsidRDefault="00A645EF"/>
          <w:tbl>
            <w:tblPr>
              <w:tblW w:w="4540" w:type="dxa"/>
              <w:tblLayout w:type="fixed"/>
              <w:tblLook w:val="04A0" w:firstRow="1" w:lastRow="0" w:firstColumn="1" w:lastColumn="0" w:noHBand="0" w:noVBand="1"/>
            </w:tblPr>
            <w:tblGrid>
              <w:gridCol w:w="1280"/>
              <w:gridCol w:w="3260"/>
            </w:tblGrid>
            <w:tr w:rsidR="00A645EF" w14:paraId="1CB18596" w14:textId="77777777">
              <w:tc>
                <w:tcPr>
                  <w:tcW w:w="1280" w:type="dxa"/>
                  <w:tcBorders>
                    <w:top w:val="nil"/>
                    <w:left w:val="nil"/>
                    <w:bottom w:val="nil"/>
                    <w:right w:val="nil"/>
                  </w:tcBorders>
                  <w:tcMar>
                    <w:top w:w="0" w:type="dxa"/>
                    <w:left w:w="20" w:type="dxa"/>
                    <w:bottom w:w="0" w:type="dxa"/>
                    <w:right w:w="20" w:type="dxa"/>
                  </w:tcMar>
                </w:tcPr>
                <w:p w14:paraId="48698004" w14:textId="77777777" w:rsidR="00A645EF" w:rsidRDefault="00000000">
                  <w:pPr>
                    <w:spacing w:after="0" w:line="240" w:lineRule="auto"/>
                    <w:jc w:val="center"/>
                  </w:pPr>
                  <w:r>
                    <w:rPr>
                      <w:noProof/>
                    </w:rPr>
                    <w:drawing>
                      <wp:inline distT="0" distB="0" distL="0" distR="0" wp14:anchorId="2F2F7B5E" wp14:editId="4B9C82F7">
                        <wp:extent cx="594000" cy="59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tga.png"/>
                                <pic:cNvPicPr/>
                              </pic:nvPicPr>
                              <pic:blipFill>
                                <a:blip r:embed="rId34"/>
                                <a:stretch>
                                  <a:fillRect/>
                                </a:stretch>
                              </pic:blipFill>
                              <pic:spPr>
                                <a:xfrm>
                                  <a:off x="0" y="0"/>
                                  <a:ext cx="594000" cy="594000"/>
                                </a:xfrm>
                                <a:prstGeom prst="rect">
                                  <a:avLst/>
                                </a:prstGeom>
                              </pic:spPr>
                            </pic:pic>
                          </a:graphicData>
                        </a:graphic>
                      </wp:inline>
                    </w:drawing>
                  </w:r>
                </w:p>
              </w:tc>
              <w:tc>
                <w:tcPr>
                  <w:tcW w:w="3260" w:type="dxa"/>
                  <w:tcBorders>
                    <w:top w:val="nil"/>
                    <w:left w:val="nil"/>
                    <w:bottom w:val="nil"/>
                    <w:right w:val="nil"/>
                  </w:tcBorders>
                  <w:tcMar>
                    <w:top w:w="0" w:type="dxa"/>
                    <w:left w:w="20" w:type="dxa"/>
                    <w:bottom w:w="0" w:type="dxa"/>
                    <w:right w:w="20" w:type="dxa"/>
                  </w:tcMar>
                </w:tcPr>
                <w:p w14:paraId="1260E715" w14:textId="77777777" w:rsidR="00A645EF" w:rsidRDefault="00000000">
                  <w:pPr>
                    <w:spacing w:after="20" w:line="240" w:lineRule="auto"/>
                  </w:pPr>
                  <w:r>
                    <w:rPr>
                      <w:b/>
                      <w:color w:val="5D6975"/>
                      <w:sz w:val="17"/>
                    </w:rPr>
                    <w:t xml:space="preserve">[12] </w:t>
                  </w:r>
                  <w:hyperlink r:id="rId35">
                    <w:r>
                      <w:rPr>
                        <w:b/>
                        <w:color w:val="276C91"/>
                        <w:sz w:val="18"/>
                        <w:szCs w:val="18"/>
                        <w:u w:val="single"/>
                      </w:rPr>
                      <w:t>Therapeutic Goods Administration: melatonin</w:t>
                    </w:r>
                  </w:hyperlink>
                </w:p>
                <w:p w14:paraId="2A8DCB00" w14:textId="77777777" w:rsidR="00A645EF" w:rsidRDefault="00000000">
                  <w:pPr>
                    <w:spacing w:after="0" w:line="245" w:lineRule="auto"/>
                  </w:pPr>
                  <w:r>
                    <w:rPr>
                      <w:sz w:val="15"/>
                    </w:rPr>
                    <w:t>Current Australian safety and regulation advice. For young people, melatonin is prescription-only and approved for limited circumstances.</w:t>
                  </w:r>
                </w:p>
              </w:tc>
            </w:tr>
          </w:tbl>
          <w:p w14:paraId="615E8303" w14:textId="77777777" w:rsidR="00A645EF" w:rsidRDefault="00A645EF"/>
        </w:tc>
      </w:tr>
      <w:tr w:rsidR="00A645EF" w14:paraId="247D4419" w14:textId="77777777">
        <w:trPr>
          <w:gridAfter w:val="1"/>
          <w:wAfter w:w="80" w:type="dxa"/>
        </w:trPr>
        <w:tc>
          <w:tcPr>
            <w:tcW w:w="9360" w:type="dxa"/>
            <w:gridSpan w:val="2"/>
            <w:tcBorders>
              <w:top w:val="nil"/>
              <w:left w:val="single" w:sz="22" w:space="0" w:color="E9A23B"/>
              <w:bottom w:val="nil"/>
              <w:right w:val="nil"/>
            </w:tcBorders>
            <w:shd w:val="clear" w:color="auto" w:fill="FFF6E5"/>
            <w:tcMar>
              <w:top w:w="115" w:type="dxa"/>
              <w:left w:w="170" w:type="dxa"/>
              <w:bottom w:w="110" w:type="dxa"/>
              <w:right w:w="170" w:type="dxa"/>
            </w:tcMar>
          </w:tcPr>
          <w:p w14:paraId="08B86166" w14:textId="5C27E340" w:rsidR="00A645EF" w:rsidRDefault="00A645EF">
            <w:pPr>
              <w:spacing w:after="0" w:line="254" w:lineRule="auto"/>
            </w:pPr>
          </w:p>
        </w:tc>
      </w:tr>
    </w:tbl>
    <w:p w14:paraId="74AA35D7" w14:textId="77777777" w:rsidR="00A645EF" w:rsidRDefault="00A645EF">
      <w:pPr>
        <w:spacing w:after="40" w:line="72" w:lineRule="auto"/>
      </w:pPr>
    </w:p>
    <w:sectPr w:rsidR="00A645EF" w:rsidSect="00034616">
      <w:footerReference w:type="even" r:id="rId36"/>
      <w:footerReference w:type="default" r:id="rId37"/>
      <w:footerReference w:type="first" r:id="rId38"/>
      <w:pgSz w:w="11906" w:h="16838"/>
      <w:pgMar w:top="765" w:right="879" w:bottom="709" w:left="879"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E0155" w14:textId="77777777" w:rsidR="003C2AF7" w:rsidRDefault="003C2AF7">
      <w:pPr>
        <w:spacing w:after="0" w:line="240" w:lineRule="auto"/>
      </w:pPr>
      <w:r>
        <w:separator/>
      </w:r>
    </w:p>
  </w:endnote>
  <w:endnote w:type="continuationSeparator" w:id="0">
    <w:p w14:paraId="58FA42E8" w14:textId="77777777" w:rsidR="003C2AF7" w:rsidRDefault="003C2A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B4776" w14:textId="77777777" w:rsidR="00A645EF" w:rsidRDefault="00000000">
    <w:pPr>
      <w:pStyle w:val="Footer"/>
      <w:jc w:val="center"/>
    </w:pPr>
    <w:r>
      <w:rPr>
        <w:color w:val="5D6975"/>
        <w:sz w:val="16"/>
      </w:rPr>
      <w:t>Sleep, Learning and Wellbeing | Student and family information | August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3BE40" w14:textId="77777777" w:rsidR="00A645EF" w:rsidRDefault="00000000">
    <w:pPr>
      <w:pStyle w:val="Footer"/>
      <w:jc w:val="center"/>
    </w:pPr>
    <w:r>
      <w:rPr>
        <w:color w:val="5D6975"/>
        <w:sz w:val="16"/>
      </w:rPr>
      <w:t>Sleep, Learning and Wellbeing | Student and family information | August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E2D03" w14:textId="77777777" w:rsidR="00A645EF" w:rsidRDefault="00000000">
    <w:pPr>
      <w:pStyle w:val="Footer"/>
      <w:jc w:val="center"/>
    </w:pPr>
    <w:r>
      <w:rPr>
        <w:color w:val="5D6975"/>
        <w:sz w:val="16"/>
      </w:rPr>
      <w:t>Sleep, Learning and Wellbeing | Student and family information |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FA12C" w14:textId="77777777" w:rsidR="003C2AF7" w:rsidRDefault="003C2AF7">
      <w:pPr>
        <w:spacing w:after="0" w:line="240" w:lineRule="auto"/>
      </w:pPr>
      <w:r>
        <w:separator/>
      </w:r>
    </w:p>
  </w:footnote>
  <w:footnote w:type="continuationSeparator" w:id="0">
    <w:p w14:paraId="46C810EA" w14:textId="77777777" w:rsidR="003C2AF7" w:rsidRDefault="003C2A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7660588"/>
    <w:multiLevelType w:val="hybridMultilevel"/>
    <w:tmpl w:val="C9FA077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09703AB7"/>
    <w:multiLevelType w:val="singleLevel"/>
    <w:tmpl w:val="97923128"/>
    <w:lvl w:ilvl="0">
      <w:start w:val="1"/>
      <w:numFmt w:val="decimal"/>
      <w:suff w:val="space"/>
      <w:lvlText w:val="%1."/>
      <w:lvlJc w:val="left"/>
      <w:pPr>
        <w:ind w:left="520" w:hanging="260"/>
      </w:pPr>
    </w:lvl>
  </w:abstractNum>
  <w:abstractNum w:abstractNumId="11" w15:restartNumberingAfterBreak="0">
    <w:nsid w:val="0E284F0F"/>
    <w:multiLevelType w:val="hybridMultilevel"/>
    <w:tmpl w:val="1924E630"/>
    <w:lvl w:ilvl="0" w:tplc="B9E650C6">
      <w:start w:val="1"/>
      <w:numFmt w:val="decimal"/>
      <w:lvlText w:val="%1)"/>
      <w:lvlJc w:val="left"/>
      <w:pPr>
        <w:ind w:left="620" w:hanging="360"/>
      </w:pPr>
      <w:rPr>
        <w:rFonts w:hint="default"/>
      </w:rPr>
    </w:lvl>
    <w:lvl w:ilvl="1" w:tplc="0C090019" w:tentative="1">
      <w:start w:val="1"/>
      <w:numFmt w:val="lowerLetter"/>
      <w:lvlText w:val="%2."/>
      <w:lvlJc w:val="left"/>
      <w:pPr>
        <w:ind w:left="1340" w:hanging="360"/>
      </w:pPr>
    </w:lvl>
    <w:lvl w:ilvl="2" w:tplc="0C09001B" w:tentative="1">
      <w:start w:val="1"/>
      <w:numFmt w:val="lowerRoman"/>
      <w:lvlText w:val="%3."/>
      <w:lvlJc w:val="right"/>
      <w:pPr>
        <w:ind w:left="2060" w:hanging="180"/>
      </w:pPr>
    </w:lvl>
    <w:lvl w:ilvl="3" w:tplc="0C09000F" w:tentative="1">
      <w:start w:val="1"/>
      <w:numFmt w:val="decimal"/>
      <w:lvlText w:val="%4."/>
      <w:lvlJc w:val="left"/>
      <w:pPr>
        <w:ind w:left="2780" w:hanging="360"/>
      </w:pPr>
    </w:lvl>
    <w:lvl w:ilvl="4" w:tplc="0C090019" w:tentative="1">
      <w:start w:val="1"/>
      <w:numFmt w:val="lowerLetter"/>
      <w:lvlText w:val="%5."/>
      <w:lvlJc w:val="left"/>
      <w:pPr>
        <w:ind w:left="3500" w:hanging="360"/>
      </w:pPr>
    </w:lvl>
    <w:lvl w:ilvl="5" w:tplc="0C09001B" w:tentative="1">
      <w:start w:val="1"/>
      <w:numFmt w:val="lowerRoman"/>
      <w:lvlText w:val="%6."/>
      <w:lvlJc w:val="right"/>
      <w:pPr>
        <w:ind w:left="4220" w:hanging="180"/>
      </w:pPr>
    </w:lvl>
    <w:lvl w:ilvl="6" w:tplc="0C09000F" w:tentative="1">
      <w:start w:val="1"/>
      <w:numFmt w:val="decimal"/>
      <w:lvlText w:val="%7."/>
      <w:lvlJc w:val="left"/>
      <w:pPr>
        <w:ind w:left="4940" w:hanging="360"/>
      </w:pPr>
    </w:lvl>
    <w:lvl w:ilvl="7" w:tplc="0C090019" w:tentative="1">
      <w:start w:val="1"/>
      <w:numFmt w:val="lowerLetter"/>
      <w:lvlText w:val="%8."/>
      <w:lvlJc w:val="left"/>
      <w:pPr>
        <w:ind w:left="5660" w:hanging="360"/>
      </w:pPr>
    </w:lvl>
    <w:lvl w:ilvl="8" w:tplc="0C09001B" w:tentative="1">
      <w:start w:val="1"/>
      <w:numFmt w:val="lowerRoman"/>
      <w:lvlText w:val="%9."/>
      <w:lvlJc w:val="right"/>
      <w:pPr>
        <w:ind w:left="6380" w:hanging="180"/>
      </w:pPr>
    </w:lvl>
  </w:abstractNum>
  <w:abstractNum w:abstractNumId="12" w15:restartNumberingAfterBreak="0">
    <w:nsid w:val="134F5EBC"/>
    <w:multiLevelType w:val="singleLevel"/>
    <w:tmpl w:val="31AAB124"/>
    <w:lvl w:ilvl="0">
      <w:start w:val="1"/>
      <w:numFmt w:val="decimal"/>
      <w:suff w:val="space"/>
      <w:lvlText w:val="%1."/>
      <w:lvlJc w:val="left"/>
      <w:pPr>
        <w:ind w:left="520" w:hanging="260"/>
      </w:pPr>
    </w:lvl>
  </w:abstractNum>
  <w:abstractNum w:abstractNumId="13" w15:restartNumberingAfterBreak="0">
    <w:nsid w:val="385A0AA6"/>
    <w:multiLevelType w:val="singleLevel"/>
    <w:tmpl w:val="491AD8E0"/>
    <w:lvl w:ilvl="0">
      <w:start w:val="1"/>
      <w:numFmt w:val="decimal"/>
      <w:pStyle w:val="ListBullet"/>
      <w:suff w:val="space"/>
      <w:lvlText w:val="%1."/>
      <w:lvlJc w:val="left"/>
      <w:pPr>
        <w:ind w:left="520" w:hanging="260"/>
      </w:pPr>
    </w:lvl>
  </w:abstractNum>
  <w:abstractNum w:abstractNumId="14" w15:restartNumberingAfterBreak="0">
    <w:nsid w:val="665D3907"/>
    <w:multiLevelType w:val="singleLevel"/>
    <w:tmpl w:val="1BDC50B2"/>
    <w:lvl w:ilvl="0">
      <w:start w:val="1"/>
      <w:numFmt w:val="decimal"/>
      <w:suff w:val="space"/>
      <w:lvlText w:val="%1."/>
      <w:lvlJc w:val="left"/>
      <w:pPr>
        <w:ind w:left="520" w:hanging="260"/>
      </w:pPr>
    </w:lvl>
  </w:abstractNum>
  <w:abstractNum w:abstractNumId="15" w15:restartNumberingAfterBreak="0">
    <w:nsid w:val="68210A1F"/>
    <w:multiLevelType w:val="hybridMultilevel"/>
    <w:tmpl w:val="0A3AB8D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69246237"/>
    <w:multiLevelType w:val="hybridMultilevel"/>
    <w:tmpl w:val="884AE384"/>
    <w:lvl w:ilvl="0" w:tplc="B6BCC30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14851889">
    <w:abstractNumId w:val="13"/>
  </w:num>
  <w:num w:numId="2" w16cid:durableId="2027516999">
    <w:abstractNumId w:val="13"/>
    <w:lvlOverride w:ilvl="0">
      <w:startOverride w:val="1"/>
    </w:lvlOverride>
  </w:num>
  <w:num w:numId="3" w16cid:durableId="787041228">
    <w:abstractNumId w:val="9"/>
  </w:num>
  <w:num w:numId="4" w16cid:durableId="716203347">
    <w:abstractNumId w:val="15"/>
  </w:num>
  <w:num w:numId="5" w16cid:durableId="1005325540">
    <w:abstractNumId w:val="13"/>
    <w:lvlOverride w:ilvl="0">
      <w:startOverride w:val="1"/>
    </w:lvlOverride>
  </w:num>
  <w:num w:numId="6" w16cid:durableId="1021785503">
    <w:abstractNumId w:val="11"/>
    <w:lvlOverride w:ilvl="0">
      <w:startOverride w:val="1"/>
    </w:lvlOverride>
  </w:num>
  <w:num w:numId="7" w16cid:durableId="238756851">
    <w:abstractNumId w:val="16"/>
  </w:num>
  <w:num w:numId="20" w16cid:durableId="1021785520">
    <w:abstractNumId w:val="11"/>
    <w:lvlOverride w:ilvl="0">
      <w:startOverride w:val="1"/>
    </w:lvlOverride>
  </w:num>
  <w:num w:numId="21" w16cid:durableId="1021785521">
    <w:abstractNumId w:val="11"/>
    <w:lvlOverride w:ilvl="0">
      <w:startOverride w:val="1"/>
    </w:lvlOverride>
  </w:num>
  <w:num w:numId="22" w16cid:durableId="102178552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523"/>
    <w:rsid w:val="0015074B"/>
    <w:rsid w:val="0029639D"/>
    <w:rsid w:val="002D2A76"/>
    <w:rsid w:val="00326F90"/>
    <w:rsid w:val="003C2AF7"/>
    <w:rsid w:val="00A645EF"/>
    <w:rsid w:val="00AA1D8D"/>
    <w:rsid w:val="00B47730"/>
    <w:rsid w:val="00CB0664"/>
    <w:rsid w:val="00FC693F"/>
    <w:rsid w:val="00FE2E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DF704"/>
  <w14:defaultImageDpi w14:val="300"/>
  <w15:docId w15:val="{A4470E8C-DFD0-438C-AB7F-3D8510108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hAnsi="Arial"/>
      <w:color w:val="1F293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4" w:line="254" w:lineRule="auto"/>
      <w:contextualSpacing/>
    </w:pPr>
    <w:rPr>
      <w:sz w:val="19"/>
    </w:r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44" w:line="254" w:lineRule="auto"/>
      <w:contextualSpacing/>
    </w:pPr>
    <w:rPr>
      <w:sz w:val="19"/>
    </w:r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ealth.gov.au/topics/physical-activity-and-exercise/physical-activity-and-exercise-guidelines-for-all-australians/recommendations-for-children-and-young-people-5-to-17-years" TargetMode="External"/><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fontTable" Target="fontTable.xml"/><Relationship Id="rId21" Type="http://schemas.openxmlformats.org/officeDocument/2006/relationships/hyperlink" Target="https://newsinhealth.nih.gov/2021/04/good-sleep-good-health" TargetMode="External"/><Relationship Id="rId34"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rch.org.au/kidsinfo/fact_sheets/Sleep_problems_children_and_teens/" TargetMode="External"/><Relationship Id="rId25" Type="http://schemas.openxmlformats.org/officeDocument/2006/relationships/hyperlink" Target="https://www.blackdoginstitute.org.au/education-services/schools/parents/tips-for-supporting-better-sleep/" TargetMode="External"/><Relationship Id="rId33" Type="http://schemas.openxmlformats.org/officeDocument/2006/relationships/hyperlink" Target="https://www.cci.health.wa.gov.au/resources/looking-after-yourself/sleep" TargetMode="Externa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yperlink" Target="https://support.google.com/families/answer/7103340?hl=e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apple.com/en-au/108806" TargetMode="External"/><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betterhealth.vic.gov.au/health/healthyliving/teenagers-and-sleep" TargetMode="External"/><Relationship Id="rId23" Type="http://schemas.openxmlformats.org/officeDocument/2006/relationships/hyperlink" Target="https://raisingchildren.net.au/teens/healthy-lifestyle/sleep/sleep-teens" TargetMode="External"/><Relationship Id="rId28" Type="http://schemas.openxmlformats.org/officeDocument/2006/relationships/image" Target="media/image11.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www.ais.gov.au/rest-hub/sleep" TargetMode="External"/><Relationship Id="rId31" Type="http://schemas.openxmlformats.org/officeDocument/2006/relationships/hyperlink" Target="https://support.apple.com/en-au/108806" TargetMode="External"/><Relationship Id="rId4" Type="http://schemas.openxmlformats.org/officeDocument/2006/relationships/settings" Target="settings.xml"/><Relationship Id="rId9" Type="http://schemas.openxmlformats.org/officeDocument/2006/relationships/hyperlink" Target="https://support.google.com/families/answer/7103340?hl=en"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yperlink" Target="https://www.esafety.gov.au/parents/issues-and-advice/parental-controls" TargetMode="External"/><Relationship Id="rId30" Type="http://schemas.openxmlformats.org/officeDocument/2006/relationships/image" Target="media/image12.png"/><Relationship Id="rId35" Type="http://schemas.openxmlformats.org/officeDocument/2006/relationships/hyperlink" Target="https://www.tga.gov.au/news/news-articles/regulation-melatonin-products-australia"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2025</Words>
  <Characters>11545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Sleep, Learning and Wellbeing: Information for Students and Families</vt:lpstr>
    </vt:vector>
  </TitlesOfParts>
  <Manager/>
  <Company/>
  <LinksUpToDate>false</LinksUpToDate>
  <CharactersWithSpaces>13543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Sleep, Learning and Wellbeing: Information for Students and Families</dc:title>
  <dc:subject>Evidence-based guidance for secondary students, parents and carers</dc:subject>
  <dc:creator>Student Wellbeing</dc:creator>
  <cp:keywords>teen sleep, sleep hygiene, students, parents, Victoria, screen time</cp:keywords>
  <dc:description>Prepared from Australian and Victorian health, education and online-safety sources.</dc:description>
  <cp:lastModifiedBy>Liam GOMEZ-KERVIN</cp:lastModifiedBy>
  <cp:revision>2</cp:revision>
  <dcterms:created xsi:type="dcterms:W3CDTF">2026-08-28T00:03:00Z</dcterms:created>
  <dcterms:modified xsi:type="dcterms:W3CDTF">2026-08-28T00:03:00Z</dcterms:modified>
  <cp:category/>
</cp:coreProperties>
</file>