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4400"/>
        <w:gridCol w:w="2000"/>
        <w:gridCol w:w="1998"/>
      </w:tblGrid>
      <w:tr>
        <w:tc>
          <w:tcPr>
            <w:tcW w:type="dxa" w:w="7000"/>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8"/>
                <w:szCs w:val="28"/>
              </w:rPr>
              <w:t xml:space="preserve">Passage analysis · practice</w:t>
            </w:r>
          </w:p>
        </w:tc>
        <w:tc>
          <w:tcPr>
            <w:tcW w:type="dxa" w:w="4400"/>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Name:  </w:t>
            </w:r>
          </w:p>
        </w:tc>
        <w:tc>
          <w:tcPr>
            <w:tcW w:type="dxa" w:w="2000"/>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Date:  </w:t>
            </w:r>
          </w:p>
        </w:tc>
        <w:tc>
          <w:tcPr>
            <w:tcW w:type="dxa" w:w="1998"/>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Table:  </w:t>
            </w:r>
          </w:p>
        </w:tc>
      </w:tr>
    </w:tbl>
    <w:p>
      <w:pPr>
        <w:spacing w:after="80" w:before="80"/>
      </w:pPr>
      <w:r>
        <w:rPr>
          <w:rFonts w:ascii="Calibri" w:cs="Calibri" w:eastAsia="Calibri" w:hAnsi="Calibri"/>
          <w:b/>
          <w:bCs/>
          <w:color w:val="70243C"/>
          <w:sz w:val="20"/>
          <w:szCs w:val="20"/>
        </w:rPr>
        <w:t xml:space="preserve">The Curious Incident of the Dog in the Night-Time · Chapter 2, the opening.  </w:t>
      </w:r>
      <w:r>
        <w:rPr>
          <w:rFonts w:ascii="Calibri" w:cs="Calibri" w:eastAsia="Calibri" w:hAnsi="Calibri"/>
          <w:sz w:val="20"/>
          <w:szCs w:val="20"/>
        </w:rPr>
        <w:t xml:space="preserve">Four lines are marked. Beside each one, say what it is doing.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500"/>
        <w:gridCol w:w="8398"/>
        <w:gridCol w:w="3500"/>
      </w:tblGrid>
      <w:tr>
        <w:trPr>
          <w:cantSplit/>
        </w:trPr>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①</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70243C"/>
                <w:sz w:val="22"/>
                <w:szCs w:val="22"/>
              </w:rPr>
              <w:t xml:space="preserve">① </w:t>
            </w:r>
            <w:r>
              <w:rPr>
                <w:rFonts w:ascii="Times New Roman" w:cs="Times New Roman" w:eastAsia="Times New Roman" w:hAnsi="Times New Roman"/>
                <w:b/>
                <w:bCs/>
                <w:sz w:val="22"/>
                <w:szCs w:val="22"/>
              </w:rPr>
              <w:t xml:space="preserve">It was 7 minutes after midnight.</w:t>
            </w:r>
            <w:r>
              <w:rPr>
                <w:rFonts w:ascii="Times New Roman" w:cs="Times New Roman" w:eastAsia="Times New Roman" w:hAnsi="Times New Roman"/>
                <w:sz w:val="22"/>
                <w:szCs w:val="22"/>
              </w:rPr>
              <w:t xml:space="preserve"> The dog was lying on the grass in the middle of the lawn in front of Mrs. Shears’s house. Its eyes were closed. It looked as if it was running on its side, the way dogs run when they think they are chasing a cat in a dream. But the dog was not running or asleep. The dog was dead.</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r>
      <w:tr>
        <w:trPr>
          <w:cantSplit/>
        </w:trP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There was a garden fork sticking out of the dog. The points of the fork must have gone all the way through the dog and into the ground because the fork had not fallen over. </w:t>
            </w:r>
            <w:r>
              <w:rPr>
                <w:rFonts w:ascii="Times New Roman" w:cs="Times New Roman" w:eastAsia="Times New Roman" w:hAnsi="Times New Roman"/>
                <w:b/>
                <w:bCs/>
                <w:color w:val="70243C"/>
                <w:sz w:val="22"/>
                <w:szCs w:val="22"/>
              </w:rPr>
              <w:t xml:space="preserve">② </w:t>
            </w:r>
            <w:r>
              <w:rPr>
                <w:rFonts w:ascii="Times New Roman" w:cs="Times New Roman" w:eastAsia="Times New Roman" w:hAnsi="Times New Roman"/>
                <w:b/>
                <w:bCs/>
                <w:sz w:val="22"/>
                <w:szCs w:val="22"/>
              </w:rPr>
              <w:t xml:space="preserve">I decided that the dog was probably killed with the fork because I could not see any other wounds in the dog</w:t>
            </w:r>
            <w:r>
              <w:rPr>
                <w:rFonts w:ascii="Times New Roman" w:cs="Times New Roman" w:eastAsia="Times New Roman" w:hAnsi="Times New Roman"/>
                <w:sz w:val="22"/>
                <w:szCs w:val="22"/>
              </w:rPr>
              <w:t xml:space="preserve"> and I do not think you would stick a garden fork into a dog after it had died for some other reason, like cancer, for example, or a road accident. But I could not be certain about this.</w:t>
            </w:r>
          </w:p>
        </w:tc>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②</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r>
        <w:trPr>
          <w:cantSplit/>
        </w:trPr>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③</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I went through Mrs. Shears’s gate, closing it behind me. I walked onto her lawn and knelt beside the dog. I put my hand on the muzzle of the dog. </w:t>
            </w:r>
            <w:r>
              <w:rPr>
                <w:rFonts w:ascii="Times New Roman" w:cs="Times New Roman" w:eastAsia="Times New Roman" w:hAnsi="Times New Roman"/>
                <w:b/>
                <w:bCs/>
                <w:color w:val="70243C"/>
                <w:sz w:val="22"/>
                <w:szCs w:val="22"/>
              </w:rPr>
              <w:t xml:space="preserve">③ </w:t>
            </w:r>
            <w:r>
              <w:rPr>
                <w:rFonts w:ascii="Times New Roman" w:cs="Times New Roman" w:eastAsia="Times New Roman" w:hAnsi="Times New Roman"/>
                <w:b/>
                <w:bCs/>
                <w:sz w:val="22"/>
                <w:szCs w:val="22"/>
              </w:rPr>
              <w:t xml:space="preserve">It was still warm.</w:t>
            </w:r>
            <w:r>
              <w:rPr>
                <w:rFonts w:ascii="Times New Roman" w:cs="Times New Roman" w:eastAsia="Times New Roman" w:hAnsi="Times New Roman"/>
                <w:sz w:val="22"/>
                <w:szCs w:val="22"/>
              </w:rPr>
              <w:t xml:space="preserve"/>
            </w:r>
          </w:p>
          <w:p>
            <w:pPr>
              <w:spacing w:after="80" w:before="0" w:line="276"/>
            </w:pPr>
            <w:r>
              <w:rPr>
                <w:rFonts w:ascii="Times New Roman" w:cs="Times New Roman" w:eastAsia="Times New Roman" w:hAnsi="Times New Roman"/>
                <w:sz w:val="22"/>
                <w:szCs w:val="22"/>
              </w:rPr>
              <w:t xml:space="preserve">The dog was called Wellington. It belonged to Mrs. Shears, who was our friend. She lived on the opposite side of the road, two houses to the left.</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r>
      <w:tr>
        <w:trPr>
          <w:cantSplit/>
        </w:trP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pPr>
            <w:r>
              <w:rPr>
                <w:rFonts w:ascii="Calibri" w:cs="Calibri" w:eastAsia="Calibri" w:hAnsi="Calibri"/>
                <w:sz w:val="21"/>
                <w:szCs w:val="21"/>
              </w:rPr>
              <w:t xml:space="preserve"/>
            </w:r>
          </w:p>
        </w:tc>
        <w:tc>
          <w:tcPr>
            <w:tcW w:type="dxa" w:w="8398"/>
            <w:tcBorders>
              <w:top w:val="none" w:color="FFFFFF" w:sz="0"/>
              <w:left w:val="single" w:color="C9BFAE" w:sz="4"/>
              <w:bottom w:val="none" w:color="FFFFFF" w:sz="0"/>
              <w:right w:val="single" w:color="C9BFAE" w:sz="4"/>
            </w:tcBorders>
            <w:tcMar>
              <w:top w:type="dxa" w:w="60"/>
              <w:left w:type="dxa" w:w="100"/>
              <w:bottom w:type="dxa" w:w="60"/>
              <w:right w:type="dxa" w:w="100"/>
            </w:tcMar>
          </w:tcPr>
          <w:p>
            <w:pPr>
              <w:spacing w:after="80" w:before="0" w:line="276"/>
            </w:pPr>
            <w:r>
              <w:rPr>
                <w:rFonts w:ascii="Times New Roman" w:cs="Times New Roman" w:eastAsia="Times New Roman" w:hAnsi="Times New Roman"/>
                <w:sz w:val="22"/>
                <w:szCs w:val="22"/>
              </w:rPr>
              <w:t xml:space="preserve">Wellington was a poodle. Not one of the small poodles that have hairstyles but a big poodle. It had curly black fur, but when you got close you could see that the skin underneath the fur was a very pale yellow, </w:t>
            </w:r>
            <w:r>
              <w:rPr>
                <w:rFonts w:ascii="Times New Roman" w:cs="Times New Roman" w:eastAsia="Times New Roman" w:hAnsi="Times New Roman"/>
                <w:b/>
                <w:bCs/>
                <w:color w:val="70243C"/>
                <w:sz w:val="22"/>
                <w:szCs w:val="22"/>
              </w:rPr>
              <w:t xml:space="preserve">④ </w:t>
            </w:r>
            <w:r>
              <w:rPr>
                <w:rFonts w:ascii="Times New Roman" w:cs="Times New Roman" w:eastAsia="Times New Roman" w:hAnsi="Times New Roman"/>
                <w:b/>
                <w:bCs/>
                <w:sz w:val="22"/>
                <w:szCs w:val="22"/>
              </w:rPr>
              <w:t xml:space="preserve">like chicken</w:t>
            </w:r>
            <w:r>
              <w:rPr>
                <w:rFonts w:ascii="Times New Roman" w:cs="Times New Roman" w:eastAsia="Times New Roman" w:hAnsi="Times New Roman"/>
                <w:sz w:val="22"/>
                <w:szCs w:val="22"/>
              </w:rPr>
              <w:t xml:space="preserve">.</w:t>
            </w:r>
          </w:p>
          <w:p>
            <w:pPr>
              <w:spacing w:after="80" w:before="0" w:line="276"/>
            </w:pPr>
            <w:r>
              <w:rPr>
                <w:rFonts w:ascii="Times New Roman" w:cs="Times New Roman" w:eastAsia="Times New Roman" w:hAnsi="Times New Roman"/>
                <w:sz w:val="22"/>
                <w:szCs w:val="22"/>
              </w:rPr>
              <w:t xml:space="preserve">I stroked Wellington and wondered who had killed him, and why.</w:t>
            </w:r>
          </w:p>
        </w:tc>
        <w:tc>
          <w:tcPr>
            <w:tcW w:type="dxa" w:w="3500"/>
            <w:tcBorders>
              <w:top w:val="single" w:color="C9BFAE" w:sz="4"/>
              <w:left w:val="single" w:color="C9BFAE" w:sz="4"/>
              <w:bottom w:val="single" w:color="C9BFAE" w:sz="4"/>
              <w:right w:val="single" w:color="C9BFAE" w:sz="4"/>
            </w:tcBorders>
            <w:shd w:fill="FAE2D5" w:color="auto" w:val="clear"/>
            <w:tcMar>
              <w:top w:type="dxa" w:w="60"/>
              <w:left w:type="dxa" w:w="100"/>
              <w:bottom w:type="dxa" w:w="60"/>
              <w:right w:type="dxa" w:w="100"/>
            </w:tcMar>
            <w:vAlign w:val="top"/>
          </w:tcPr>
          <w:p>
            <w:pPr>
              <w:spacing w:after="40" w:before="0"/>
            </w:pPr>
            <w:r>
              <w:rPr>
                <w:rFonts w:ascii="Calibri" w:cs="Calibri" w:eastAsia="Calibri" w:hAnsi="Calibri"/>
                <w:b/>
                <w:bCs/>
                <w:color w:val="70243C"/>
                <w:sz w:val="26"/>
                <w:szCs w:val="26"/>
              </w:rPr>
              <w:t xml:space="preserve">④</w:t>
            </w:r>
            <w:r>
              <w:rPr>
                <w:rFonts w:ascii="Calibri" w:cs="Calibri" w:eastAsia="Calibri" w:hAnsi="Calibri"/>
                <w:color w:val="645D52"/>
                <w:sz w:val="18"/>
                <w:szCs w:val="18"/>
              </w:rPr>
              <w:t xml:space="preserve">  What is this doing?</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bl>
    <w:p>
      <w:r>
        <w:br w:type="pag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BFAE" w:sz="4"/>
              <w:left w:val="single" w:color="C9BFAE" w:sz="4"/>
              <w:bottom w:val="single" w:color="C9BFAE" w:sz="4"/>
              <w:right w:val="single" w:color="C9BFAE" w:sz="4"/>
            </w:tcBorders>
            <w:shd w:fill="70243C"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8"/>
                <w:szCs w:val="28"/>
              </w:rPr>
              <w:t xml:space="preserve">Find a line</w:t>
            </w:r>
          </w:p>
        </w:tc>
      </w:tr>
    </w:tbl>
    <w:p>
      <w:pPr>
        <w:spacing w:after="80" w:before="80"/>
      </w:pPr>
      <w:r>
        <w:rPr>
          <w:rFonts w:ascii="Calibri" w:cs="Calibri" w:eastAsia="Calibri" w:hAnsi="Calibri"/>
          <w:sz w:val="20"/>
          <w:szCs w:val="20"/>
        </w:rPr>
        <w:t xml:space="preserve">Copy the line. Then say what it shows.</w:t>
      </w:r>
    </w:p>
    <w:tbl>
      <w:tblPr>
        <w:tblW w:type="dxa" w:w="15396"/>
        <w:tblBorders>
          <w:top w:val="single" w:color="auto" w:sz="4"/>
          <w:left w:val="single" w:color="auto" w:sz="4"/>
          <w:bottom w:val="single" w:color="auto" w:sz="4"/>
          <w:right w:val="single" w:color="auto" w:sz="4"/>
          <w:insideH w:val="single" w:color="auto" w:sz="4"/>
          <w:insideV w:val="single" w:color="auto" w:sz="4"/>
        </w:tblBorders>
      </w:tblPr>
      <w:tblGrid>
        <w:gridCol w:w="5132"/>
        <w:gridCol w:w="5132"/>
        <w:gridCol w:w="5132"/>
      </w:tblGrid>
      <w:tr>
        <w:tc>
          <w:tcPr>
            <w:tcW w:type="dxa" w:w="5132"/>
            <w:tcBorders>
              <w:top w:val="single" w:color="C9BFAE" w:sz="4"/>
              <w:left w:val="single" w:color="C9BFAE" w:sz="4"/>
              <w:bottom w:val="single" w:color="C9BFAE" w:sz="4"/>
              <w:right w:val="single" w:color="C9BFAE" w:sz="4"/>
            </w:tcBorders>
            <w:tcMar>
              <w:top w:type="dxa" w:w="60"/>
              <w:left w:type="dxa" w:w="100"/>
              <w:bottom w:type="dxa" w:w="60"/>
              <w:right w:type="dxa" w:w="100"/>
            </w:tcMar>
            <w:vAlign w:val="top"/>
          </w:tcPr>
          <w:p>
            <w:pPr>
              <w:spacing w:after="60" w:before="0"/>
            </w:pPr>
            <w:r>
              <w:rPr>
                <w:rFonts w:ascii="Calibri" w:cs="Calibri" w:eastAsia="Calibri" w:hAnsi="Calibri"/>
                <w:sz w:val="21"/>
                <w:szCs w:val="21"/>
              </w:rPr>
              <w:t xml:space="preserve">… that shows you something about </w:t>
            </w:r>
            <w:r>
              <w:rPr>
                <w:rFonts w:ascii="Calibri" w:cs="Calibri" w:eastAsia="Calibri" w:hAnsi="Calibri"/>
                <w:b/>
                <w:bCs/>
                <w:color w:val="70243C"/>
                <w:sz w:val="21"/>
                <w:szCs w:val="21"/>
              </w:rPr>
              <w:t xml:space="preserve">how Christopher thinks.</w:t>
            </w:r>
          </w:p>
          <w:p>
            <w:pPr>
              <w:keepNext/>
              <w:spacing w:after="0" w:before="0"/>
            </w:pPr>
            <w:r>
              <w:rPr>
                <w:rFonts w:ascii="Calibri" w:cs="Calibri" w:eastAsia="Calibri" w:hAnsi="Calibri"/>
                <w:b/>
                <w:bCs/>
                <w:color w:val="645D52"/>
                <w:sz w:val="17"/>
                <w:szCs w:val="17"/>
              </w:rPr>
              <w:t xml:space="preserve">The line</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keepNext/>
              <w:spacing w:after="0" w:before="100"/>
            </w:pPr>
            <w:r>
              <w:rPr>
                <w:rFonts w:ascii="Calibri" w:cs="Calibri" w:eastAsia="Calibri" w:hAnsi="Calibri"/>
                <w:b/>
                <w:bCs/>
                <w:color w:val="645D52"/>
                <w:sz w:val="17"/>
                <w:szCs w:val="17"/>
              </w:rPr>
              <w:t xml:space="preserve">What it shows</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5132"/>
            <w:tcBorders>
              <w:top w:val="single" w:color="C9BFAE" w:sz="4"/>
              <w:left w:val="single" w:color="C9BFAE" w:sz="4"/>
              <w:bottom w:val="single" w:color="C9BFAE" w:sz="4"/>
              <w:right w:val="single" w:color="C9BFAE" w:sz="4"/>
            </w:tcBorders>
            <w:tcMar>
              <w:top w:type="dxa" w:w="60"/>
              <w:left w:type="dxa" w:w="100"/>
              <w:bottom w:type="dxa" w:w="60"/>
              <w:right w:type="dxa" w:w="100"/>
            </w:tcMar>
            <w:vAlign w:val="top"/>
          </w:tcPr>
          <w:p>
            <w:pPr>
              <w:spacing w:after="60" w:before="0"/>
            </w:pPr>
            <w:r>
              <w:rPr>
                <w:rFonts w:ascii="Calibri" w:cs="Calibri" w:eastAsia="Calibri" w:hAnsi="Calibri"/>
                <w:sz w:val="21"/>
                <w:szCs w:val="21"/>
              </w:rPr>
              <w:t xml:space="preserve">… that shows you something about </w:t>
            </w:r>
            <w:r>
              <w:rPr>
                <w:rFonts w:ascii="Calibri" w:cs="Calibri" w:eastAsia="Calibri" w:hAnsi="Calibri"/>
                <w:b/>
                <w:bCs/>
                <w:color w:val="70243C"/>
                <w:sz w:val="21"/>
                <w:szCs w:val="21"/>
              </w:rPr>
              <w:t xml:space="preserve">what he notices, and what he does not.</w:t>
            </w:r>
          </w:p>
          <w:p>
            <w:pPr>
              <w:keepNext/>
              <w:spacing w:after="0" w:before="0"/>
            </w:pPr>
            <w:r>
              <w:rPr>
                <w:rFonts w:ascii="Calibri" w:cs="Calibri" w:eastAsia="Calibri" w:hAnsi="Calibri"/>
                <w:b/>
                <w:bCs/>
                <w:color w:val="645D52"/>
                <w:sz w:val="17"/>
                <w:szCs w:val="17"/>
              </w:rPr>
              <w:t xml:space="preserve">The line</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keepNext/>
              <w:spacing w:after="0" w:before="100"/>
            </w:pPr>
            <w:r>
              <w:rPr>
                <w:rFonts w:ascii="Calibri" w:cs="Calibri" w:eastAsia="Calibri" w:hAnsi="Calibri"/>
                <w:b/>
                <w:bCs/>
                <w:color w:val="645D52"/>
                <w:sz w:val="17"/>
                <w:szCs w:val="17"/>
              </w:rPr>
              <w:t xml:space="preserve">What it shows</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5132"/>
            <w:tcBorders>
              <w:top w:val="single" w:color="C9BFAE" w:sz="4"/>
              <w:left w:val="single" w:color="C9BFAE" w:sz="4"/>
              <w:bottom w:val="single" w:color="C9BFAE" w:sz="4"/>
              <w:right w:val="single" w:color="C9BFAE" w:sz="4"/>
            </w:tcBorders>
            <w:tcMar>
              <w:top w:type="dxa" w:w="60"/>
              <w:left w:type="dxa" w:w="100"/>
              <w:bottom w:type="dxa" w:w="60"/>
              <w:right w:type="dxa" w:w="100"/>
            </w:tcMar>
            <w:vAlign w:val="top"/>
          </w:tcPr>
          <w:p>
            <w:pPr>
              <w:spacing w:after="60" w:before="0"/>
            </w:pPr>
            <w:r>
              <w:rPr>
                <w:rFonts w:ascii="Calibri" w:cs="Calibri" w:eastAsia="Calibri" w:hAnsi="Calibri"/>
                <w:sz w:val="21"/>
                <w:szCs w:val="21"/>
              </w:rPr>
              <w:t xml:space="preserve">… that shows you something about </w:t>
            </w:r>
            <w:r>
              <w:rPr>
                <w:rFonts w:ascii="Calibri" w:cs="Calibri" w:eastAsia="Calibri" w:hAnsi="Calibri"/>
                <w:b/>
                <w:bCs/>
                <w:color w:val="70243C"/>
                <w:sz w:val="21"/>
                <w:szCs w:val="21"/>
              </w:rPr>
              <w:t xml:space="preserve">how he feels, without saying it.</w:t>
            </w:r>
          </w:p>
          <w:p>
            <w:pPr>
              <w:keepNext/>
              <w:spacing w:after="0" w:before="0"/>
            </w:pPr>
            <w:r>
              <w:rPr>
                <w:rFonts w:ascii="Calibri" w:cs="Calibri" w:eastAsia="Calibri" w:hAnsi="Calibri"/>
                <w:b/>
                <w:bCs/>
                <w:color w:val="645D52"/>
                <w:sz w:val="17"/>
                <w:szCs w:val="17"/>
              </w:rPr>
              <w:t xml:space="preserve">The line</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keepNext/>
              <w:spacing w:after="0" w:before="100"/>
            </w:pPr>
            <w:r>
              <w:rPr>
                <w:rFonts w:ascii="Calibri" w:cs="Calibri" w:eastAsia="Calibri" w:hAnsi="Calibri"/>
                <w:b/>
                <w:bCs/>
                <w:color w:val="645D52"/>
                <w:sz w:val="17"/>
                <w:szCs w:val="17"/>
              </w:rPr>
              <w:t xml:space="preserve">What it shows</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bl>
    <w:p>
      <w:pPr>
        <w:spacing w:after="120" w:before="0"/>
      </w:pPr>
      <w:r>
        <w:rPr>
          <w:rFonts w:ascii="Calibri" w:cs="Calibri" w:eastAsia="Calibri" w:hAnsi="Calibri"/>
          <w:sz w:val="21"/>
          <w:szCs w:val="21"/>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7699"/>
      </w:tblGrid>
      <w:tr>
        <w:tc>
          <w:tcPr>
            <w:tcW w:type="dxa" w:w="7699"/>
            <w:tcBorders>
              <w:top w:val="single" w:color="C9BFAE" w:sz="4"/>
              <w:left w:val="single" w:color="C9BFAE" w:sz="4"/>
              <w:bottom w:val="single" w:color="C9BFAE" w:sz="4"/>
              <w:right w:val="single" w:color="C9BFAE" w:sz="4"/>
            </w:tcBorders>
            <w:tcMar>
              <w:top w:type="dxa" w:w="60"/>
              <w:left w:type="dxa" w:w="100"/>
              <w:bottom w:type="dxa" w:w="60"/>
              <w:right w:type="dxa" w:w="100"/>
            </w:tcMar>
          </w:tcPr>
          <w:p>
            <w:pPr>
              <w:keepNext/>
              <w:spacing w:after="0" w:before="0"/>
            </w:pPr>
            <w:r>
              <w:rPr>
                <w:rFonts w:ascii="Calibri" w:cs="Calibri" w:eastAsia="Calibri" w:hAnsi="Calibri"/>
                <w:b/>
                <w:bCs/>
                <w:color w:val="70243C"/>
                <w:sz w:val="20"/>
                <w:szCs w:val="20"/>
              </w:rPr>
              <w:t xml:space="preserve">The line I would point to first</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c>
          <w:tcPr>
            <w:tcW w:type="dxa" w:w="7699"/>
            <w:tcBorders>
              <w:top w:val="single" w:color="C9BFAE" w:sz="4"/>
              <w:left w:val="single" w:color="C9BFAE" w:sz="4"/>
              <w:bottom w:val="single" w:color="C9BFAE" w:sz="4"/>
              <w:right w:val="single" w:color="C9BFAE" w:sz="4"/>
            </w:tcBorders>
            <w:tcMar>
              <w:top w:type="dxa" w:w="60"/>
              <w:left w:type="dxa" w:w="100"/>
              <w:bottom w:type="dxa" w:w="60"/>
              <w:right w:type="dxa" w:w="100"/>
            </w:tcMar>
          </w:tcPr>
          <w:p>
            <w:pPr>
              <w:keepNext/>
              <w:spacing w:after="0" w:before="0"/>
            </w:pPr>
            <w:r>
              <w:rPr>
                <w:rFonts w:ascii="Calibri" w:cs="Calibri" w:eastAsia="Calibri" w:hAnsi="Calibri"/>
                <w:b/>
                <w:bCs/>
                <w:color w:val="70243C"/>
                <w:sz w:val="20"/>
                <w:szCs w:val="20"/>
              </w:rPr>
              <w:t xml:space="preserve">Why that one</w:t>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p>
            <w:pPr>
              <w:pBdr>
                <w:bottom w:val="single" w:color="C9BFAE" w:sz="4" w:space="1"/>
              </w:pBdr>
              <w:spacing w:after="0" w:before="0" w:line="440"/>
            </w:pPr>
            <w:r>
              <w:rPr>
                <w:sz w:val="20"/>
                <w:szCs w:val="20"/>
              </w:rPr>
              <w:t xml:space="preserve"/>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Passage analysis practice worksheet</dc:title>
  <cp:revision>1</cp:revision>
  <dcterms:created xsi:type="dcterms:W3CDTF">2026-09-02T11:27:27.011Z</dcterms:created>
  <dcterms:modified xsi:type="dcterms:W3CDTF">2026-09-02T11:27:27.012Z</dcterms:modified>
</cp:coreProperties>
</file>

<file path=docProps/custom.xml><?xml version="1.0" encoding="utf-8"?>
<Properties xmlns="http://schemas.openxmlformats.org/officeDocument/2006/custom-properties" xmlns:vt="http://schemas.openxmlformats.org/officeDocument/2006/docPropsVTypes"/>
</file>