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E8CA3" w14:textId="77777777" w:rsidR="00B778CB" w:rsidRPr="00BE48C7" w:rsidRDefault="00B778CB" w:rsidP="00B778CB">
      <w:pPr>
        <w:jc w:val="center"/>
        <w:rPr>
          <w:b/>
          <w:bCs/>
          <w:sz w:val="56"/>
          <w:szCs w:val="56"/>
        </w:rPr>
      </w:pPr>
      <w:r w:rsidRPr="00BE48C7">
        <w:rPr>
          <w:b/>
          <w:bCs/>
          <w:sz w:val="56"/>
          <w:szCs w:val="56"/>
        </w:rPr>
        <w:t>Liam Bennett</w:t>
      </w:r>
    </w:p>
    <w:p w14:paraId="4F262719" w14:textId="77777777" w:rsidR="00B778CB" w:rsidRDefault="00B778CB" w:rsidP="00B778CB"/>
    <w:p w14:paraId="05B6DAC7" w14:textId="77777777" w:rsidR="00B778CB" w:rsidRDefault="00B778CB" w:rsidP="00B778CB">
      <w:r w:rsidRPr="00BE48C7">
        <w:rPr>
          <w:b/>
          <w:bCs/>
        </w:rPr>
        <w:t>Email</w:t>
      </w:r>
      <w:r>
        <w:t>: liamjbennett@gmail.com</w:t>
      </w:r>
    </w:p>
    <w:p w14:paraId="52F3BEF6" w14:textId="77777777" w:rsidR="00B778CB" w:rsidRDefault="00B778CB" w:rsidP="00B778CB">
      <w:r w:rsidRPr="00BE48C7">
        <w:rPr>
          <w:b/>
          <w:bCs/>
        </w:rPr>
        <w:t>LinkedIn</w:t>
      </w:r>
      <w:r>
        <w:t xml:space="preserve">: </w:t>
      </w:r>
      <w:r w:rsidRPr="00BE48C7">
        <w:t>https://www.linkedin.com/in/liam-bennett-77415821/</w:t>
      </w:r>
    </w:p>
    <w:p w14:paraId="6BF1C5D2" w14:textId="77777777" w:rsidR="00B778CB" w:rsidRDefault="00B778CB" w:rsidP="00B778CB">
      <w:r w:rsidRPr="00BE48C7">
        <w:rPr>
          <w:b/>
          <w:bCs/>
        </w:rPr>
        <w:t>Twitter:</w:t>
      </w:r>
      <w:r>
        <w:t xml:space="preserve"> </w:t>
      </w:r>
      <w:r w:rsidRPr="00BE48C7">
        <w:t>https://twitter.com/liamjbennett</w:t>
      </w:r>
    </w:p>
    <w:p w14:paraId="353EFD0E" w14:textId="77777777" w:rsidR="00B778CB" w:rsidRPr="00440854" w:rsidRDefault="00B778CB" w:rsidP="00B778CB">
      <w:pPr>
        <w:shd w:val="clear" w:color="auto" w:fill="FFFFFF"/>
        <w:spacing w:before="480" w:after="360"/>
        <w:outlineLvl w:val="1"/>
        <w:rPr>
          <w:rFonts w:eastAsia="Times New Roman" w:cstheme="minorHAnsi"/>
          <w:b/>
          <w:bCs/>
          <w:sz w:val="32"/>
          <w:szCs w:val="32"/>
          <w:lang w:eastAsia="en-GB"/>
        </w:rPr>
      </w:pPr>
      <w:r w:rsidRPr="00440854">
        <w:rPr>
          <w:rFonts w:eastAsia="Times New Roman" w:cstheme="minorHAnsi"/>
          <w:b/>
          <w:bCs/>
          <w:sz w:val="32"/>
          <w:szCs w:val="32"/>
          <w:lang w:eastAsia="en-GB"/>
        </w:rPr>
        <w:t>Employment Details</w:t>
      </w:r>
    </w:p>
    <w:p w14:paraId="4C7ECDFD" w14:textId="77777777" w:rsidR="00B778CB" w:rsidRPr="00440854" w:rsidRDefault="00B778CB" w:rsidP="00B778CB">
      <w:pPr>
        <w:shd w:val="clear" w:color="auto" w:fill="FFFFFF"/>
        <w:spacing w:before="360" w:after="240"/>
        <w:outlineLvl w:val="2"/>
        <w:rPr>
          <w:rFonts w:eastAsia="Times New Roman" w:cstheme="minorHAnsi"/>
          <w:b/>
          <w:bCs/>
          <w:sz w:val="28"/>
          <w:szCs w:val="28"/>
          <w:lang w:eastAsia="en-GB"/>
        </w:rPr>
      </w:pPr>
      <w:r w:rsidRPr="00440854">
        <w:rPr>
          <w:rFonts w:eastAsia="Times New Roman" w:cstheme="minorHAnsi"/>
          <w:b/>
          <w:bCs/>
          <w:sz w:val="28"/>
          <w:szCs w:val="28"/>
          <w:lang w:eastAsia="en-GB"/>
        </w:rPr>
        <w:t>July 2016 - Present: Claranet Limited (London)</w:t>
      </w:r>
    </w:p>
    <w:p w14:paraId="37B13CD3" w14:textId="77777777" w:rsidR="00B778CB" w:rsidRPr="00E07479" w:rsidRDefault="00B778CB" w:rsidP="00B778CB">
      <w:pPr>
        <w:shd w:val="clear" w:color="auto" w:fill="FFFFFF"/>
        <w:spacing w:after="100" w:afterAutospacing="1"/>
        <w:rPr>
          <w:rFonts w:eastAsia="Times New Roman" w:cstheme="minorHAnsi"/>
          <w:lang w:eastAsia="en-GB"/>
        </w:rPr>
      </w:pPr>
      <w:r w:rsidRPr="00E07479">
        <w:rPr>
          <w:rFonts w:eastAsia="Times New Roman" w:cstheme="minorHAnsi"/>
          <w:lang w:eastAsia="en-GB"/>
        </w:rPr>
        <w:t>:: </w:t>
      </w:r>
      <w:r w:rsidRPr="00E07479">
        <w:rPr>
          <w:rFonts w:eastAsia="Times New Roman" w:cstheme="minorHAnsi"/>
          <w:i/>
          <w:iCs/>
          <w:lang w:eastAsia="en-GB"/>
        </w:rPr>
        <w:t>Cloud Practice Director</w:t>
      </w:r>
    </w:p>
    <w:p w14:paraId="2577434B" w14:textId="77777777" w:rsidR="00B778CB" w:rsidRPr="00FA4133" w:rsidRDefault="00B778CB" w:rsidP="00B778CB">
      <w:pPr>
        <w:shd w:val="clear" w:color="auto" w:fill="FFFFFF"/>
        <w:spacing w:after="100" w:afterAutospacing="1"/>
        <w:rPr>
          <w:rFonts w:eastAsia="Times New Roman" w:cstheme="minorHAnsi"/>
          <w:sz w:val="21"/>
          <w:szCs w:val="21"/>
          <w:lang w:eastAsia="en-GB"/>
        </w:rPr>
      </w:pPr>
      <w:r w:rsidRPr="00FA4133">
        <w:rPr>
          <w:rFonts w:eastAsia="Times New Roman" w:cstheme="minorHAnsi"/>
          <w:sz w:val="21"/>
          <w:szCs w:val="21"/>
          <w:lang w:eastAsia="en-GB"/>
        </w:rPr>
        <w:t>As the Cloud Practice Director, I am responsible for the entire cloud engineering team of 40+ engineers across all supported cloud platforms (Azure, AWS, GCP, VMware) as well as Cloud Economists and Learning and Development.</w:t>
      </w:r>
    </w:p>
    <w:p w14:paraId="6B5D6983" w14:textId="77777777" w:rsidR="00B778CB" w:rsidRPr="00FA4133" w:rsidRDefault="00B778CB" w:rsidP="00B778CB">
      <w:pPr>
        <w:shd w:val="clear" w:color="auto" w:fill="FFFFFF"/>
        <w:spacing w:after="100" w:afterAutospacing="1"/>
        <w:rPr>
          <w:rFonts w:eastAsia="Times New Roman" w:cstheme="minorHAnsi"/>
          <w:sz w:val="21"/>
          <w:szCs w:val="21"/>
          <w:lang w:eastAsia="en-GB"/>
        </w:rPr>
      </w:pPr>
      <w:r w:rsidRPr="00FA4133">
        <w:rPr>
          <w:rFonts w:eastAsia="Times New Roman" w:cstheme="minorHAnsi"/>
          <w:sz w:val="21"/>
          <w:szCs w:val="21"/>
          <w:lang w:eastAsia="en-GB"/>
        </w:rPr>
        <w:t>With this role my focus has been on growing teams while retaining culture and aligning teams with purpose, values and business goals.</w:t>
      </w:r>
    </w:p>
    <w:p w14:paraId="79A5BB8D" w14:textId="77777777" w:rsidR="00B778CB" w:rsidRPr="00FA4133" w:rsidRDefault="00B778CB" w:rsidP="00B778CB">
      <w:pPr>
        <w:shd w:val="clear" w:color="auto" w:fill="FFFFFF"/>
        <w:spacing w:after="100" w:afterAutospacing="1"/>
        <w:rPr>
          <w:rFonts w:eastAsia="Times New Roman" w:cstheme="minorHAnsi"/>
          <w:sz w:val="21"/>
          <w:szCs w:val="21"/>
          <w:lang w:eastAsia="en-GB"/>
        </w:rPr>
      </w:pPr>
      <w:r w:rsidRPr="00FA4133">
        <w:rPr>
          <w:rFonts w:eastAsia="Times New Roman" w:cstheme="minorHAnsi"/>
          <w:sz w:val="21"/>
          <w:szCs w:val="21"/>
          <w:lang w:eastAsia="en-GB"/>
        </w:rPr>
        <w:t>My responsibilities continue to be in shaping the product portfolio as part of the business unit’s leadership team, ensure that my teams have the skills, the tools and the autonomy to delivery successfully to customers. This includes building a platform of tools to support the delivery, operations and team learning to ensure the practice can continue to expand from 50 to 100+ engineers.</w:t>
      </w:r>
    </w:p>
    <w:p w14:paraId="6618FEE4" w14:textId="77777777" w:rsidR="00B778CB" w:rsidRPr="00E07479" w:rsidRDefault="00B778CB" w:rsidP="00B778CB">
      <w:pPr>
        <w:shd w:val="clear" w:color="auto" w:fill="FFFFFF"/>
        <w:spacing w:after="100" w:afterAutospacing="1"/>
        <w:rPr>
          <w:rFonts w:eastAsia="Times New Roman" w:cstheme="minorHAnsi"/>
          <w:lang w:eastAsia="en-GB"/>
        </w:rPr>
      </w:pPr>
      <w:r w:rsidRPr="00E07479">
        <w:rPr>
          <w:rFonts w:eastAsia="Times New Roman" w:cstheme="minorHAnsi"/>
          <w:lang w:eastAsia="en-GB"/>
        </w:rPr>
        <w:t>:: </w:t>
      </w:r>
      <w:r w:rsidRPr="00E07479">
        <w:rPr>
          <w:rFonts w:eastAsia="Times New Roman" w:cstheme="minorHAnsi"/>
          <w:i/>
          <w:iCs/>
          <w:lang w:eastAsia="en-GB"/>
        </w:rPr>
        <w:t>Technical Principal (CloudOps)</w:t>
      </w:r>
    </w:p>
    <w:p w14:paraId="67F7559B" w14:textId="77777777" w:rsidR="00B778CB" w:rsidRPr="00E07479" w:rsidRDefault="00B778CB" w:rsidP="00B778CB">
      <w:pPr>
        <w:shd w:val="clear" w:color="auto" w:fill="FFFFFF"/>
        <w:spacing w:after="100" w:afterAutospacing="1"/>
        <w:rPr>
          <w:rFonts w:eastAsia="Times New Roman" w:cstheme="minorHAnsi"/>
          <w:lang w:eastAsia="en-GB"/>
        </w:rPr>
      </w:pPr>
      <w:r w:rsidRPr="00FA4133">
        <w:rPr>
          <w:rFonts w:eastAsia="Times New Roman" w:cstheme="minorHAnsi"/>
          <w:sz w:val="20"/>
          <w:szCs w:val="20"/>
          <w:lang w:eastAsia="en-GB"/>
        </w:rPr>
        <w:t>While continuing to manage by initial team of 8 engineers, with the technical principal role I was much more engaged across out multi-cloud portfolio (Azure, AWS and GCP) supporting the expansion and definition of new service offerings to customers. This involved continued end-customer engagement and consulting at multi-levels, working on business plans and service definitions. This role expanded my knowledge of Product Management, customer leadership and allowed to be start my journey of learning strategy and roadmap development</w:t>
      </w:r>
      <w:r w:rsidRPr="00E07479">
        <w:rPr>
          <w:rFonts w:eastAsia="Times New Roman" w:cstheme="minorHAnsi"/>
          <w:lang w:eastAsia="en-GB"/>
        </w:rPr>
        <w:t>.</w:t>
      </w:r>
    </w:p>
    <w:p w14:paraId="169C00EA" w14:textId="77777777" w:rsidR="00B778CB" w:rsidRPr="00E07479" w:rsidRDefault="00B778CB" w:rsidP="00B778CB">
      <w:pPr>
        <w:shd w:val="clear" w:color="auto" w:fill="FFFFFF"/>
        <w:spacing w:after="100" w:afterAutospacing="1"/>
        <w:rPr>
          <w:rFonts w:eastAsia="Times New Roman" w:cstheme="minorHAnsi"/>
          <w:lang w:eastAsia="en-GB"/>
        </w:rPr>
      </w:pPr>
      <w:r w:rsidRPr="00E07479">
        <w:rPr>
          <w:rFonts w:eastAsia="Times New Roman" w:cstheme="minorHAnsi"/>
          <w:lang w:eastAsia="en-GB"/>
        </w:rPr>
        <w:t>:: </w:t>
      </w:r>
      <w:r w:rsidRPr="00E07479">
        <w:rPr>
          <w:rFonts w:eastAsia="Times New Roman" w:cstheme="minorHAnsi"/>
          <w:i/>
          <w:iCs/>
          <w:lang w:eastAsia="en-GB"/>
        </w:rPr>
        <w:t>Azure Practice Lead</w:t>
      </w:r>
    </w:p>
    <w:p w14:paraId="79DBD02B"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With a windows team already established I took on a new role to build and grow the team and capability with Microsoft Azure.</w:t>
      </w:r>
    </w:p>
    <w:p w14:paraId="00CE068C"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This was a very entrepreneurial and leadership role within the business where I was leading all elements of the business growth including hiring the team, partner management with Microsoft and pre-sales with C-level customer prospects.</w:t>
      </w:r>
    </w:p>
    <w:p w14:paraId="7ADDE553"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I was also expanding my technical knowledge of the Azure platform and working with my team to introduce new tools and establish a deployment and operations platform to support large customer engagements on this new (for the business) platform.</w:t>
      </w:r>
    </w:p>
    <w:p w14:paraId="2DB39166" w14:textId="77777777" w:rsidR="00B778CB" w:rsidRPr="00E07479" w:rsidRDefault="00B778CB" w:rsidP="00B778CB">
      <w:pPr>
        <w:shd w:val="clear" w:color="auto" w:fill="FFFFFF"/>
        <w:spacing w:after="100" w:afterAutospacing="1"/>
        <w:rPr>
          <w:rFonts w:eastAsia="Times New Roman" w:cstheme="minorHAnsi"/>
          <w:lang w:eastAsia="en-GB"/>
        </w:rPr>
      </w:pPr>
      <w:r w:rsidRPr="00E07479">
        <w:rPr>
          <w:rFonts w:eastAsia="Times New Roman" w:cstheme="minorHAnsi"/>
          <w:lang w:eastAsia="en-GB"/>
        </w:rPr>
        <w:t>:: </w:t>
      </w:r>
      <w:r w:rsidRPr="00E07479">
        <w:rPr>
          <w:rFonts w:eastAsia="Times New Roman" w:cstheme="minorHAnsi"/>
          <w:i/>
          <w:iCs/>
          <w:lang w:eastAsia="en-GB"/>
        </w:rPr>
        <w:t>Windows Cloud Practice Lead</w:t>
      </w:r>
      <w:r w:rsidRPr="00E07479">
        <w:rPr>
          <w:rFonts w:eastAsia="Times New Roman" w:cstheme="minorHAnsi"/>
          <w:lang w:eastAsia="en-GB"/>
        </w:rPr>
        <w:t> - Bashton Ltd</w:t>
      </w:r>
    </w:p>
    <w:p w14:paraId="5CDDB8D0"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lastRenderedPageBreak/>
        <w:t>I joined Claranet just 6 months after the acquisition of Bashton Ltd - their first acquisition for public cloud capability. The initial expectation of this role was to build a team to support the deployment and on-going support of Windows infrastructure and applications on AWS.</w:t>
      </w:r>
    </w:p>
    <w:p w14:paraId="4107FDB2"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This included working with some high-profile retail brands such as </w:t>
      </w:r>
      <w:hyperlink r:id="rId5" w:history="1">
        <w:r w:rsidRPr="00FA4133">
          <w:rPr>
            <w:rFonts w:eastAsia="Times New Roman" w:cstheme="minorHAnsi"/>
            <w:color w:val="0000FF"/>
            <w:sz w:val="20"/>
            <w:szCs w:val="20"/>
            <w:u w:val="single"/>
            <w:lang w:eastAsia="en-GB"/>
          </w:rPr>
          <w:t>FunkyPigeon</w:t>
        </w:r>
      </w:hyperlink>
      <w:r w:rsidRPr="00FA4133">
        <w:rPr>
          <w:rFonts w:eastAsia="Times New Roman" w:cstheme="minorHAnsi"/>
          <w:sz w:val="20"/>
          <w:szCs w:val="20"/>
          <w:lang w:eastAsia="en-GB"/>
        </w:rPr>
        <w:t>, </w:t>
      </w:r>
      <w:hyperlink r:id="rId6" w:history="1">
        <w:r w:rsidRPr="00FA4133">
          <w:rPr>
            <w:rFonts w:eastAsia="Times New Roman" w:cstheme="minorHAnsi"/>
            <w:color w:val="0000FF"/>
            <w:sz w:val="20"/>
            <w:szCs w:val="20"/>
            <w:u w:val="single"/>
            <w:lang w:eastAsia="en-GB"/>
          </w:rPr>
          <w:t>Missguided</w:t>
        </w:r>
      </w:hyperlink>
      <w:r w:rsidRPr="00FA4133">
        <w:rPr>
          <w:rFonts w:eastAsia="Times New Roman" w:cstheme="minorHAnsi"/>
          <w:sz w:val="20"/>
          <w:szCs w:val="20"/>
          <w:lang w:eastAsia="en-GB"/>
        </w:rPr>
        <w:t> and Superdry.</w:t>
      </w:r>
    </w:p>
    <w:p w14:paraId="6A9C7259"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It was part of my role to introduce new tools and processes to the newly established public cloud practice and to support the integration between Bashton and the wider Claranet business. During the two years in this role, I also lead the first engagements with Microsoft and Google which would later turn into formal partnerships and established cloud teams within the business.</w:t>
      </w:r>
    </w:p>
    <w:p w14:paraId="0EDBB4A0" w14:textId="77777777" w:rsidR="00B778CB" w:rsidRPr="00E07479" w:rsidRDefault="00B778CB" w:rsidP="00B778CB">
      <w:pPr>
        <w:shd w:val="clear" w:color="auto" w:fill="FFFFFF"/>
        <w:spacing w:before="360" w:after="240"/>
        <w:outlineLvl w:val="2"/>
        <w:rPr>
          <w:rFonts w:eastAsia="Times New Roman" w:cstheme="minorHAnsi"/>
          <w:b/>
          <w:bCs/>
          <w:sz w:val="28"/>
          <w:szCs w:val="28"/>
          <w:lang w:eastAsia="en-GB"/>
        </w:rPr>
      </w:pPr>
      <w:r w:rsidRPr="00E07479">
        <w:rPr>
          <w:rFonts w:eastAsia="Times New Roman" w:cstheme="minorHAnsi"/>
          <w:b/>
          <w:bCs/>
          <w:sz w:val="28"/>
          <w:szCs w:val="28"/>
          <w:lang w:eastAsia="en-GB"/>
        </w:rPr>
        <w:t>Feb 2014 - July 2016: OpenTable International Limited (London)</w:t>
      </w:r>
    </w:p>
    <w:p w14:paraId="1DAD0E02" w14:textId="77777777" w:rsidR="00B778CB" w:rsidRPr="00FA4133" w:rsidRDefault="00B778CB" w:rsidP="00B778CB">
      <w:pPr>
        <w:shd w:val="clear" w:color="auto" w:fill="FFFFFF"/>
        <w:spacing w:after="100" w:afterAutospacing="1"/>
        <w:rPr>
          <w:rFonts w:eastAsia="Times New Roman" w:cstheme="minorHAnsi"/>
          <w:lang w:eastAsia="en-GB"/>
        </w:rPr>
      </w:pPr>
      <w:r w:rsidRPr="00FA4133">
        <w:rPr>
          <w:rFonts w:eastAsia="Times New Roman" w:cstheme="minorHAnsi"/>
          <w:lang w:eastAsia="en-GB"/>
        </w:rPr>
        <w:t>:: </w:t>
      </w:r>
      <w:r w:rsidRPr="00FA4133">
        <w:rPr>
          <w:rFonts w:eastAsia="Times New Roman" w:cstheme="minorHAnsi"/>
          <w:i/>
          <w:iCs/>
          <w:lang w:eastAsia="en-GB"/>
        </w:rPr>
        <w:t>Senior Infrastructure Engineer</w:t>
      </w:r>
    </w:p>
    <w:p w14:paraId="12FF18D4"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A Senior infrastructure engineer at OpenTable means supporting the datacenter operations and development teams to build new infrastructure and to automate the build and management of existing legacy infrastructure.</w:t>
      </w:r>
    </w:p>
    <w:p w14:paraId="5F683609"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During my time at OpenTable I built a logging infrastructure from the ground-up (on AWS using ELK and Apache Kafka that can support 1B message a day), replaced multiple monitoring systems based on nagios with a single solution based upon sensu, applied config management to a wide range of systems both on Windows and Linux and helped to develop new tools to support standardized deployments on Apache Mesos.</w:t>
      </w:r>
    </w:p>
    <w:p w14:paraId="3BEDD9E0"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A significant portion of this role has involved me liaising with and training development and operations teams both in London and in San Francisco. It also required communicating with all layers of management to ensure the successful rollout of the projects.</w:t>
      </w:r>
    </w:p>
    <w:p w14:paraId="2ECC41B7"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This work gave me the opportunity to work and release a lot of code open source and build communities around that; in particular I made significant contributions to the Puppet community by providing additional support for Windows. I learnt a lot from this experience in building community though blogging, giving talks and podcasting on this and other subjects. Community evangelism is not something that is often thought of as significant in an operations-based role</w:t>
      </w:r>
      <w:r>
        <w:rPr>
          <w:rFonts w:eastAsia="Times New Roman" w:cstheme="minorHAnsi"/>
          <w:sz w:val="20"/>
          <w:szCs w:val="20"/>
          <w:lang w:eastAsia="en-GB"/>
        </w:rPr>
        <w:t>,</w:t>
      </w:r>
      <w:r w:rsidRPr="00FA4133">
        <w:rPr>
          <w:rFonts w:eastAsia="Times New Roman" w:cstheme="minorHAnsi"/>
          <w:sz w:val="20"/>
          <w:szCs w:val="20"/>
          <w:lang w:eastAsia="en-GB"/>
        </w:rPr>
        <w:t xml:space="preserve"> but I have found it to be both enjoyable and beneficial on many occasions.</w:t>
      </w:r>
    </w:p>
    <w:p w14:paraId="6D01CD10" w14:textId="77777777" w:rsidR="00B778CB" w:rsidRPr="00FA4133" w:rsidRDefault="00B778CB" w:rsidP="00B778CB">
      <w:pPr>
        <w:shd w:val="clear" w:color="auto" w:fill="FFFFFF"/>
        <w:spacing w:after="100" w:afterAutospacing="1"/>
        <w:rPr>
          <w:rFonts w:eastAsia="Times New Roman" w:cstheme="minorHAnsi"/>
          <w:lang w:eastAsia="en-GB"/>
        </w:rPr>
      </w:pPr>
      <w:r w:rsidRPr="00FA4133">
        <w:rPr>
          <w:rFonts w:eastAsia="Times New Roman" w:cstheme="minorHAnsi"/>
          <w:sz w:val="20"/>
          <w:szCs w:val="20"/>
          <w:lang w:eastAsia="en-GB"/>
        </w:rPr>
        <w:t>From April 2015 to July 2016</w:t>
      </w:r>
      <w:r>
        <w:rPr>
          <w:rFonts w:eastAsia="Times New Roman" w:cstheme="minorHAnsi"/>
          <w:sz w:val="20"/>
          <w:szCs w:val="20"/>
          <w:lang w:eastAsia="en-GB"/>
        </w:rPr>
        <w:t>,</w:t>
      </w:r>
      <w:r w:rsidRPr="00FA4133">
        <w:rPr>
          <w:rFonts w:eastAsia="Times New Roman" w:cstheme="minorHAnsi"/>
          <w:sz w:val="20"/>
          <w:szCs w:val="20"/>
          <w:lang w:eastAsia="en-GB"/>
        </w:rPr>
        <w:t xml:space="preserve"> I was leading my team in its projects and decision making. We remained autonomous within the organization, identifying problems and providing solutions wherever we see value.</w:t>
      </w:r>
    </w:p>
    <w:p w14:paraId="7924D8DE" w14:textId="77777777" w:rsidR="00B778CB" w:rsidRPr="00FA4133" w:rsidRDefault="00B778CB" w:rsidP="00B778CB">
      <w:pPr>
        <w:shd w:val="clear" w:color="auto" w:fill="FFFFFF"/>
        <w:spacing w:before="360" w:after="240"/>
        <w:outlineLvl w:val="2"/>
        <w:rPr>
          <w:rFonts w:eastAsia="Times New Roman" w:cstheme="minorHAnsi"/>
          <w:b/>
          <w:bCs/>
          <w:sz w:val="28"/>
          <w:szCs w:val="28"/>
          <w:lang w:eastAsia="en-GB"/>
        </w:rPr>
      </w:pPr>
      <w:r w:rsidRPr="00FA4133">
        <w:rPr>
          <w:rFonts w:eastAsia="Times New Roman" w:cstheme="minorHAnsi"/>
          <w:b/>
          <w:bCs/>
          <w:sz w:val="28"/>
          <w:szCs w:val="28"/>
          <w:lang w:eastAsia="en-GB"/>
        </w:rPr>
        <w:t>June 2010 - Feb 2014: Mimecast Ltd (London)</w:t>
      </w:r>
    </w:p>
    <w:p w14:paraId="15A0B8CF" w14:textId="77777777" w:rsidR="00B778CB" w:rsidRPr="00FA4133" w:rsidRDefault="00B778CB" w:rsidP="00B778CB">
      <w:pPr>
        <w:shd w:val="clear" w:color="auto" w:fill="FFFFFF"/>
        <w:spacing w:after="100" w:afterAutospacing="1"/>
        <w:rPr>
          <w:rFonts w:eastAsia="Times New Roman" w:cstheme="minorHAnsi"/>
          <w:lang w:eastAsia="en-GB"/>
        </w:rPr>
      </w:pPr>
      <w:r w:rsidRPr="00FA4133">
        <w:rPr>
          <w:rFonts w:eastAsia="Times New Roman" w:cstheme="minorHAnsi"/>
          <w:lang w:eastAsia="en-GB"/>
        </w:rPr>
        <w:t>:: </w:t>
      </w:r>
      <w:r w:rsidRPr="00FA4133">
        <w:rPr>
          <w:rFonts w:eastAsia="Times New Roman" w:cstheme="minorHAnsi"/>
          <w:i/>
          <w:iCs/>
          <w:lang w:eastAsia="en-GB"/>
        </w:rPr>
        <w:t>DevTools Engineer</w:t>
      </w:r>
    </w:p>
    <w:p w14:paraId="51DE8FED"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As a build and release engineer for Mimecast I worked with all teams within the business and directly with the CTO to introduce Continuous Delivery into the business. That continued to be my main focus as the engineering team grew from 20+ to 100+. As the maturity of the build and release process advanced my role changed to a more DevTools focused position.</w:t>
      </w:r>
    </w:p>
    <w:p w14:paraId="62444FD0"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I think a devops mentality was critical to a role like this and I had to make sure that I remain balanced in both my development and operations skill</w:t>
      </w:r>
      <w:r>
        <w:rPr>
          <w:rFonts w:eastAsia="Times New Roman" w:cstheme="minorHAnsi"/>
          <w:sz w:val="20"/>
          <w:szCs w:val="20"/>
          <w:lang w:eastAsia="en-GB"/>
        </w:rPr>
        <w:t xml:space="preserve"> </w:t>
      </w:r>
      <w:r w:rsidRPr="00FA4133">
        <w:rPr>
          <w:rFonts w:eastAsia="Times New Roman" w:cstheme="minorHAnsi"/>
          <w:sz w:val="20"/>
          <w:szCs w:val="20"/>
          <w:lang w:eastAsia="en-GB"/>
        </w:rPr>
        <w:t xml:space="preserve">sets. This means that I was involved in all aspects of the software development lifecycle. I advised on component-based architectures to help speed up the build/delivery process, I introduced and educated on new testing tools, and I implemented and improved the deployment and release processes. I was also the primary administrator for all pre-production environments both Linux (CentOS) and Windows (all versions) and made extensive use of configuration management (puppet) and </w:t>
      </w:r>
      <w:r w:rsidRPr="00FA4133">
        <w:rPr>
          <w:rFonts w:eastAsia="Times New Roman" w:cstheme="minorHAnsi"/>
          <w:sz w:val="20"/>
          <w:szCs w:val="20"/>
          <w:lang w:eastAsia="en-GB"/>
        </w:rPr>
        <w:lastRenderedPageBreak/>
        <w:t>monitoring tools (Opsview, Nagios, Munin) to achieve this. I have performed many large migration projects and was heavily involved in Mimecast’s ISO 28000:2007 certification.</w:t>
      </w:r>
    </w:p>
    <w:p w14:paraId="71B6BACC" w14:textId="77777777" w:rsidR="00B778CB" w:rsidRPr="00FA4133" w:rsidRDefault="00B778CB" w:rsidP="00B778CB">
      <w:pPr>
        <w:shd w:val="clear" w:color="auto" w:fill="FFFFFF"/>
        <w:spacing w:after="100" w:afterAutospacing="1"/>
        <w:rPr>
          <w:rFonts w:eastAsia="Times New Roman" w:cstheme="minorHAnsi"/>
          <w:sz w:val="20"/>
          <w:szCs w:val="20"/>
          <w:lang w:eastAsia="en-GB"/>
        </w:rPr>
      </w:pPr>
      <w:r w:rsidRPr="00FA4133">
        <w:rPr>
          <w:rFonts w:eastAsia="Times New Roman" w:cstheme="minorHAnsi"/>
          <w:sz w:val="20"/>
          <w:szCs w:val="20"/>
          <w:lang w:eastAsia="en-GB"/>
        </w:rPr>
        <w:t>It was very much a platform and language agnostic role and I got to work day-to-day with a wide variety of tools and platforms including Java, C# and Ruby on both Linux, Windows and all major mobile platforms. I continue to believe that it is hugely important to remain flexible and to be able to pick up new languages and skills as quickly and efficiently as possible.</w:t>
      </w:r>
    </w:p>
    <w:p w14:paraId="0A2914F4" w14:textId="77777777" w:rsidR="00B778CB" w:rsidRPr="00440854" w:rsidRDefault="00B778CB" w:rsidP="00B778CB">
      <w:pPr>
        <w:shd w:val="clear" w:color="auto" w:fill="FFFFFF"/>
        <w:spacing w:before="360" w:after="240"/>
        <w:outlineLvl w:val="2"/>
        <w:rPr>
          <w:rFonts w:eastAsia="Times New Roman" w:cstheme="minorHAnsi"/>
          <w:b/>
          <w:bCs/>
          <w:sz w:val="36"/>
          <w:szCs w:val="36"/>
          <w:lang w:eastAsia="en-GB"/>
        </w:rPr>
      </w:pPr>
      <w:r w:rsidRPr="00FA4133">
        <w:rPr>
          <w:rFonts w:eastAsia="Times New Roman" w:cstheme="minorHAnsi"/>
          <w:b/>
          <w:bCs/>
          <w:sz w:val="28"/>
          <w:szCs w:val="28"/>
          <w:lang w:eastAsia="en-GB"/>
        </w:rPr>
        <w:t>Feb 2009 - June 2010: Saga Holidays Ltd (Folkestone, Kent)</w:t>
      </w:r>
    </w:p>
    <w:p w14:paraId="65159D65" w14:textId="77777777" w:rsidR="00B778CB" w:rsidRPr="00BE48C7" w:rsidRDefault="00B778CB" w:rsidP="00B778CB">
      <w:pPr>
        <w:shd w:val="clear" w:color="auto" w:fill="FFFFFF"/>
        <w:spacing w:after="100" w:afterAutospacing="1"/>
        <w:rPr>
          <w:rFonts w:eastAsia="Times New Roman" w:cstheme="minorHAnsi"/>
          <w:lang w:eastAsia="en-GB"/>
        </w:rPr>
      </w:pPr>
      <w:r w:rsidRPr="00BE48C7">
        <w:rPr>
          <w:rFonts w:eastAsia="Times New Roman" w:cstheme="minorHAnsi"/>
          <w:lang w:eastAsia="en-GB"/>
        </w:rPr>
        <w:t>:: </w:t>
      </w:r>
      <w:r w:rsidRPr="00BE48C7">
        <w:rPr>
          <w:rFonts w:eastAsia="Times New Roman" w:cstheme="minorHAnsi"/>
          <w:i/>
          <w:iCs/>
          <w:lang w:eastAsia="en-GB"/>
        </w:rPr>
        <w:t>System Consultant (Java Developer)</w:t>
      </w:r>
    </w:p>
    <w:p w14:paraId="094413D8" w14:textId="77777777" w:rsidR="00B778CB" w:rsidRPr="00440854" w:rsidRDefault="00B778CB" w:rsidP="00B778CB">
      <w:pPr>
        <w:shd w:val="clear" w:color="auto" w:fill="FFFFFF"/>
        <w:spacing w:before="360" w:after="240"/>
        <w:outlineLvl w:val="2"/>
        <w:rPr>
          <w:rFonts w:eastAsia="Times New Roman" w:cstheme="minorHAnsi"/>
          <w:b/>
          <w:bCs/>
          <w:sz w:val="36"/>
          <w:szCs w:val="36"/>
          <w:lang w:eastAsia="en-GB"/>
        </w:rPr>
      </w:pPr>
      <w:r w:rsidRPr="00440854">
        <w:rPr>
          <w:rFonts w:eastAsia="Times New Roman" w:cstheme="minorHAnsi"/>
          <w:b/>
          <w:bCs/>
          <w:sz w:val="36"/>
          <w:szCs w:val="36"/>
          <w:lang w:eastAsia="en-GB"/>
        </w:rPr>
        <w:t>Sept 2006 - Aug 2007: Nexor Ltd (Nottingham)</w:t>
      </w:r>
    </w:p>
    <w:p w14:paraId="13BA0B61" w14:textId="77777777" w:rsidR="00B778CB" w:rsidRPr="00BE48C7" w:rsidRDefault="00B778CB" w:rsidP="00B778CB">
      <w:pPr>
        <w:shd w:val="clear" w:color="auto" w:fill="FFFFFF"/>
        <w:spacing w:after="100" w:afterAutospacing="1"/>
        <w:rPr>
          <w:rFonts w:eastAsia="Times New Roman" w:cstheme="minorHAnsi"/>
          <w:lang w:eastAsia="en-GB"/>
        </w:rPr>
      </w:pPr>
      <w:r w:rsidRPr="00BE48C7">
        <w:rPr>
          <w:rFonts w:eastAsia="Times New Roman" w:cstheme="minorHAnsi"/>
          <w:lang w:eastAsia="en-GB"/>
        </w:rPr>
        <w:t>:: Placement Student</w:t>
      </w:r>
    </w:p>
    <w:p w14:paraId="63534DC5" w14:textId="77777777" w:rsidR="00B778CB" w:rsidRPr="00BE48C7" w:rsidRDefault="00B778CB" w:rsidP="00B778CB">
      <w:pPr>
        <w:shd w:val="clear" w:color="auto" w:fill="FFFFFF"/>
        <w:spacing w:before="480" w:after="360"/>
        <w:outlineLvl w:val="1"/>
        <w:rPr>
          <w:rFonts w:eastAsia="Times New Roman" w:cstheme="minorHAnsi"/>
          <w:b/>
          <w:bCs/>
          <w:sz w:val="28"/>
          <w:szCs w:val="28"/>
          <w:lang w:eastAsia="en-GB"/>
        </w:rPr>
      </w:pPr>
      <w:r w:rsidRPr="00BE48C7">
        <w:rPr>
          <w:rFonts w:eastAsia="Times New Roman" w:cstheme="minorHAnsi"/>
          <w:b/>
          <w:bCs/>
          <w:sz w:val="28"/>
          <w:szCs w:val="28"/>
          <w:lang w:eastAsia="en-GB"/>
        </w:rPr>
        <w:t>Education</w:t>
      </w:r>
    </w:p>
    <w:p w14:paraId="0DDB6DFD" w14:textId="77777777" w:rsidR="00B778CB" w:rsidRPr="00BE48C7" w:rsidRDefault="00B778CB" w:rsidP="00B778CB">
      <w:pPr>
        <w:numPr>
          <w:ilvl w:val="0"/>
          <w:numId w:val="1"/>
        </w:numPr>
        <w:shd w:val="clear" w:color="auto" w:fill="FFFFFF"/>
        <w:spacing w:before="75" w:after="100" w:afterAutospacing="1"/>
        <w:rPr>
          <w:rFonts w:eastAsia="Times New Roman" w:cstheme="minorHAnsi"/>
          <w:lang w:eastAsia="en-GB"/>
        </w:rPr>
      </w:pPr>
      <w:r w:rsidRPr="00BE48C7">
        <w:rPr>
          <w:rFonts w:eastAsia="Times New Roman" w:cstheme="minorHAnsi"/>
          <w:lang w:eastAsia="en-GB"/>
        </w:rPr>
        <w:t>University of Kent at Canterbury - Bsc Computer Science with Year in the Industry</w:t>
      </w:r>
    </w:p>
    <w:p w14:paraId="56046573" w14:textId="778BF3CE" w:rsidR="00440854" w:rsidRPr="00B778CB" w:rsidRDefault="00B778CB" w:rsidP="00B778CB">
      <w:pPr>
        <w:numPr>
          <w:ilvl w:val="0"/>
          <w:numId w:val="1"/>
        </w:numPr>
        <w:shd w:val="clear" w:color="auto" w:fill="FFFFFF"/>
        <w:spacing w:before="75" w:after="100" w:afterAutospacing="1"/>
        <w:rPr>
          <w:rFonts w:eastAsia="Times New Roman" w:cstheme="minorHAnsi"/>
          <w:lang w:eastAsia="en-GB"/>
        </w:rPr>
      </w:pPr>
      <w:r w:rsidRPr="00BE48C7">
        <w:rPr>
          <w:rFonts w:eastAsia="Times New Roman" w:cstheme="minorHAnsi"/>
          <w:lang w:eastAsia="en-GB"/>
        </w:rPr>
        <w:t>Norton Knatchbull Secondary School</w:t>
      </w:r>
    </w:p>
    <w:sectPr w:rsidR="00440854" w:rsidRPr="00B77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B0890"/>
    <w:multiLevelType w:val="multilevel"/>
    <w:tmpl w:val="585C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54"/>
    <w:rsid w:val="001C1363"/>
    <w:rsid w:val="00373342"/>
    <w:rsid w:val="00440854"/>
    <w:rsid w:val="005C3C8A"/>
    <w:rsid w:val="007B2554"/>
    <w:rsid w:val="00A5091A"/>
    <w:rsid w:val="00A826A2"/>
    <w:rsid w:val="00B778CB"/>
    <w:rsid w:val="00E739EF"/>
    <w:rsid w:val="00EA5A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AAAB4C"/>
  <w15:chartTrackingRefBased/>
  <w15:docId w15:val="{9D61B760-FECA-624F-9ADE-99FC14C8E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8CB"/>
  </w:style>
  <w:style w:type="paragraph" w:styleId="Heading2">
    <w:name w:val="heading 2"/>
    <w:basedOn w:val="Normal"/>
    <w:link w:val="Heading2Char"/>
    <w:uiPriority w:val="9"/>
    <w:qFormat/>
    <w:rsid w:val="00440854"/>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440854"/>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085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44085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0854"/>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440854"/>
    <w:rPr>
      <w:i/>
      <w:iCs/>
    </w:rPr>
  </w:style>
  <w:style w:type="character" w:styleId="Hyperlink">
    <w:name w:val="Hyperlink"/>
    <w:basedOn w:val="DefaultParagraphFont"/>
    <w:uiPriority w:val="99"/>
    <w:semiHidden/>
    <w:unhideWhenUsed/>
    <w:rsid w:val="004408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93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aranet.co.uk/case-studies/missguided-drives-accelerated-growth-aws-and-claranet" TargetMode="External"/><Relationship Id="rId5" Type="http://schemas.openxmlformats.org/officeDocument/2006/relationships/hyperlink" Target="https://insight.claranet.co.uk/case-studies/funky-pigeon-soars-to-new-heights-with-claranet-s-aws-and-devops-optimis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Bennett</dc:creator>
  <cp:keywords/>
  <dc:description/>
  <cp:lastModifiedBy>Liam Bennett</cp:lastModifiedBy>
  <cp:revision>7</cp:revision>
  <dcterms:created xsi:type="dcterms:W3CDTF">2021-10-02T15:40:00Z</dcterms:created>
  <dcterms:modified xsi:type="dcterms:W3CDTF">2021-10-02T16:06:00Z</dcterms:modified>
</cp:coreProperties>
</file>