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D96F" w14:textId="77777777" w:rsidR="00CC6145" w:rsidRPr="00CC6145" w:rsidRDefault="00CC6145" w:rsidP="00CC614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800080"/>
          <w:kern w:val="36"/>
          <w:sz w:val="48"/>
          <w:szCs w:val="48"/>
          <w:lang w:val="en-US"/>
        </w:rPr>
      </w:pPr>
      <w:r w:rsidRPr="00CC6145">
        <w:rPr>
          <w:rFonts w:ascii="Helvetica" w:eastAsia="Times New Roman" w:hAnsi="Helvetica" w:cs="Helvetica"/>
          <w:b/>
          <w:bCs/>
          <w:color w:val="800080"/>
          <w:kern w:val="36"/>
          <w:sz w:val="48"/>
          <w:szCs w:val="48"/>
          <w:lang w:val="en-US"/>
        </w:rPr>
        <w:t>Chosen Technology/Topic</w:t>
      </w:r>
    </w:p>
    <w:p w14:paraId="542054E9" w14:textId="61A53DBC" w:rsidR="00CC6145" w:rsidRDefault="00CC6145" w:rsidP="00CC6145">
      <w:pPr>
        <w:spacing w:before="100" w:beforeAutospacing="1" w:after="100" w:afterAutospacing="1" w:line="240" w:lineRule="auto"/>
        <w:outlineLvl w:val="5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 w:rsidRPr="00CC6145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The page or area describing your chosen technology/topic and why it is significant and/or has important implications for society.</w:t>
      </w:r>
    </w:p>
    <w:p w14:paraId="1B3E35BB" w14:textId="1EBB34AE" w:rsidR="00CC6145" w:rsidRDefault="004B6839" w:rsidP="00CC6145">
      <w:pPr>
        <w:spacing w:before="100" w:beforeAutospacing="1" w:after="100" w:afterAutospacing="1" w:line="240" w:lineRule="auto"/>
        <w:outlineLvl w:val="5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The Future of employment, </w:t>
      </w:r>
      <w:proofErr w:type="gramStart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jobs</w:t>
      </w:r>
      <w:proofErr w:type="gramEnd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and work through automation of Industrial Robots.</w:t>
      </w:r>
    </w:p>
    <w:p w14:paraId="76543392" w14:textId="596FB7ED" w:rsidR="0095476B" w:rsidRDefault="0095476B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Industrial robots are</w:t>
      </w:r>
      <w:r w:rsid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r</w:t>
      </w:r>
      <w:r w:rsidR="007171B1" w:rsidRP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obotic arms that are programmed to </w:t>
      </w:r>
      <w:r w:rsid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perform specific </w:t>
      </w:r>
      <w:r w:rsidR="007171B1" w:rsidRP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tasks in </w:t>
      </w:r>
      <w:r w:rsid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the industrial</w:t>
      </w:r>
      <w:r w:rsidR="007171B1" w:rsidRP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environment.</w:t>
      </w:r>
      <w:r w:rsidR="007171B1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The tasks they perform could be categorized in </w:t>
      </w:r>
    </w:p>
    <w:p w14:paraId="2DEFDEC8" w14:textId="4CB504D4" w:rsidR="00906E25" w:rsidRDefault="00906E25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Robot system used for manufacturing. Industrial robots are automated / programmable and capable of movement on three or more axis.</w:t>
      </w:r>
    </w:p>
    <w:p w14:paraId="06808C24" w14:textId="14B504F9" w:rsidR="00906E25" w:rsidRDefault="00906E25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There are many different types of automation applications that industrial robot </w:t>
      </w:r>
      <w:proofErr w:type="gramStart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are</w:t>
      </w:r>
      <w:proofErr w:type="gramEnd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equipped to handle. Often robots are designed or integrated with specific task in mind and tailored to meet the unique needs of that task.</w:t>
      </w:r>
    </w:p>
    <w:p w14:paraId="7F8C7DB3" w14:textId="6AB9FF53" w:rsidR="00906E25" w:rsidRDefault="00906E25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Some common forms of robotic automation include welding, </w:t>
      </w:r>
      <w:proofErr w:type="gramStart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handling</w:t>
      </w:r>
      <w:proofErr w:type="gramEnd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and packing, pick and place, dispensing and cutting.</w:t>
      </w:r>
    </w:p>
    <w:p w14:paraId="72761BD7" w14:textId="57694A1B" w:rsidR="00906E25" w:rsidRDefault="00906E25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Robotics are being used in many aspects of manufacturing to help increase productivity and efficiency while lowering production costs.</w:t>
      </w:r>
      <w:r w:rsidR="00D958F8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</w:t>
      </w:r>
      <w:proofErr w:type="gramStart"/>
      <w:r w:rsidR="00D958F8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Similar to</w:t>
      </w:r>
      <w:proofErr w:type="gramEnd"/>
      <w:r w:rsidR="00D958F8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the healthcare industry many robots in manufacturing collaborate with workers to perform intricate tasks under workers guidance and control.</w:t>
      </w:r>
    </w:p>
    <w:p w14:paraId="7D4CD98D" w14:textId="38820F90" w:rsidR="00D958F8" w:rsidRDefault="00D958F8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With these machines precision valued more than speed as is the ability to be reprogrammed for specific tasks of different sizes and complexity.</w:t>
      </w:r>
    </w:p>
    <w:p w14:paraId="709BEB57" w14:textId="6089474F" w:rsidR="00D958F8" w:rsidRDefault="00D958F8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Robotic manufacturing technology is also becoming safer to operate. Cameras, sensors and automatic shut-off enable robots to sense and stay clear of the humans in workplace.</w:t>
      </w:r>
    </w:p>
    <w:p w14:paraId="0D81849C" w14:textId="50E42954" w:rsidR="00D958F8" w:rsidRDefault="00D958F8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The robot’s actions are directed by a combination of programming software and controls</w:t>
      </w:r>
    </w:p>
    <w:p w14:paraId="3503ACEE" w14:textId="4750DD32" w:rsidR="00D958F8" w:rsidRDefault="00D958F8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Their automated functionality allows them to</w:t>
      </w:r>
      <w:r w:rsidR="00620026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operate around the clock as well as with hazardous materials and in challenging environments. </w:t>
      </w:r>
      <w:proofErr w:type="gramStart"/>
      <w:r w:rsidR="00620026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Thus</w:t>
      </w:r>
      <w:proofErr w:type="gramEnd"/>
      <w:r w:rsidR="00620026"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freeing personnel to do other tasks.</w:t>
      </w:r>
    </w:p>
    <w:p w14:paraId="7DEDEA5B" w14:textId="34D31312" w:rsidR="00620026" w:rsidRDefault="00620026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Robotic technology also increases productivity and profitability while eliminating labor intensive activities that might cause physical strain or injury.</w:t>
      </w:r>
    </w:p>
    <w:p w14:paraId="208F7627" w14:textId="7DC8BE3B" w:rsidR="00620026" w:rsidRDefault="00620026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Despite high initial costs, industrial robots deliver great return on investment.</w:t>
      </w:r>
    </w:p>
    <w:p w14:paraId="3EE5D292" w14:textId="77777777" w:rsidR="0095476B" w:rsidRDefault="0095476B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</w:p>
    <w:p w14:paraId="58BEF61C" w14:textId="77777777" w:rsidR="0095476B" w:rsidRDefault="0095476B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</w:p>
    <w:p w14:paraId="77664376" w14:textId="11CBF692" w:rsidR="00CC6145" w:rsidRPr="00CC6145" w:rsidRDefault="00CC6145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27"/>
          <w:szCs w:val="27"/>
          <w:lang w:val="en-US"/>
        </w:rPr>
      </w:pPr>
      <w:r w:rsidRPr="00CC6145"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  <w:t xml:space="preserve">When deciding on your chosen technology/topic, it is best not to choose something too broad, but limit the focus </w:t>
      </w:r>
      <w:proofErr w:type="gramStart"/>
      <w:r w:rsidRPr="00CC6145"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  <w:t>e.g.</w:t>
      </w:r>
      <w:proofErr w:type="gramEnd"/>
      <w:r w:rsidRPr="00CC6145"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  <w:t xml:space="preserve"> consider the level of social analysis from the figure below.</w:t>
      </w:r>
    </w:p>
    <w:p w14:paraId="2936F763" w14:textId="0C9F3059" w:rsidR="00CC6145" w:rsidRDefault="00CC6145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</w:pPr>
      <w:proofErr w:type="gramStart"/>
      <w:r w:rsidRPr="00CC6145"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  <w:lastRenderedPageBreak/>
        <w:t>E.g.</w:t>
      </w:r>
      <w:proofErr w:type="gramEnd"/>
      <w:r w:rsidRPr="00CC6145"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  <w:t xml:space="preserve"> What is the level of analysis - culture or organization; Responsibility - individual or professional; Ethical issue - power or equity; Technology - medical, nuclear, mobile?</w:t>
      </w:r>
    </w:p>
    <w:p w14:paraId="60D611E2" w14:textId="0F7903E4" w:rsidR="0095476B" w:rsidRDefault="0095476B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800080"/>
          <w:sz w:val="27"/>
          <w:szCs w:val="27"/>
          <w:lang w:val="en-US"/>
        </w:rPr>
      </w:pPr>
    </w:p>
    <w:p w14:paraId="3096EDD0" w14:textId="5226F0D6" w:rsidR="0095476B" w:rsidRDefault="009C78BE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27"/>
          <w:szCs w:val="27"/>
          <w:lang w:val="en-US"/>
        </w:rPr>
      </w:pPr>
      <w:hyperlink r:id="rId7" w:history="1">
        <w:r w:rsidR="007171B1" w:rsidRPr="0071625A">
          <w:rPr>
            <w:rStyle w:val="Hyperlink"/>
            <w:rFonts w:ascii="Georgia" w:eastAsia="Times New Roman" w:hAnsi="Georgia" w:cs="Times New Roman"/>
            <w:sz w:val="27"/>
            <w:szCs w:val="27"/>
            <w:lang w:val="en-US"/>
          </w:rPr>
          <w:t>https://education.vex.com/stemlabs/workcell/stemlab/industrial-robotics/what-are-industrial-robots?lng=en</w:t>
        </w:r>
      </w:hyperlink>
    </w:p>
    <w:p w14:paraId="3BD9EA99" w14:textId="4661DB5E" w:rsidR="007171B1" w:rsidRDefault="009C78BE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27"/>
          <w:szCs w:val="27"/>
          <w:lang w:val="en-US"/>
        </w:rPr>
      </w:pPr>
      <w:hyperlink r:id="rId8" w:history="1">
        <w:r w:rsidR="007171B1" w:rsidRPr="0071625A">
          <w:rPr>
            <w:rStyle w:val="Hyperlink"/>
            <w:rFonts w:ascii="Georgia" w:eastAsia="Times New Roman" w:hAnsi="Georgia" w:cs="Times New Roman"/>
            <w:sz w:val="27"/>
            <w:szCs w:val="27"/>
            <w:lang w:val="en-US"/>
          </w:rPr>
          <w:t>https://www.youtube.com/watch?v=Cndodc3X50s</w:t>
        </w:r>
      </w:hyperlink>
    </w:p>
    <w:p w14:paraId="69BC2BE4" w14:textId="77777777" w:rsidR="007171B1" w:rsidRPr="00CC6145" w:rsidRDefault="007171B1" w:rsidP="00CC614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00080"/>
          <w:sz w:val="27"/>
          <w:szCs w:val="27"/>
          <w:lang w:val="en-US"/>
        </w:rPr>
      </w:pPr>
    </w:p>
    <w:p w14:paraId="75689299" w14:textId="77777777" w:rsidR="00CE05AC" w:rsidRDefault="00CE05AC" w:rsidP="00CE05AC">
      <w:pPr>
        <w:pStyle w:val="Heading1"/>
        <w:rPr>
          <w:rFonts w:ascii="Helvetica" w:hAnsi="Helvetica" w:cs="Helvetica"/>
          <w:color w:val="800080"/>
        </w:rPr>
      </w:pPr>
      <w:r>
        <w:rPr>
          <w:rFonts w:ascii="Helvetica" w:hAnsi="Helvetica" w:cs="Helvetica"/>
          <w:color w:val="800080"/>
        </w:rPr>
        <w:t>Technology Opportunities</w:t>
      </w:r>
    </w:p>
    <w:p w14:paraId="47CCDF35" w14:textId="0B747EF4" w:rsidR="00CE05AC" w:rsidRDefault="00CE05AC" w:rsidP="00CE05AC">
      <w:pPr>
        <w:pStyle w:val="NormalWeb"/>
        <w:outlineLvl w:val="4"/>
        <w:rPr>
          <w:rFonts w:ascii="Georgia" w:hAnsi="Georgia"/>
          <w:b/>
          <w:bCs/>
          <w:color w:val="800080"/>
          <w:sz w:val="27"/>
          <w:szCs w:val="27"/>
        </w:rPr>
      </w:pPr>
      <w:r>
        <w:rPr>
          <w:rFonts w:ascii="Georgia" w:hAnsi="Georgia"/>
          <w:b/>
          <w:bCs/>
          <w:color w:val="800080"/>
          <w:sz w:val="27"/>
          <w:szCs w:val="27"/>
        </w:rPr>
        <w:t>The page or area describing the opportunities presented by your chosen technology/topic.</w:t>
      </w:r>
    </w:p>
    <w:p w14:paraId="1343572A" w14:textId="77777777" w:rsidR="009C78BE" w:rsidRDefault="009C78BE" w:rsidP="009C78BE">
      <w:pPr>
        <w:spacing w:before="100" w:beforeAutospacing="1" w:after="100" w:afterAutospacing="1" w:line="240" w:lineRule="auto"/>
        <w:outlineLvl w:val="5"/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</w:pPr>
      <w:r>
        <w:rPr>
          <w:rFonts w:ascii="Georgia" w:hAnsi="Georgia"/>
          <w:b/>
          <w:bCs/>
          <w:color w:val="800080"/>
          <w:sz w:val="27"/>
          <w:szCs w:val="27"/>
        </w:rPr>
        <w:t xml:space="preserve">Opportunities presented by </w:t>
      </w:r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The Future of employment, </w:t>
      </w:r>
      <w:proofErr w:type="gramStart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>jobs</w:t>
      </w:r>
      <w:proofErr w:type="gramEnd"/>
      <w:r>
        <w:rPr>
          <w:rFonts w:ascii="Georgia" w:eastAsia="Times New Roman" w:hAnsi="Georgia" w:cs="Times New Roman"/>
          <w:b/>
          <w:bCs/>
          <w:color w:val="800080"/>
          <w:sz w:val="20"/>
          <w:szCs w:val="20"/>
          <w:lang w:val="en-US"/>
        </w:rPr>
        <w:t xml:space="preserve"> and work through automation of Industrial Robots.</w:t>
      </w:r>
    </w:p>
    <w:p w14:paraId="0F37150F" w14:textId="1973AC2B" w:rsidR="009C78BE" w:rsidRDefault="009C78BE" w:rsidP="00CE05AC">
      <w:pPr>
        <w:pStyle w:val="NormalWeb"/>
        <w:outlineLvl w:val="4"/>
        <w:rPr>
          <w:rFonts w:ascii="Georgia" w:hAnsi="Georgia"/>
          <w:b/>
          <w:bCs/>
          <w:color w:val="800080"/>
          <w:sz w:val="27"/>
          <w:szCs w:val="27"/>
        </w:rPr>
      </w:pPr>
    </w:p>
    <w:p w14:paraId="62B99924" w14:textId="77777777" w:rsidR="00CE05AC" w:rsidRDefault="00CE05AC" w:rsidP="00CE05AC">
      <w:pPr>
        <w:pStyle w:val="Heading1"/>
        <w:rPr>
          <w:rFonts w:ascii="Helvetica" w:hAnsi="Helvetica" w:cs="Helvetica"/>
          <w:color w:val="800080"/>
        </w:rPr>
      </w:pPr>
      <w:r>
        <w:rPr>
          <w:rFonts w:ascii="Helvetica" w:hAnsi="Helvetica" w:cs="Helvetica"/>
          <w:color w:val="800080"/>
        </w:rPr>
        <w:t>Technology Risks</w:t>
      </w:r>
    </w:p>
    <w:p w14:paraId="0534DAF7" w14:textId="77777777" w:rsidR="00CE05AC" w:rsidRDefault="00CE05AC" w:rsidP="00CE05AC">
      <w:pPr>
        <w:pStyle w:val="NormalWeb"/>
        <w:outlineLvl w:val="4"/>
        <w:rPr>
          <w:rFonts w:ascii="Georgia" w:hAnsi="Georgia"/>
          <w:b/>
          <w:bCs/>
          <w:color w:val="800080"/>
          <w:sz w:val="27"/>
          <w:szCs w:val="27"/>
        </w:rPr>
      </w:pPr>
      <w:r>
        <w:rPr>
          <w:rFonts w:ascii="Georgia" w:hAnsi="Georgia"/>
          <w:b/>
          <w:bCs/>
          <w:color w:val="800080"/>
          <w:sz w:val="27"/>
          <w:szCs w:val="27"/>
        </w:rPr>
        <w:t>The page or area describing the risks posed by your chosen technology/topic.</w:t>
      </w:r>
    </w:p>
    <w:p w14:paraId="3CEC9375" w14:textId="77777777" w:rsidR="00CE05AC" w:rsidRDefault="00CE05AC" w:rsidP="00CE05AC">
      <w:pPr>
        <w:pStyle w:val="Heading1"/>
        <w:rPr>
          <w:rFonts w:ascii="Helvetica" w:hAnsi="Helvetica" w:cs="Helvetica"/>
          <w:color w:val="800080"/>
        </w:rPr>
      </w:pPr>
      <w:r>
        <w:rPr>
          <w:rFonts w:ascii="Helvetica" w:hAnsi="Helvetica" w:cs="Helvetica"/>
          <w:color w:val="800080"/>
        </w:rPr>
        <w:t>Technology Choices</w:t>
      </w:r>
    </w:p>
    <w:p w14:paraId="5AE1B436" w14:textId="1FCB6B1D" w:rsidR="00CE05AC" w:rsidRDefault="00CE05AC" w:rsidP="00CE05AC">
      <w:pPr>
        <w:pStyle w:val="NormalWeb"/>
        <w:outlineLvl w:val="4"/>
        <w:rPr>
          <w:rFonts w:ascii="Georgia" w:hAnsi="Georgia"/>
          <w:b/>
          <w:bCs/>
          <w:color w:val="800080"/>
          <w:sz w:val="27"/>
          <w:szCs w:val="27"/>
        </w:rPr>
      </w:pPr>
      <w:r>
        <w:rPr>
          <w:rFonts w:ascii="Georgia" w:hAnsi="Georgia"/>
          <w:b/>
          <w:bCs/>
          <w:color w:val="800080"/>
          <w:sz w:val="27"/>
          <w:szCs w:val="27"/>
        </w:rPr>
        <w:t>The page or area describing the choices available to us through or by your chosen technology/topic.</w:t>
      </w:r>
    </w:p>
    <w:p w14:paraId="687FCE39" w14:textId="77777777" w:rsidR="00CE05AC" w:rsidRDefault="00CE05AC" w:rsidP="00CE05AC">
      <w:pPr>
        <w:pStyle w:val="Heading1"/>
        <w:rPr>
          <w:rFonts w:ascii="Helvetica" w:hAnsi="Helvetica" w:cs="Helvetica"/>
          <w:color w:val="800080"/>
        </w:rPr>
      </w:pPr>
      <w:r>
        <w:rPr>
          <w:rFonts w:ascii="Helvetica" w:hAnsi="Helvetica" w:cs="Helvetica"/>
          <w:color w:val="800080"/>
        </w:rPr>
        <w:t>Ethical Issues and Reflections</w:t>
      </w:r>
    </w:p>
    <w:p w14:paraId="0A175659" w14:textId="77777777" w:rsidR="00CE05AC" w:rsidRDefault="00CE05AC" w:rsidP="00CE05AC">
      <w:pPr>
        <w:pStyle w:val="NormalWeb"/>
        <w:outlineLvl w:val="4"/>
        <w:rPr>
          <w:rFonts w:ascii="Georgia" w:hAnsi="Georgia"/>
          <w:b/>
          <w:bCs/>
          <w:color w:val="800080"/>
          <w:sz w:val="27"/>
          <w:szCs w:val="27"/>
        </w:rPr>
      </w:pPr>
      <w:r>
        <w:rPr>
          <w:rFonts w:ascii="Georgia" w:hAnsi="Georgia"/>
          <w:b/>
          <w:bCs/>
          <w:color w:val="800080"/>
          <w:sz w:val="27"/>
          <w:szCs w:val="27"/>
        </w:rPr>
        <w:t xml:space="preserve">Ethical issues relating to the technology, your personal </w:t>
      </w:r>
      <w:proofErr w:type="gramStart"/>
      <w:r>
        <w:rPr>
          <w:rFonts w:ascii="Georgia" w:hAnsi="Georgia"/>
          <w:b/>
          <w:bCs/>
          <w:color w:val="800080"/>
          <w:sz w:val="27"/>
          <w:szCs w:val="27"/>
        </w:rPr>
        <w:t>reflections</w:t>
      </w:r>
      <w:proofErr w:type="gramEnd"/>
      <w:r>
        <w:rPr>
          <w:rFonts w:ascii="Georgia" w:hAnsi="Georgia"/>
          <w:b/>
          <w:bCs/>
          <w:color w:val="800080"/>
          <w:sz w:val="27"/>
          <w:szCs w:val="27"/>
        </w:rPr>
        <w:t xml:space="preserve"> and recommendations [Individual].</w:t>
      </w:r>
    </w:p>
    <w:p w14:paraId="59D8F5CD" w14:textId="77777777" w:rsidR="00CE05AC" w:rsidRDefault="00CE05AC" w:rsidP="00CE05AC">
      <w:pPr>
        <w:pStyle w:val="NormalWeb"/>
        <w:outlineLvl w:val="4"/>
        <w:rPr>
          <w:rFonts w:ascii="Georgia" w:hAnsi="Georgia"/>
          <w:b/>
          <w:bCs/>
          <w:color w:val="800080"/>
          <w:sz w:val="27"/>
          <w:szCs w:val="27"/>
        </w:rPr>
      </w:pPr>
    </w:p>
    <w:p w14:paraId="72C7985A" w14:textId="77777777" w:rsidR="00FD33A8" w:rsidRPr="00CC6145" w:rsidRDefault="00FD33A8">
      <w:pPr>
        <w:rPr>
          <w:lang w:val="en-US"/>
        </w:rPr>
      </w:pPr>
    </w:p>
    <w:sectPr w:rsidR="00FD33A8" w:rsidRPr="00CC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5"/>
    <w:rsid w:val="003A776E"/>
    <w:rsid w:val="003F4D53"/>
    <w:rsid w:val="004B6839"/>
    <w:rsid w:val="005970BC"/>
    <w:rsid w:val="00620026"/>
    <w:rsid w:val="007171B1"/>
    <w:rsid w:val="00906E25"/>
    <w:rsid w:val="0095476B"/>
    <w:rsid w:val="009C78BE"/>
    <w:rsid w:val="00A73AAD"/>
    <w:rsid w:val="00C462DF"/>
    <w:rsid w:val="00CC6145"/>
    <w:rsid w:val="00CE05AC"/>
    <w:rsid w:val="00D958F8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E868"/>
  <w15:chartTrackingRefBased/>
  <w15:docId w15:val="{D6A7F337-1C33-46EF-97F4-A238AD19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4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CC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C6145"/>
    <w:rPr>
      <w:i/>
      <w:iCs/>
    </w:rPr>
  </w:style>
  <w:style w:type="character" w:styleId="Hyperlink">
    <w:name w:val="Hyperlink"/>
    <w:basedOn w:val="DefaultParagraphFont"/>
    <w:uiPriority w:val="99"/>
    <w:unhideWhenUsed/>
    <w:rsid w:val="00717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ndodc3X50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ducation.vex.com/stemlabs/workcell/stemlab/industrial-robotics/what-are-industrial-robots?lng=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B357FD507A44AA3F0EC1BDA9235DD" ma:contentTypeVersion="9" ma:contentTypeDescription="Create a new document." ma:contentTypeScope="" ma:versionID="e03dd5b06d42c254b6c06dc268d65ab5">
  <xsd:schema xmlns:xsd="http://www.w3.org/2001/XMLSchema" xmlns:xs="http://www.w3.org/2001/XMLSchema" xmlns:p="http://schemas.microsoft.com/office/2006/metadata/properties" xmlns:ns3="fe536fbe-9099-47ae-942c-bee370bf1884" xmlns:ns4="514d2b04-394a-470a-aae3-829f2a6215bc" targetNamespace="http://schemas.microsoft.com/office/2006/metadata/properties" ma:root="true" ma:fieldsID="15808c318ce4ca60c3f71e4c0497838e" ns3:_="" ns4:_="">
    <xsd:import namespace="fe536fbe-9099-47ae-942c-bee370bf1884"/>
    <xsd:import namespace="514d2b04-394a-470a-aae3-829f2a6215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36fbe-9099-47ae-942c-bee370bf18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2b04-394a-470a-aae3-829f2a621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8D57FC-ED35-4CD3-87F1-C92B7C192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36fbe-9099-47ae-942c-bee370bf1884"/>
    <ds:schemaRef ds:uri="514d2b04-394a-470a-aae3-829f2a621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A0C96-E88E-4733-9E61-985CE7315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0E6C3-E71B-48D9-AB2E-1CDC665B76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Volodin</dc:creator>
  <cp:keywords/>
  <dc:description/>
  <cp:lastModifiedBy>Daniil Volodin</cp:lastModifiedBy>
  <cp:revision>8</cp:revision>
  <dcterms:created xsi:type="dcterms:W3CDTF">2022-05-25T06:12:00Z</dcterms:created>
  <dcterms:modified xsi:type="dcterms:W3CDTF">2022-05-25T07:24:00Z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0x010100E21B357FD507A44AA3F0EC1BDA9235DD</vt:lpwstr>
  </property>
</Properties>
</file>