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7D" w:rsidRPr="006C06BD" w:rsidRDefault="005D127D" w:rsidP="005D127D">
      <w:pPr>
        <w:spacing w:line="480" w:lineRule="auto"/>
        <w:jc w:val="both"/>
        <w:rPr>
          <w:b/>
          <w:lang w:val="en-GB"/>
        </w:rPr>
      </w:pPr>
      <w:r w:rsidRPr="006C06BD">
        <w:rPr>
          <w:b/>
          <w:lang w:val="en-GB"/>
        </w:rPr>
        <w:t>Supplementary method and results: Influence of preservative time</w:t>
      </w:r>
    </w:p>
    <w:p w:rsidR="005D127D" w:rsidRPr="006C06BD" w:rsidRDefault="005D127D" w:rsidP="005D127D">
      <w:pPr>
        <w:spacing w:line="480" w:lineRule="auto"/>
        <w:jc w:val="both"/>
        <w:rPr>
          <w:b/>
          <w:lang w:val="en-GB"/>
        </w:rPr>
      </w:pPr>
    </w:p>
    <w:p w:rsidR="005D127D" w:rsidRPr="006C06BD" w:rsidRDefault="005D127D" w:rsidP="005D127D">
      <w:pPr>
        <w:spacing w:line="480" w:lineRule="auto"/>
        <w:jc w:val="both"/>
        <w:outlineLvl w:val="0"/>
        <w:rPr>
          <w:b/>
          <w:lang w:val="en-GB"/>
        </w:rPr>
      </w:pPr>
      <w:r w:rsidRPr="006C06BD">
        <w:rPr>
          <w:b/>
          <w:lang w:val="en-GB"/>
        </w:rPr>
        <w:t>Method</w:t>
      </w:r>
    </w:p>
    <w:p w:rsidR="005D127D" w:rsidRPr="006C06BD" w:rsidRDefault="005D127D" w:rsidP="005D127D">
      <w:pPr>
        <w:spacing w:line="480" w:lineRule="auto"/>
        <w:jc w:val="both"/>
        <w:rPr>
          <w:lang w:val="en-GB"/>
        </w:rPr>
      </w:pPr>
      <w:r w:rsidRPr="006C06BD">
        <w:rPr>
          <w:lang w:val="en-GB"/>
        </w:rPr>
        <w:t xml:space="preserve">A key confounding factor which can affect predictive allometric models for insects is the time specimens spend within preservative (i.e. ethanol, see Leuven </w:t>
      </w:r>
      <w:r w:rsidRPr="006C06BD">
        <w:rPr>
          <w:lang w:val="en-GB"/>
        </w:rPr>
        <w:fldChar w:fldCharType="begin"/>
      </w:r>
      <w:r w:rsidRPr="006C06BD">
        <w:rPr>
          <w:lang w:val="en-GB"/>
        </w:rPr>
        <w:instrText xml:space="preserve"> ADDIN EN.CITE &lt;EndNote&gt;&lt;Cite ExcludeAuth="1" ExcludeYear="1" Hidden="1"&gt;&lt;Author&gt;Leuven&lt;/Author&gt;&lt;Year&gt;1985&lt;/Year&gt;&lt;RecNum&gt;373&lt;/RecNum&gt;&lt;record&gt;&lt;rec-number&gt;373&lt;/rec-number&gt;&lt;foreign-keys&gt;&lt;key app="EN" db-id="twvpvpzrmraraue02fm5vd5etx0ewxa9e9rf" timestamp="1468820123"&gt;373&lt;/key&gt;&lt;/foreign-keys&gt;&lt;ref-type name="Journal Article"&gt;17&lt;/ref-type&gt;&lt;contributors&gt;&lt;authors&gt;&lt;author&gt;Leuven, Rob SEW&lt;/author&gt;&lt;author&gt;Brock, Theo CM&lt;/author&gt;&lt;author&gt;van Druten, Hans AM&lt;/author&gt;&lt;/authors&gt;&lt;/contributors&gt;&lt;titles&gt;&lt;title&gt;Effects of preservation on dry-and ash-free dry weight biomass of some common aquatic macro-invertebrates&lt;/title&gt;&lt;secondary-title&gt;Hydrobiologia&lt;/secondary-title&gt;&lt;/titles&gt;&lt;periodical&gt;&lt;full-title&gt;Hydrobiologia&lt;/full-title&gt;&lt;/periodical&gt;&lt;pages&gt;151-159&lt;/pages&gt;&lt;volume&gt;127&lt;/volume&gt;&lt;number&gt;2&lt;/number&gt;&lt;dates&gt;&lt;year&gt;1985&lt;/year&gt;&lt;/dates&gt;&lt;isbn&gt;0018-8158&lt;/isbn&gt;&lt;urls&gt;&lt;/urls&gt;&lt;/record&gt;&lt;/Cite&gt;&lt;Cite ExcludeAuth="1" ExcludeYear="1" Hidden="1"&gt;&lt;Author&gt;Leuven&lt;/Author&gt;&lt;Year&gt;1985&lt;/Year&gt;&lt;RecNum&gt;373&lt;/RecNum&gt;&lt;record&gt;&lt;rec-number&gt;373&lt;/rec-number&gt;&lt;foreign-keys&gt;&lt;key app="EN" db-id="twvpvpzrmraraue02fm5vd5etx0ewxa9e9rf" timestamp="1468820123"&gt;373&lt;/key&gt;&lt;/foreign-keys&gt;&lt;ref-type name="Journal Article"&gt;17&lt;/ref-type&gt;&lt;contributors&gt;&lt;authors&gt;&lt;author&gt;Leuven, Rob SEW&lt;/author&gt;&lt;author&gt;Brock, Theo CM&lt;/author&gt;&lt;author&gt;van Druten, Hans AM&lt;/author&gt;&lt;/authors&gt;&lt;/contributors&gt;&lt;titles&gt;&lt;title&gt;Effects of preservation on dry-and ash-free dry weight biomass of some common aquatic macro-invertebrates&lt;/title&gt;&lt;secondary-title&gt;Hydrobiologia&lt;/secondary-title&gt;&lt;/titles&gt;&lt;periodical&gt;&lt;full-title&gt;Hydrobiologia&lt;/full-title&gt;&lt;/periodical&gt;&lt;pages&gt;151-159&lt;/pages&gt;&lt;volume&gt;127&lt;/volume&gt;&lt;number&gt;2&lt;/number&gt;&lt;dates&gt;&lt;year&gt;1985&lt;/year&gt;&lt;/dates&gt;&lt;isbn&gt;0018-8158&lt;/isbn&gt;&lt;urls&gt;&lt;/urls&gt;&lt;/record&gt;&lt;/Cite&gt;&lt;/EndNote&gt;</w:instrText>
      </w:r>
      <w:r w:rsidRPr="006C06BD">
        <w:rPr>
          <w:lang w:val="en-GB"/>
        </w:rPr>
        <w:fldChar w:fldCharType="end"/>
      </w:r>
      <w:r w:rsidRPr="006C06BD">
        <w:rPr>
          <w:lang w:val="en-GB"/>
        </w:rPr>
        <w:t>et al. 1985). As a trade-off between including greater species diversity and those that had been preserved, we assessed the impact of preservative time using Australian and German specimens (species n = 20), where there was considerable overlap in preserved and unpreserved specimens in species. We fitted a linear model with y = ln(Specimen weight) ~ ln(ITD) + sex + preservative time.</w:t>
      </w:r>
    </w:p>
    <w:p w:rsidR="005D127D" w:rsidRPr="006C06BD" w:rsidRDefault="005D127D" w:rsidP="005D127D">
      <w:pPr>
        <w:spacing w:line="480" w:lineRule="auto"/>
        <w:jc w:val="both"/>
        <w:rPr>
          <w:b/>
          <w:lang w:val="en-GB"/>
        </w:rPr>
      </w:pPr>
      <w:r w:rsidRPr="006C06BD">
        <w:rPr>
          <w:b/>
          <w:lang w:val="en-GB"/>
        </w:rPr>
        <w:br/>
        <w:t>Result</w:t>
      </w:r>
    </w:p>
    <w:p w:rsidR="00C4575B" w:rsidRDefault="005D127D" w:rsidP="0050575F">
      <w:pPr>
        <w:spacing w:line="480" w:lineRule="auto"/>
        <w:jc w:val="both"/>
      </w:pPr>
      <w:r w:rsidRPr="006C06BD">
        <w:rPr>
          <w:lang w:val="en-GB"/>
        </w:rPr>
        <w:t xml:space="preserve">There was a significant effect of preservative time on specimen weight (t-value -4.23, p &lt;0.001). Applying the formula:  y = 1.273+1.852*ln(ITD) + -0.0013*Preservative time + Species-coefficient. where y = ln(Dry weight), for an </w:t>
      </w:r>
      <w:r w:rsidRPr="006C06BD">
        <w:rPr>
          <w:i/>
          <w:lang w:val="en-GB"/>
        </w:rPr>
        <w:t xml:space="preserve">Andrena flavipes </w:t>
      </w:r>
      <w:r w:rsidRPr="006C06BD">
        <w:rPr>
          <w:lang w:val="en-GB"/>
        </w:rPr>
        <w:t>with an ITD of 2.43mm (female species mean) preservative time of 1, 50 and 100 days results in weight loss of 0.019, 0.93 and 1.81mg.</w:t>
      </w:r>
      <w:r w:rsidR="0050575F">
        <w:t xml:space="preserve"> </w:t>
      </w:r>
      <w:bookmarkStart w:id="0" w:name="_GoBack"/>
      <w:bookmarkEnd w:id="0"/>
    </w:p>
    <w:sectPr w:rsidR="00C4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7D"/>
    <w:rsid w:val="004617C5"/>
    <w:rsid w:val="0050575F"/>
    <w:rsid w:val="005D127D"/>
    <w:rsid w:val="008A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EA70-C0AC-4F98-9B3B-19A5FEF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2</cp:revision>
  <dcterms:created xsi:type="dcterms:W3CDTF">2018-07-11T02:30:00Z</dcterms:created>
  <dcterms:modified xsi:type="dcterms:W3CDTF">2018-07-11T02:30:00Z</dcterms:modified>
</cp:coreProperties>
</file>