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C63A4" w14:textId="77777777" w:rsidR="00645074" w:rsidRPr="00593609" w:rsidRDefault="00000000" w:rsidP="00764FD2">
      <w:pPr>
        <w:spacing w:line="360" w:lineRule="auto"/>
        <w:jc w:val="both"/>
        <w:rPr>
          <w:b/>
          <w:bCs/>
          <w:sz w:val="32"/>
          <w:szCs w:val="32"/>
          <w:lang w:val="en-US"/>
        </w:rPr>
      </w:pPr>
      <w:r w:rsidRPr="00593609">
        <w:rPr>
          <w:b/>
          <w:bCs/>
          <w:sz w:val="32"/>
          <w:szCs w:val="32"/>
          <w:lang w:val="en-US"/>
        </w:rPr>
        <w:t xml:space="preserve">Supplementary Information for: </w:t>
      </w:r>
    </w:p>
    <w:p w14:paraId="7F1750EF" w14:textId="77777777" w:rsidR="00645074" w:rsidRPr="00593609" w:rsidRDefault="00645074" w:rsidP="00764FD2">
      <w:pPr>
        <w:spacing w:line="360" w:lineRule="auto"/>
        <w:jc w:val="both"/>
        <w:rPr>
          <w:b/>
          <w:bCs/>
          <w:lang w:val="en-US"/>
        </w:rPr>
      </w:pPr>
    </w:p>
    <w:p w14:paraId="3C88D02B" w14:textId="77777777" w:rsidR="00645074" w:rsidRPr="00593609" w:rsidRDefault="00000000" w:rsidP="00764FD2">
      <w:pPr>
        <w:spacing w:line="360" w:lineRule="auto"/>
        <w:jc w:val="both"/>
        <w:rPr>
          <w:b/>
          <w:bCs/>
          <w:sz w:val="32"/>
          <w:szCs w:val="32"/>
          <w:lang w:val="en-US"/>
        </w:rPr>
      </w:pPr>
      <w:r w:rsidRPr="00593609">
        <w:rPr>
          <w:b/>
          <w:bCs/>
          <w:sz w:val="32"/>
          <w:szCs w:val="32"/>
          <w:lang w:val="en-US"/>
        </w:rPr>
        <w:t xml:space="preserve">Seed or soil: tracing back the plant mycobiota primary sources. </w:t>
      </w:r>
    </w:p>
    <w:p w14:paraId="67A6D876" w14:textId="77777777" w:rsidR="00645074" w:rsidRPr="00593609" w:rsidRDefault="00645074" w:rsidP="00764FD2">
      <w:pPr>
        <w:spacing w:line="360" w:lineRule="auto"/>
        <w:jc w:val="both"/>
        <w:rPr>
          <w:lang w:val="en-US"/>
        </w:rPr>
      </w:pPr>
    </w:p>
    <w:p w14:paraId="07BBF964" w14:textId="1B6D6375" w:rsidR="00F94BFA" w:rsidRPr="00A65B48" w:rsidRDefault="00F94BFA" w:rsidP="00F94BFA">
      <w:pPr>
        <w:spacing w:line="360" w:lineRule="auto"/>
      </w:pPr>
      <w:r w:rsidRPr="00A65B48">
        <w:t>Liam LAURENT-WEBB</w:t>
      </w:r>
      <w:r w:rsidRPr="00A65B48">
        <w:rPr>
          <w:vertAlign w:val="superscript"/>
        </w:rPr>
        <w:t>1,</w:t>
      </w:r>
      <w:r w:rsidRPr="00593609">
        <w:rPr>
          <w:rFonts w:cstheme="minorHAnsi"/>
          <w:iCs/>
          <w:color w:val="000000" w:themeColor="text1"/>
          <w:vertAlign w:val="superscript"/>
          <w:lang w:val="en-US"/>
        </w:rPr>
        <w:sym w:font="Symbol" w:char="F02B"/>
      </w:r>
      <w:r w:rsidRPr="00A65B48">
        <w:rPr>
          <w:rFonts w:cstheme="minorHAnsi"/>
          <w:iCs/>
          <w:color w:val="000000" w:themeColor="text1"/>
        </w:rPr>
        <w:t>*</w:t>
      </w:r>
      <w:r w:rsidRPr="00A65B48">
        <w:t>, Kenji MAURICE</w:t>
      </w:r>
      <w:r w:rsidRPr="00A65B48">
        <w:rPr>
          <w:vertAlign w:val="superscript"/>
        </w:rPr>
        <w:t>2, +</w:t>
      </w:r>
      <w:r w:rsidRPr="00A65B48">
        <w:t>, Benoît PEREZ-LAMARQUE</w:t>
      </w:r>
      <w:r w:rsidRPr="00A65B48">
        <w:rPr>
          <w:vertAlign w:val="superscript"/>
        </w:rPr>
        <w:t>3</w:t>
      </w:r>
      <w:r w:rsidRPr="00A65B48">
        <w:t>, Amélia BOURCERET</w:t>
      </w:r>
      <w:r w:rsidRPr="00A65B48">
        <w:rPr>
          <w:vertAlign w:val="superscript"/>
        </w:rPr>
        <w:t>1</w:t>
      </w:r>
      <w:r w:rsidRPr="00A65B48">
        <w:t>, Marc DUCOUSSO</w:t>
      </w:r>
      <w:r w:rsidRPr="00A65B48">
        <w:rPr>
          <w:vertAlign w:val="superscript"/>
        </w:rPr>
        <w:t>2</w:t>
      </w:r>
      <w:r w:rsidRPr="00A65B48">
        <w:t>, Marc-André SELOSSE</w:t>
      </w:r>
      <w:r w:rsidRPr="00A65B48">
        <w:rPr>
          <w:vertAlign w:val="superscript"/>
        </w:rPr>
        <w:t>1,4,5</w:t>
      </w:r>
      <w:r w:rsidRPr="00A65B48">
        <w:rPr>
          <w:rFonts w:cstheme="minorHAnsi"/>
          <w:iCs/>
          <w:color w:val="000000" w:themeColor="text1"/>
        </w:rPr>
        <w:t>*</w:t>
      </w:r>
    </w:p>
    <w:p w14:paraId="515B1F55" w14:textId="77777777" w:rsidR="00F94BFA" w:rsidRPr="00A65B48" w:rsidRDefault="00F94BFA" w:rsidP="00F94BFA">
      <w:pPr>
        <w:spacing w:line="360" w:lineRule="auto"/>
        <w:rPr>
          <w:vertAlign w:val="superscript"/>
        </w:rPr>
      </w:pPr>
    </w:p>
    <w:p w14:paraId="2FCDEDF3" w14:textId="77777777" w:rsidR="00F94BFA" w:rsidRPr="007945E7" w:rsidRDefault="00F94BFA" w:rsidP="00F94BFA">
      <w:pPr>
        <w:spacing w:line="360" w:lineRule="auto"/>
      </w:pPr>
      <w:r w:rsidRPr="007945E7">
        <w:rPr>
          <w:i/>
          <w:iCs/>
          <w:vertAlign w:val="superscript"/>
        </w:rPr>
        <w:t>1</w:t>
      </w:r>
      <w:r w:rsidRPr="007945E7">
        <w:t xml:space="preserve"> </w:t>
      </w:r>
      <w:r w:rsidRPr="007945E7">
        <w:rPr>
          <w:i/>
          <w:iCs/>
        </w:rPr>
        <w:t>Institut Systématique Evolution Biodiversité (ISYEB), Muséum national d’Histoire naturelle, CNRS, Sorbonne Université, EPHE, 57 rue Cuvier, CP39, 75005 Paris, France</w:t>
      </w:r>
      <w:r w:rsidRPr="007945E7">
        <w:t> </w:t>
      </w:r>
    </w:p>
    <w:p w14:paraId="0A2E569A" w14:textId="77777777" w:rsidR="00F94BFA" w:rsidRPr="007945E7" w:rsidRDefault="00F94BFA" w:rsidP="00F94BFA">
      <w:pPr>
        <w:spacing w:line="360" w:lineRule="auto"/>
        <w:rPr>
          <w:i/>
          <w:iCs/>
        </w:rPr>
      </w:pPr>
      <w:r w:rsidRPr="007945E7">
        <w:rPr>
          <w:vertAlign w:val="superscript"/>
        </w:rPr>
        <w:t>2</w:t>
      </w:r>
      <w:r w:rsidRPr="007945E7">
        <w:t xml:space="preserve"> </w:t>
      </w:r>
      <w:r w:rsidRPr="007945E7">
        <w:rPr>
          <w:i/>
          <w:iCs/>
        </w:rPr>
        <w:t>CIRAD, UMR082 LSTM, 34398 Montpellier Cedex 5, France</w:t>
      </w:r>
    </w:p>
    <w:p w14:paraId="2EBD04D3" w14:textId="77777777" w:rsidR="00F94BFA" w:rsidRPr="007945E7" w:rsidRDefault="00F94BFA" w:rsidP="00F94BFA">
      <w:pPr>
        <w:spacing w:line="360" w:lineRule="auto"/>
        <w:rPr>
          <w:iCs/>
        </w:rPr>
      </w:pPr>
      <w:r w:rsidRPr="007945E7">
        <w:rPr>
          <w:i/>
          <w:vertAlign w:val="superscript"/>
        </w:rPr>
        <w:t>3</w:t>
      </w:r>
      <w:r w:rsidRPr="007945E7">
        <w:rPr>
          <w:iCs/>
        </w:rPr>
        <w:t xml:space="preserve"> </w:t>
      </w:r>
      <w:r w:rsidRPr="007945E7">
        <w:rPr>
          <w:i/>
        </w:rPr>
        <w:t>Institut de biologie de l’École normale supérieure (IBENS), École normale supérieure, CNRS, INSERM, Université PSL, 46 rue d’Ulm, 75 005 Paris, France</w:t>
      </w:r>
    </w:p>
    <w:p w14:paraId="246ED2F1" w14:textId="77777777" w:rsidR="00F94BFA" w:rsidRPr="00593609" w:rsidRDefault="00F94BFA" w:rsidP="00F94BFA">
      <w:pPr>
        <w:spacing w:line="360" w:lineRule="auto"/>
        <w:rPr>
          <w:i/>
          <w:iCs/>
          <w:lang w:val="en-US"/>
        </w:rPr>
      </w:pPr>
      <w:r w:rsidRPr="00593609">
        <w:rPr>
          <w:i/>
          <w:vertAlign w:val="superscript"/>
          <w:lang w:val="en-US"/>
        </w:rPr>
        <w:t>4</w:t>
      </w:r>
      <w:r w:rsidRPr="00593609">
        <w:rPr>
          <w:iCs/>
          <w:lang w:val="en-US"/>
        </w:rPr>
        <w:t xml:space="preserve"> </w:t>
      </w:r>
      <w:r w:rsidRPr="00593609">
        <w:rPr>
          <w:i/>
          <w:iCs/>
          <w:lang w:val="en-US"/>
        </w:rPr>
        <w:t>Department of Plant Taxonomy and Nature Conservation, University of Gdansk, Wita Stwosza 59, 80-308 Gdansk, Poland</w:t>
      </w:r>
    </w:p>
    <w:p w14:paraId="4A9F3B8C" w14:textId="77777777" w:rsidR="00F94BFA" w:rsidRPr="00593609" w:rsidRDefault="00F94BFA" w:rsidP="00F94BFA">
      <w:pPr>
        <w:spacing w:line="360" w:lineRule="auto"/>
        <w:rPr>
          <w:iCs/>
          <w:lang w:val="en-US"/>
        </w:rPr>
      </w:pPr>
      <w:r w:rsidRPr="00593609">
        <w:rPr>
          <w:i/>
          <w:vertAlign w:val="superscript"/>
          <w:lang w:val="en-US"/>
        </w:rPr>
        <w:t>5</w:t>
      </w:r>
      <w:r w:rsidRPr="00593609">
        <w:rPr>
          <w:iCs/>
          <w:lang w:val="en-US"/>
        </w:rPr>
        <w:t xml:space="preserve"> </w:t>
      </w:r>
      <w:r w:rsidRPr="00593609">
        <w:rPr>
          <w:i/>
          <w:iCs/>
          <w:lang w:val="en-US"/>
        </w:rPr>
        <w:t>Institut Universitaire de France</w:t>
      </w:r>
    </w:p>
    <w:p w14:paraId="59BC3516" w14:textId="77777777" w:rsidR="00F94BFA" w:rsidRPr="00593609" w:rsidRDefault="00F94BFA" w:rsidP="00F94BFA">
      <w:pPr>
        <w:spacing w:line="360" w:lineRule="auto"/>
        <w:rPr>
          <w:vertAlign w:val="superscript"/>
          <w:lang w:val="en-US"/>
        </w:rPr>
      </w:pPr>
    </w:p>
    <w:p w14:paraId="244D74EB" w14:textId="77777777" w:rsidR="00F94BFA" w:rsidRPr="00593609" w:rsidRDefault="00F94BFA" w:rsidP="00F94BFA">
      <w:pPr>
        <w:spacing w:line="360" w:lineRule="auto"/>
        <w:rPr>
          <w:iCs/>
          <w:lang w:val="en-US"/>
        </w:rPr>
      </w:pPr>
      <w:r w:rsidRPr="00593609">
        <w:rPr>
          <w:vertAlign w:val="superscript"/>
          <w:lang w:val="en-US"/>
        </w:rPr>
        <w:t xml:space="preserve">+ </w:t>
      </w:r>
      <w:r w:rsidRPr="00593609">
        <w:rPr>
          <w:lang w:val="en-US"/>
        </w:rPr>
        <w:t>Shared first authorship.</w:t>
      </w:r>
    </w:p>
    <w:p w14:paraId="6B83AB4C" w14:textId="77777777" w:rsidR="00616BEB" w:rsidRPr="00593609" w:rsidRDefault="00F94BFA" w:rsidP="007E37FA">
      <w:pPr>
        <w:spacing w:line="360" w:lineRule="auto"/>
        <w:rPr>
          <w:iCs/>
          <w:lang w:val="en-US"/>
        </w:rPr>
      </w:pPr>
      <w:r w:rsidRPr="00593609">
        <w:rPr>
          <w:rFonts w:cstheme="minorHAnsi"/>
          <w:iCs/>
          <w:color w:val="000000" w:themeColor="text1"/>
          <w:lang w:val="en-US"/>
        </w:rPr>
        <w:t xml:space="preserve">* </w:t>
      </w:r>
      <w:r w:rsidRPr="00593609">
        <w:rPr>
          <w:b/>
          <w:bCs/>
          <w:iCs/>
          <w:lang w:val="en-US"/>
        </w:rPr>
        <w:t xml:space="preserve">Corresponding </w:t>
      </w:r>
      <w:r w:rsidR="007E37FA" w:rsidRPr="00593609">
        <w:rPr>
          <w:b/>
          <w:bCs/>
          <w:iCs/>
          <w:lang w:val="en-US"/>
        </w:rPr>
        <w:t>authors:</w:t>
      </w:r>
      <w:r w:rsidRPr="00593609">
        <w:rPr>
          <w:b/>
          <w:bCs/>
          <w:iCs/>
          <w:lang w:val="en-US"/>
        </w:rPr>
        <w:t xml:space="preserve"> </w:t>
      </w:r>
      <w:r w:rsidRPr="00593609">
        <w:rPr>
          <w:iCs/>
          <w:lang w:val="en-US"/>
        </w:rPr>
        <w:t>Liam LAURENT-WEBB (</w:t>
      </w:r>
      <w:r w:rsidR="00000000">
        <w:fldChar w:fldCharType="begin"/>
      </w:r>
      <w:r w:rsidR="00000000" w:rsidRPr="001F439B">
        <w:rPr>
          <w:lang w:val="en-US"/>
        </w:rPr>
        <w:instrText>HYPERLINK "mailto:liam.laurent@cirad.fr" \h</w:instrText>
      </w:r>
      <w:r w:rsidR="00000000">
        <w:fldChar w:fldCharType="separate"/>
      </w:r>
      <w:r w:rsidRPr="00593609">
        <w:rPr>
          <w:rStyle w:val="LienInternet"/>
          <w:iCs/>
          <w:lang w:val="en-US"/>
        </w:rPr>
        <w:t>liam.laurent@cirad.fr</w:t>
      </w:r>
      <w:r w:rsidR="00000000">
        <w:rPr>
          <w:rStyle w:val="LienInternet"/>
          <w:iCs/>
          <w:lang w:val="en-US"/>
        </w:rPr>
        <w:fldChar w:fldCharType="end"/>
      </w:r>
      <w:r w:rsidRPr="00593609">
        <w:rPr>
          <w:iCs/>
          <w:lang w:val="en-US"/>
        </w:rPr>
        <w:t xml:space="preserve">; ORCID: </w:t>
      </w:r>
      <w:r w:rsidRPr="00593609">
        <w:rPr>
          <w:lang w:val="en-US"/>
        </w:rPr>
        <w:t>0000-0003-1156-6432</w:t>
      </w:r>
      <w:r w:rsidRPr="00593609">
        <w:rPr>
          <w:iCs/>
          <w:lang w:val="en-US"/>
        </w:rPr>
        <w:t>), Marc-André SELOSSE (</w:t>
      </w:r>
      <w:r w:rsidR="00000000">
        <w:fldChar w:fldCharType="begin"/>
      </w:r>
      <w:r w:rsidR="00000000" w:rsidRPr="001F439B">
        <w:rPr>
          <w:lang w:val="en-US"/>
        </w:rPr>
        <w:instrText>HYPERLINK "mailto:ma.selosse@wanadoo.fr" \h</w:instrText>
      </w:r>
      <w:r w:rsidR="00000000">
        <w:fldChar w:fldCharType="separate"/>
      </w:r>
      <w:r w:rsidRPr="00593609">
        <w:rPr>
          <w:rStyle w:val="LienInternet"/>
          <w:iCs/>
          <w:lang w:val="en-US"/>
        </w:rPr>
        <w:t>ma.selosse@wanadoo.fr</w:t>
      </w:r>
      <w:r w:rsidR="00000000">
        <w:rPr>
          <w:rStyle w:val="LienInternet"/>
          <w:iCs/>
          <w:lang w:val="en-US"/>
        </w:rPr>
        <w:fldChar w:fldCharType="end"/>
      </w:r>
      <w:r w:rsidRPr="00593609">
        <w:rPr>
          <w:iCs/>
          <w:lang w:val="en-US"/>
        </w:rPr>
        <w:t>; ORCID: 0000-0003-3471-9067)</w:t>
      </w:r>
    </w:p>
    <w:p w14:paraId="283F5EB6" w14:textId="77777777" w:rsidR="00616BEB" w:rsidRPr="00593609" w:rsidRDefault="00616BEB" w:rsidP="007E37FA">
      <w:pPr>
        <w:spacing w:line="360" w:lineRule="auto"/>
        <w:rPr>
          <w:iCs/>
          <w:lang w:val="en-US"/>
        </w:rPr>
      </w:pPr>
    </w:p>
    <w:p w14:paraId="455A2230" w14:textId="77777777" w:rsidR="00616BEB" w:rsidRPr="00593609" w:rsidRDefault="00616BEB" w:rsidP="00616BEB">
      <w:pPr>
        <w:spacing w:line="360" w:lineRule="auto"/>
        <w:rPr>
          <w:b/>
          <w:bCs/>
          <w:iCs/>
          <w:lang w:val="en-US"/>
        </w:rPr>
      </w:pPr>
      <w:r w:rsidRPr="00593609">
        <w:rPr>
          <w:b/>
          <w:bCs/>
          <w:iCs/>
          <w:lang w:val="en-US"/>
        </w:rPr>
        <w:t>Other authors information</w:t>
      </w:r>
    </w:p>
    <w:p w14:paraId="2DDE540B" w14:textId="77777777" w:rsidR="00616BEB" w:rsidRPr="00770E72" w:rsidRDefault="00616BEB" w:rsidP="00616BEB">
      <w:pPr>
        <w:spacing w:line="360" w:lineRule="auto"/>
        <w:rPr>
          <w:iCs/>
        </w:rPr>
      </w:pPr>
      <w:r w:rsidRPr="00770E72">
        <w:rPr>
          <w:iCs/>
        </w:rPr>
        <w:t xml:space="preserve">Kenji </w:t>
      </w:r>
      <w:proofErr w:type="gramStart"/>
      <w:r w:rsidRPr="00770E72">
        <w:rPr>
          <w:iCs/>
        </w:rPr>
        <w:t>MAURICE:</w:t>
      </w:r>
      <w:proofErr w:type="gramEnd"/>
      <w:r w:rsidRPr="00770E72">
        <w:rPr>
          <w:iCs/>
        </w:rPr>
        <w:t xml:space="preserve"> </w:t>
      </w:r>
      <w:hyperlink r:id="rId7" w:history="1">
        <w:r w:rsidRPr="00770E72">
          <w:rPr>
            <w:rStyle w:val="Lienhypertexte"/>
            <w:iCs/>
          </w:rPr>
          <w:t>kenji.maurice@gmail.com</w:t>
        </w:r>
      </w:hyperlink>
      <w:r w:rsidRPr="00770E72">
        <w:rPr>
          <w:iCs/>
        </w:rPr>
        <w:t>; ORCID : 0000-0003-4047-7746</w:t>
      </w:r>
    </w:p>
    <w:p w14:paraId="454B0436" w14:textId="0D4C24E6" w:rsidR="00616BEB" w:rsidRPr="00A65B48" w:rsidRDefault="00616BEB" w:rsidP="00616BEB">
      <w:pPr>
        <w:spacing w:line="360" w:lineRule="auto"/>
        <w:rPr>
          <w:color w:val="0563C1" w:themeColor="hyperlink"/>
          <w:u w:val="single"/>
        </w:rPr>
      </w:pPr>
      <w:r w:rsidRPr="00A65B48">
        <w:rPr>
          <w:color w:val="000000" w:themeColor="text1"/>
        </w:rPr>
        <w:t>Benoît PEREZ-</w:t>
      </w:r>
      <w:proofErr w:type="gramStart"/>
      <w:r w:rsidRPr="00A65B48">
        <w:rPr>
          <w:color w:val="000000" w:themeColor="text1"/>
        </w:rPr>
        <w:t>LAMARQUE:</w:t>
      </w:r>
      <w:proofErr w:type="gramEnd"/>
      <w:r w:rsidRPr="00A65B48">
        <w:rPr>
          <w:color w:val="000000" w:themeColor="text1"/>
        </w:rPr>
        <w:t xml:space="preserve"> </w:t>
      </w:r>
      <w:hyperlink r:id="rId8" w:history="1">
        <w:r w:rsidRPr="00A65B48">
          <w:rPr>
            <w:rStyle w:val="Lienhypertexte"/>
          </w:rPr>
          <w:t>benoit.perez@ens.psl.eu</w:t>
        </w:r>
      </w:hyperlink>
      <w:r w:rsidRPr="00A65B48">
        <w:rPr>
          <w:rStyle w:val="Lienhypertexte"/>
          <w:u w:val="none"/>
        </w:rPr>
        <w:t>;</w:t>
      </w:r>
      <w:r w:rsidRPr="00A65B48">
        <w:rPr>
          <w:rStyle w:val="Lienhypertexte"/>
          <w:color w:val="000000" w:themeColor="text1"/>
          <w:u w:val="none"/>
        </w:rPr>
        <w:t xml:space="preserve"> ORCID: </w:t>
      </w:r>
      <w:r w:rsidR="00A65B48" w:rsidRPr="00A65B48">
        <w:rPr>
          <w:color w:val="000000" w:themeColor="text1"/>
        </w:rPr>
        <w:t>0000-0001-7112-7197</w:t>
      </w:r>
    </w:p>
    <w:p w14:paraId="69ED59C4" w14:textId="77777777" w:rsidR="00616BEB" w:rsidRPr="007945E7" w:rsidRDefault="00616BEB" w:rsidP="00616BEB">
      <w:pPr>
        <w:spacing w:line="360" w:lineRule="auto"/>
        <w:rPr>
          <w:color w:val="000000" w:themeColor="text1"/>
        </w:rPr>
      </w:pPr>
      <w:r w:rsidRPr="007945E7">
        <w:rPr>
          <w:color w:val="000000" w:themeColor="text1"/>
        </w:rPr>
        <w:t xml:space="preserve">Amélia </w:t>
      </w:r>
      <w:proofErr w:type="gramStart"/>
      <w:r w:rsidRPr="007945E7">
        <w:rPr>
          <w:color w:val="000000" w:themeColor="text1"/>
        </w:rPr>
        <w:t>BOURCERET:</w:t>
      </w:r>
      <w:proofErr w:type="gramEnd"/>
      <w:r w:rsidRPr="007945E7">
        <w:rPr>
          <w:color w:val="000000" w:themeColor="text1"/>
        </w:rPr>
        <w:t xml:space="preserve"> </w:t>
      </w:r>
      <w:hyperlink r:id="rId9" w:history="1">
        <w:r w:rsidRPr="007945E7">
          <w:rPr>
            <w:rStyle w:val="Lienhypertexte"/>
          </w:rPr>
          <w:t>amelia.bourceret@mnhn.fr</w:t>
        </w:r>
      </w:hyperlink>
      <w:r w:rsidRPr="007945E7">
        <w:rPr>
          <w:color w:val="000000" w:themeColor="text1"/>
        </w:rPr>
        <w:t xml:space="preserve"> </w:t>
      </w:r>
    </w:p>
    <w:p w14:paraId="0576A99D" w14:textId="55597FFA" w:rsidR="007E37FA" w:rsidRPr="007945E7" w:rsidRDefault="00616BEB" w:rsidP="007E37FA">
      <w:pPr>
        <w:spacing w:line="360" w:lineRule="auto"/>
        <w:rPr>
          <w:color w:val="000000" w:themeColor="text1"/>
        </w:rPr>
      </w:pPr>
      <w:r w:rsidRPr="007945E7">
        <w:rPr>
          <w:color w:val="000000" w:themeColor="text1"/>
        </w:rPr>
        <w:t xml:space="preserve">Marc </w:t>
      </w:r>
      <w:proofErr w:type="gramStart"/>
      <w:r w:rsidRPr="007945E7">
        <w:rPr>
          <w:color w:val="000000" w:themeColor="text1"/>
        </w:rPr>
        <w:t>DUCOUSSO:</w:t>
      </w:r>
      <w:proofErr w:type="gramEnd"/>
      <w:r w:rsidRPr="007945E7">
        <w:rPr>
          <w:color w:val="000000" w:themeColor="text1"/>
        </w:rPr>
        <w:t xml:space="preserve"> </w:t>
      </w:r>
      <w:hyperlink r:id="rId10" w:history="1">
        <w:r w:rsidRPr="007945E7">
          <w:rPr>
            <w:rStyle w:val="Lienhypertexte"/>
          </w:rPr>
          <w:t>marc.ducousso@mnhn.fr</w:t>
        </w:r>
      </w:hyperlink>
      <w:r w:rsidRPr="007945E7">
        <w:rPr>
          <w:color w:val="000000" w:themeColor="text1"/>
        </w:rPr>
        <w:t xml:space="preserve"> </w:t>
      </w:r>
      <w:r w:rsidR="007E37FA" w:rsidRPr="007945E7">
        <w:rPr>
          <w:b/>
          <w:bCs/>
          <w:sz w:val="28"/>
          <w:szCs w:val="28"/>
        </w:rPr>
        <w:br w:type="page"/>
      </w:r>
    </w:p>
    <w:p w14:paraId="2EA871B9" w14:textId="546D87D3" w:rsidR="00645074" w:rsidRPr="00937599" w:rsidRDefault="00000000" w:rsidP="00764FD2">
      <w:pPr>
        <w:spacing w:line="360" w:lineRule="auto"/>
        <w:jc w:val="both"/>
        <w:rPr>
          <w:b/>
          <w:bCs/>
          <w:lang w:val="en-US"/>
        </w:rPr>
      </w:pPr>
      <w:r w:rsidRPr="00593609">
        <w:rPr>
          <w:b/>
          <w:bCs/>
          <w:sz w:val="28"/>
          <w:szCs w:val="28"/>
          <w:lang w:val="en-US"/>
        </w:rPr>
        <w:lastRenderedPageBreak/>
        <w:t>Supplementary Methods (1</w:t>
      </w:r>
      <w:r w:rsidR="000D1D8B">
        <w:rPr>
          <w:b/>
          <w:bCs/>
          <w:sz w:val="28"/>
          <w:szCs w:val="28"/>
          <w:lang w:val="en-US"/>
        </w:rPr>
        <w:t xml:space="preserve"> &amp; </w:t>
      </w:r>
      <w:r w:rsidR="00937599">
        <w:rPr>
          <w:b/>
          <w:bCs/>
          <w:sz w:val="28"/>
          <w:szCs w:val="28"/>
          <w:lang w:val="en-US"/>
        </w:rPr>
        <w:t>2</w:t>
      </w:r>
      <w:r w:rsidRPr="00593609">
        <w:rPr>
          <w:b/>
          <w:bCs/>
          <w:sz w:val="28"/>
          <w:szCs w:val="28"/>
          <w:lang w:val="en-US"/>
        </w:rPr>
        <w:t>)</w:t>
      </w:r>
    </w:p>
    <w:p w14:paraId="0F1F9A48" w14:textId="00D47D88" w:rsidR="00645074" w:rsidRPr="00593609" w:rsidRDefault="00000000" w:rsidP="00764FD2">
      <w:pPr>
        <w:spacing w:line="360" w:lineRule="auto"/>
        <w:jc w:val="both"/>
        <w:rPr>
          <w:b/>
          <w:bCs/>
          <w:lang w:val="en-US"/>
        </w:rPr>
      </w:pPr>
      <w:r w:rsidRPr="00593609">
        <w:rPr>
          <w:b/>
          <w:bCs/>
          <w:u w:val="single"/>
          <w:lang w:val="en-US"/>
        </w:rPr>
        <w:t xml:space="preserve">Supplementary Methods </w:t>
      </w:r>
      <w:r w:rsidR="00937599">
        <w:rPr>
          <w:b/>
          <w:bCs/>
          <w:u w:val="single"/>
          <w:lang w:val="en-US"/>
        </w:rPr>
        <w:t>1</w:t>
      </w:r>
      <w:r w:rsidRPr="00593609">
        <w:rPr>
          <w:b/>
          <w:bCs/>
          <w:u w:val="single"/>
          <w:lang w:val="en-US"/>
        </w:rPr>
        <w:t>:</w:t>
      </w:r>
      <w:r w:rsidRPr="00593609">
        <w:rPr>
          <w:b/>
          <w:bCs/>
          <w:lang w:val="en-US"/>
        </w:rPr>
        <w:t xml:space="preserve"> Bio-informatic analysis</w:t>
      </w:r>
    </w:p>
    <w:p w14:paraId="4A6E67FD" w14:textId="5F35ADEC" w:rsidR="00645074" w:rsidRPr="00593609" w:rsidRDefault="00000000" w:rsidP="00764FD2">
      <w:pPr>
        <w:spacing w:line="360" w:lineRule="auto"/>
        <w:jc w:val="both"/>
        <w:rPr>
          <w:lang w:val="en-US"/>
        </w:rPr>
      </w:pPr>
      <w:r w:rsidRPr="00593609">
        <w:rPr>
          <w:lang w:val="en-US"/>
        </w:rPr>
        <w:t xml:space="preserve">A pipeline based on VSEARCH </w:t>
      </w:r>
      <w:r w:rsidR="00F151C0" w:rsidRPr="00593609">
        <w:rPr>
          <w:rFonts w:ascii="Calibri" w:cs="Calibri"/>
          <w:kern w:val="0"/>
          <w:lang w:val="en-US"/>
        </w:rPr>
        <w:t xml:space="preserve">(Rognes </w:t>
      </w:r>
      <w:r w:rsidR="00F151C0" w:rsidRPr="00593609">
        <w:rPr>
          <w:rFonts w:ascii="Calibri" w:cs="Calibri"/>
          <w:i/>
          <w:iCs/>
          <w:kern w:val="0"/>
          <w:lang w:val="en-US"/>
        </w:rPr>
        <w:t>et al.</w:t>
      </w:r>
      <w:r w:rsidR="00F151C0" w:rsidRPr="00593609">
        <w:rPr>
          <w:rFonts w:ascii="Calibri" w:cs="Calibri"/>
          <w:kern w:val="0"/>
          <w:lang w:val="en-US"/>
        </w:rPr>
        <w:t>, 2016)</w:t>
      </w:r>
      <w:r w:rsidRPr="00593609">
        <w:rPr>
          <w:lang w:val="en-US"/>
        </w:rPr>
        <w:t xml:space="preserve"> and available in GitHub (https://github.com/BPerezLamarque/Scripts/) was used for data processing</w:t>
      </w:r>
      <w:r w:rsidRPr="00593609">
        <w:rPr>
          <w:lang w:val="en-US"/>
        </w:rPr>
        <w:fldChar w:fldCharType="begin"/>
      </w:r>
      <w:r w:rsidRPr="00593609">
        <w:rPr>
          <w:lang w:val="en-US"/>
        </w:rPr>
        <w:instrText>ADDIN ZOTERO_TEMP</w:instrText>
      </w:r>
      <w:r w:rsidRPr="00593609">
        <w:rPr>
          <w:lang w:val="en-US"/>
        </w:rPr>
        <w:fldChar w:fldCharType="separate"/>
      </w:r>
      <w:r w:rsidRPr="00593609">
        <w:rPr>
          <w:lang w:val="en-US"/>
        </w:rPr>
        <w:t xml:space="preserve"> </w:t>
      </w:r>
      <w:r w:rsidRPr="00593609">
        <w:rPr>
          <w:lang w:val="en-US"/>
        </w:rPr>
        <w:fldChar w:fldCharType="end"/>
      </w:r>
      <w:r w:rsidR="0016020B" w:rsidRPr="00593609">
        <w:rPr>
          <w:rFonts w:ascii="Calibri" w:cs="Calibri"/>
          <w:kern w:val="0"/>
          <w:lang w:val="en-US"/>
        </w:rPr>
        <w:t xml:space="preserve">(Petrolli </w:t>
      </w:r>
      <w:r w:rsidR="0016020B" w:rsidRPr="00593609">
        <w:rPr>
          <w:rFonts w:ascii="Calibri" w:cs="Calibri"/>
          <w:i/>
          <w:iCs/>
          <w:kern w:val="0"/>
          <w:lang w:val="en-US"/>
        </w:rPr>
        <w:t>et al.</w:t>
      </w:r>
      <w:r w:rsidR="0016020B" w:rsidRPr="00593609">
        <w:rPr>
          <w:rFonts w:ascii="Calibri" w:cs="Calibri"/>
          <w:kern w:val="0"/>
          <w:lang w:val="en-US"/>
        </w:rPr>
        <w:t xml:space="preserve">, 2021; Perez-Lamarque </w:t>
      </w:r>
      <w:r w:rsidR="0016020B" w:rsidRPr="00593609">
        <w:rPr>
          <w:rFonts w:ascii="Calibri" w:cs="Calibri"/>
          <w:i/>
          <w:iCs/>
          <w:kern w:val="0"/>
          <w:lang w:val="en-US"/>
        </w:rPr>
        <w:t>et al.</w:t>
      </w:r>
      <w:r w:rsidR="0016020B" w:rsidRPr="00593609">
        <w:rPr>
          <w:rFonts w:ascii="Calibri" w:cs="Calibri"/>
          <w:kern w:val="0"/>
          <w:lang w:val="en-US"/>
        </w:rPr>
        <w:t>, 2022</w:t>
      </w:r>
      <w:r w:rsidR="00E562C9" w:rsidRPr="00593609">
        <w:rPr>
          <w:rFonts w:ascii="Calibri" w:cs="Calibri"/>
          <w:kern w:val="0"/>
          <w:lang w:val="en-US"/>
        </w:rPr>
        <w:t>,</w:t>
      </w:r>
      <w:r w:rsidR="0016020B" w:rsidRPr="00593609">
        <w:rPr>
          <w:rFonts w:ascii="Calibri" w:cs="Calibri"/>
          <w:kern w:val="0"/>
          <w:lang w:val="en-US"/>
        </w:rPr>
        <w:t xml:space="preserve"> 2023)</w:t>
      </w:r>
      <w:r w:rsidRPr="00593609">
        <w:rPr>
          <w:lang w:val="en-US"/>
        </w:rPr>
        <w:t>. Paired-end reads were merged (-</w:t>
      </w:r>
      <w:r w:rsidRPr="00593609">
        <w:rPr>
          <w:i/>
          <w:iCs/>
          <w:lang w:val="en-US"/>
        </w:rPr>
        <w:t xml:space="preserve">-fastq_mergepairs </w:t>
      </w:r>
      <w:r w:rsidRPr="00593609">
        <w:rPr>
          <w:lang w:val="en-US"/>
        </w:rPr>
        <w:t>function, default parameters) and quality checked (--</w:t>
      </w:r>
      <w:r w:rsidRPr="00593609">
        <w:rPr>
          <w:i/>
          <w:iCs/>
          <w:lang w:val="en-US"/>
        </w:rPr>
        <w:t xml:space="preserve">fastq_maxns </w:t>
      </w:r>
      <w:r w:rsidRPr="00593609">
        <w:rPr>
          <w:lang w:val="en-US"/>
        </w:rPr>
        <w:t>0, --</w:t>
      </w:r>
      <w:r w:rsidRPr="00593609">
        <w:rPr>
          <w:i/>
          <w:iCs/>
          <w:lang w:val="en-US"/>
        </w:rPr>
        <w:t xml:space="preserve">fastq_maxee </w:t>
      </w:r>
      <w:r w:rsidRPr="00593609">
        <w:rPr>
          <w:lang w:val="en-US"/>
        </w:rPr>
        <w:t xml:space="preserve">2). Merged reads were then demultiplexed using </w:t>
      </w:r>
      <w:r w:rsidRPr="00593609">
        <w:rPr>
          <w:i/>
          <w:iCs/>
          <w:lang w:val="en-US"/>
        </w:rPr>
        <w:t>cutadapt</w:t>
      </w:r>
      <w:r w:rsidRPr="00593609">
        <w:rPr>
          <w:lang w:val="en-US"/>
        </w:rPr>
        <w:t xml:space="preserve"> </w:t>
      </w:r>
      <w:r w:rsidR="00F151C0" w:rsidRPr="00593609">
        <w:rPr>
          <w:lang w:val="en-US"/>
        </w:rPr>
        <w:t>(Martin, 2011)</w:t>
      </w:r>
      <w:r w:rsidRPr="00593609">
        <w:rPr>
          <w:lang w:val="en-US"/>
        </w:rPr>
        <w:t xml:space="preserve"> with 0 error accepted in primers or tags sequences. Reads from all samples were dereplicated (--</w:t>
      </w:r>
      <w:r w:rsidRPr="00593609">
        <w:rPr>
          <w:i/>
          <w:iCs/>
          <w:lang w:val="en-US"/>
        </w:rPr>
        <w:t>derep_fulllength)</w:t>
      </w:r>
      <w:r w:rsidRPr="00593609">
        <w:rPr>
          <w:lang w:val="en-US"/>
        </w:rPr>
        <w:t>.</w:t>
      </w:r>
      <w:r w:rsidRPr="00593609">
        <w:rPr>
          <w:i/>
          <w:iCs/>
          <w:lang w:val="en-US"/>
        </w:rPr>
        <w:t xml:space="preserve"> </w:t>
      </w:r>
      <w:r w:rsidRPr="00593609">
        <w:rPr>
          <w:lang w:val="en-US"/>
        </w:rPr>
        <w:t>ITS2 sequences were clustered as classical 97% sequence similarity Operational Taxonomic Units (OTUs) using VSEARCH (--</w:t>
      </w:r>
      <w:r w:rsidRPr="00593609">
        <w:rPr>
          <w:i/>
          <w:iCs/>
          <w:lang w:val="en-US"/>
        </w:rPr>
        <w:t>cluster</w:t>
      </w:r>
      <w:r w:rsidRPr="00593609">
        <w:rPr>
          <w:lang w:val="en-US"/>
        </w:rPr>
        <w:t>_size) as advised in Tedersoo et al. (2022). All sequences were checked for the presence of chimeras (--</w:t>
      </w:r>
      <w:r w:rsidRPr="00593609">
        <w:rPr>
          <w:i/>
          <w:iCs/>
          <w:lang w:val="en-US"/>
        </w:rPr>
        <w:t>uchime_denovo</w:t>
      </w:r>
      <w:r w:rsidRPr="00593609">
        <w:rPr>
          <w:lang w:val="en-US"/>
        </w:rPr>
        <w:t xml:space="preserve">). The taxonomy of fungi was assigned with VSEARCH against the UNITE v9.0 database </w:t>
      </w:r>
      <w:r w:rsidR="00F151C0" w:rsidRPr="00593609">
        <w:rPr>
          <w:rFonts w:ascii="Calibri" w:cs="Calibri"/>
          <w:kern w:val="0"/>
          <w:lang w:val="en-US"/>
        </w:rPr>
        <w:t xml:space="preserve">(Nilsson </w:t>
      </w:r>
      <w:r w:rsidR="00F151C0" w:rsidRPr="00593609">
        <w:rPr>
          <w:rFonts w:ascii="Calibri" w:cs="Calibri"/>
          <w:i/>
          <w:iCs/>
          <w:kern w:val="0"/>
          <w:lang w:val="en-US"/>
        </w:rPr>
        <w:t>et al.</w:t>
      </w:r>
      <w:r w:rsidR="00F151C0" w:rsidRPr="00593609">
        <w:rPr>
          <w:rFonts w:ascii="Calibri" w:cs="Calibri"/>
          <w:kern w:val="0"/>
          <w:lang w:val="en-US"/>
        </w:rPr>
        <w:t>, 2019)</w:t>
      </w:r>
      <w:r w:rsidRPr="00593609">
        <w:rPr>
          <w:lang w:val="en-US"/>
        </w:rPr>
        <w:t>. Reads were filtered in order to keep only non-chimeric sequences of &gt; 200 pb and with a total abundance of at least 10.</w:t>
      </w:r>
    </w:p>
    <w:p w14:paraId="089838B8" w14:textId="49F9529A" w:rsidR="00645074" w:rsidRPr="00593609" w:rsidRDefault="00000000" w:rsidP="00764FD2">
      <w:pPr>
        <w:spacing w:line="360" w:lineRule="auto"/>
        <w:jc w:val="both"/>
        <w:rPr>
          <w:lang w:val="en-US"/>
        </w:rPr>
      </w:pPr>
      <w:r w:rsidRPr="00593609">
        <w:rPr>
          <w:lang w:val="en-US"/>
        </w:rPr>
        <w:t xml:space="preserve">We used the </w:t>
      </w:r>
      <w:r w:rsidRPr="00593609">
        <w:rPr>
          <w:i/>
          <w:iCs/>
          <w:lang w:val="en-US"/>
        </w:rPr>
        <w:t>decontam</w:t>
      </w:r>
      <w:r w:rsidRPr="00593609">
        <w:rPr>
          <w:lang w:val="en-US"/>
        </w:rPr>
        <w:t xml:space="preserve"> algorithm </w:t>
      </w:r>
      <w:r w:rsidR="00F151C0" w:rsidRPr="00593609">
        <w:rPr>
          <w:rFonts w:ascii="Calibri" w:cs="Calibri"/>
          <w:kern w:val="0"/>
          <w:lang w:val="en-US"/>
        </w:rPr>
        <w:t xml:space="preserve">(Susana Rivera </w:t>
      </w:r>
      <w:r w:rsidR="00F151C0" w:rsidRPr="00593609">
        <w:rPr>
          <w:rFonts w:ascii="Calibri" w:cs="Calibri"/>
          <w:i/>
          <w:iCs/>
          <w:kern w:val="0"/>
          <w:lang w:val="en-US"/>
        </w:rPr>
        <w:t>et al.</w:t>
      </w:r>
      <w:r w:rsidR="00F151C0" w:rsidRPr="00593609">
        <w:rPr>
          <w:rFonts w:ascii="Calibri" w:cs="Calibri"/>
          <w:kern w:val="0"/>
          <w:lang w:val="en-US"/>
        </w:rPr>
        <w:t>, 2011)</w:t>
      </w:r>
      <w:r w:rsidRPr="00593609">
        <w:rPr>
          <w:lang w:val="en-US"/>
        </w:rPr>
        <w:t xml:space="preserve"> to remove potential contaminants in the datasets, using both algorithms (</w:t>
      </w:r>
      <w:r w:rsidRPr="00593609">
        <w:rPr>
          <w:i/>
          <w:iCs/>
          <w:lang w:val="en-US"/>
        </w:rPr>
        <w:t xml:space="preserve">prevalence </w:t>
      </w:r>
      <w:r w:rsidRPr="00593609">
        <w:rPr>
          <w:lang w:val="en-US"/>
        </w:rPr>
        <w:t xml:space="preserve">and </w:t>
      </w:r>
      <w:r w:rsidRPr="00593609">
        <w:rPr>
          <w:i/>
          <w:iCs/>
          <w:lang w:val="en-US"/>
        </w:rPr>
        <w:t>frequency</w:t>
      </w:r>
      <w:r w:rsidRPr="00593609">
        <w:rPr>
          <w:lang w:val="en-US"/>
        </w:rPr>
        <w:t xml:space="preserve">). First, we used the </w:t>
      </w:r>
      <w:r w:rsidRPr="00593609">
        <w:rPr>
          <w:i/>
          <w:iCs/>
          <w:lang w:val="en-US"/>
        </w:rPr>
        <w:t>prevalence</w:t>
      </w:r>
      <w:r w:rsidRPr="00593609">
        <w:rPr>
          <w:lang w:val="en-US"/>
        </w:rPr>
        <w:t xml:space="preserve"> algorithm using the extraction and PCR controls corresponding to each sequencing run with a stringent threshold of 0.5. We then used the </w:t>
      </w:r>
      <w:r w:rsidRPr="00593609">
        <w:rPr>
          <w:i/>
          <w:iCs/>
          <w:lang w:val="en-US"/>
        </w:rPr>
        <w:t>frequency</w:t>
      </w:r>
      <w:r w:rsidRPr="00593609">
        <w:rPr>
          <w:lang w:val="en-US"/>
        </w:rPr>
        <w:t xml:space="preserve"> algorithm using the default threshold. A few more filters were applied to all datasets: we removed samples less than 1 000 fungal reads, OTUs with less than 5 reads per sample and OTUs representing less than 0.5% of the reads per sample. </w:t>
      </w:r>
    </w:p>
    <w:p w14:paraId="52C49C38" w14:textId="46F00CE2" w:rsidR="00645074" w:rsidRPr="00593609" w:rsidRDefault="00000000" w:rsidP="00764FD2">
      <w:pPr>
        <w:spacing w:line="360" w:lineRule="auto"/>
        <w:jc w:val="both"/>
        <w:rPr>
          <w:lang w:val="en-US"/>
        </w:rPr>
      </w:pPr>
      <w:r w:rsidRPr="00593609">
        <w:rPr>
          <w:lang w:val="en-US"/>
        </w:rPr>
        <w:t xml:space="preserve">In order to compute UniFrac distances, we reconstructed the fungal phylogeny as in Perez-Lamarque </w:t>
      </w:r>
      <w:r w:rsidRPr="00593609">
        <w:rPr>
          <w:i/>
          <w:iCs/>
          <w:lang w:val="en-US"/>
        </w:rPr>
        <w:t>et al.</w:t>
      </w:r>
      <w:r w:rsidRPr="00593609">
        <w:rPr>
          <w:lang w:val="en-US"/>
        </w:rPr>
        <w:t xml:space="preserve"> (2022): sequences were aligned with MAFFT </w:t>
      </w:r>
      <w:r w:rsidR="00F151C0" w:rsidRPr="00593609">
        <w:rPr>
          <w:lang w:val="en-US"/>
        </w:rPr>
        <w:t>(Katoh and Standley, 2013)</w:t>
      </w:r>
      <w:r w:rsidRPr="00593609">
        <w:rPr>
          <w:lang w:val="en-US"/>
        </w:rPr>
        <w:t xml:space="preserve"> and trimmed using trimAl </w:t>
      </w:r>
      <w:r w:rsidR="00F151C0" w:rsidRPr="00593609">
        <w:rPr>
          <w:rFonts w:ascii="Calibri" w:cs="Calibri"/>
          <w:kern w:val="0"/>
          <w:lang w:val="en-US"/>
        </w:rPr>
        <w:t xml:space="preserve">(Capella-Gutiérrez </w:t>
      </w:r>
      <w:r w:rsidR="00F151C0" w:rsidRPr="00593609">
        <w:rPr>
          <w:rFonts w:ascii="Calibri" w:cs="Calibri"/>
          <w:i/>
          <w:iCs/>
          <w:kern w:val="0"/>
          <w:lang w:val="en-US"/>
        </w:rPr>
        <w:t>et al.</w:t>
      </w:r>
      <w:r w:rsidR="00F151C0" w:rsidRPr="00593609">
        <w:rPr>
          <w:rFonts w:ascii="Calibri" w:cs="Calibri"/>
          <w:kern w:val="0"/>
          <w:lang w:val="en-US"/>
        </w:rPr>
        <w:t>, 2009)</w:t>
      </w:r>
      <w:r w:rsidRPr="00593609">
        <w:rPr>
          <w:lang w:val="en-US"/>
        </w:rPr>
        <w:t xml:space="preserve">. We then constructed a maximum-likelihood tree using IQ-TREE (Nguyen </w:t>
      </w:r>
      <w:r w:rsidRPr="00593609">
        <w:rPr>
          <w:i/>
          <w:iCs/>
          <w:lang w:val="en-US"/>
        </w:rPr>
        <w:t>et al.</w:t>
      </w:r>
      <w:r w:rsidRPr="00593609">
        <w:rPr>
          <w:lang w:val="en-US"/>
        </w:rPr>
        <w:t xml:space="preserve">, 2015) with 1,000 SH-aLRT and ultrafast bootstraps. </w:t>
      </w:r>
    </w:p>
    <w:p w14:paraId="2491D052" w14:textId="40DC6443" w:rsidR="00645074" w:rsidRPr="00593609" w:rsidRDefault="00000000" w:rsidP="00CD4E4E">
      <w:pPr>
        <w:spacing w:line="360" w:lineRule="auto"/>
        <w:jc w:val="both"/>
        <w:rPr>
          <w:lang w:val="en-US"/>
        </w:rPr>
      </w:pPr>
      <w:r w:rsidRPr="00593609">
        <w:rPr>
          <w:lang w:val="en-US"/>
        </w:rPr>
        <w:t>After filtering, we obtained the mycobiota composition of 259 samples (Supp. Table 1), with a mean sequencing depth of 21 013 reads (ranging from 1 041 to 130 227; Supp. Fig. 2).</w:t>
      </w:r>
      <w:r w:rsidRPr="00593609">
        <w:rPr>
          <w:lang w:val="en-US"/>
        </w:rPr>
        <w:br w:type="page"/>
      </w:r>
    </w:p>
    <w:p w14:paraId="08F19D87" w14:textId="35F44D2A" w:rsidR="00645074" w:rsidRPr="00593609" w:rsidRDefault="00000000" w:rsidP="00764FD2">
      <w:pPr>
        <w:spacing w:line="360" w:lineRule="auto"/>
        <w:jc w:val="both"/>
        <w:rPr>
          <w:b/>
          <w:bCs/>
          <w:lang w:val="en-US"/>
        </w:rPr>
      </w:pPr>
      <w:r w:rsidRPr="00593609">
        <w:rPr>
          <w:b/>
          <w:bCs/>
          <w:u w:val="single"/>
          <w:lang w:val="en-US"/>
        </w:rPr>
        <w:lastRenderedPageBreak/>
        <w:t xml:space="preserve">Supplementary Methods </w:t>
      </w:r>
      <w:r w:rsidR="00652CF4">
        <w:rPr>
          <w:b/>
          <w:bCs/>
          <w:u w:val="single"/>
          <w:lang w:val="en-US"/>
        </w:rPr>
        <w:t>2</w:t>
      </w:r>
      <w:r w:rsidRPr="00593609">
        <w:rPr>
          <w:b/>
          <w:bCs/>
          <w:u w:val="single"/>
          <w:lang w:val="en-US"/>
        </w:rPr>
        <w:t>:</w:t>
      </w:r>
      <w:r w:rsidRPr="00593609">
        <w:rPr>
          <w:b/>
          <w:bCs/>
          <w:lang w:val="en-US"/>
        </w:rPr>
        <w:t xml:space="preserve"> Statistical analysis</w:t>
      </w:r>
    </w:p>
    <w:p w14:paraId="3834FF50" w14:textId="776720BD" w:rsidR="00645074" w:rsidRPr="00593609" w:rsidRDefault="00000000" w:rsidP="00764FD2">
      <w:pPr>
        <w:spacing w:line="360" w:lineRule="auto"/>
        <w:jc w:val="both"/>
        <w:rPr>
          <w:lang w:val="en-US"/>
        </w:rPr>
      </w:pPr>
      <w:r w:rsidRPr="00593609">
        <w:rPr>
          <w:lang w:val="en-US"/>
        </w:rPr>
        <w:t xml:space="preserve">OTUs tables were processed using the </w:t>
      </w:r>
      <w:r w:rsidRPr="00593609">
        <w:rPr>
          <w:i/>
          <w:iCs/>
          <w:lang w:val="en-US"/>
        </w:rPr>
        <w:t>phyloseq</w:t>
      </w:r>
      <w:r w:rsidRPr="00593609">
        <w:rPr>
          <w:lang w:val="en-US"/>
        </w:rPr>
        <w:t xml:space="preserve"> package </w:t>
      </w:r>
      <w:r w:rsidR="00F151C0" w:rsidRPr="00593609">
        <w:rPr>
          <w:lang w:val="en-US"/>
        </w:rPr>
        <w:t>(McMurdie and Holmes, 2013)</w:t>
      </w:r>
      <w:r w:rsidRPr="00593609">
        <w:rPr>
          <w:lang w:val="en-US"/>
        </w:rPr>
        <w:t xml:space="preserve"> in R </w:t>
      </w:r>
      <w:r w:rsidR="00F151C0" w:rsidRPr="00593609">
        <w:rPr>
          <w:lang w:val="en-US"/>
        </w:rPr>
        <w:t>(R Core Team, 2023)</w:t>
      </w:r>
      <w:r w:rsidRPr="00593609">
        <w:rPr>
          <w:lang w:val="en-US"/>
        </w:rPr>
        <w:t xml:space="preserve">. </w:t>
      </w:r>
    </w:p>
    <w:p w14:paraId="64336D89" w14:textId="4653E6EA" w:rsidR="00645074" w:rsidRPr="00593609" w:rsidRDefault="00000000" w:rsidP="00764FD2">
      <w:pPr>
        <w:spacing w:line="360" w:lineRule="auto"/>
        <w:jc w:val="both"/>
        <w:rPr>
          <w:b/>
          <w:bCs/>
          <w:lang w:val="en-US"/>
        </w:rPr>
      </w:pPr>
      <w:r w:rsidRPr="00593609">
        <w:rPr>
          <w:i/>
          <w:iCs/>
          <w:lang w:val="en-US"/>
        </w:rPr>
        <w:t>Alpha-diversity</w:t>
      </w:r>
      <w:r w:rsidRPr="00593609">
        <w:rPr>
          <w:b/>
          <w:bCs/>
          <w:lang w:val="en-US"/>
        </w:rPr>
        <w:t xml:space="preserve">.  </w:t>
      </w:r>
      <w:r w:rsidRPr="00593609">
        <w:rPr>
          <w:lang w:val="en-US"/>
        </w:rPr>
        <w:t>In order to test differences between experimental designs (</w:t>
      </w:r>
      <w:r w:rsidRPr="00593609">
        <w:rPr>
          <w:i/>
          <w:iCs/>
          <w:lang w:val="en-US"/>
        </w:rPr>
        <w:t xml:space="preserve">in situ </w:t>
      </w:r>
      <w:r w:rsidRPr="00593609">
        <w:rPr>
          <w:lang w:val="en-US"/>
        </w:rPr>
        <w:t xml:space="preserve">vs. </w:t>
      </w:r>
      <w:r w:rsidRPr="00593609">
        <w:rPr>
          <w:i/>
          <w:iCs/>
          <w:lang w:val="en-US"/>
        </w:rPr>
        <w:t>in vitro</w:t>
      </w:r>
      <w:r w:rsidRPr="00593609">
        <w:rPr>
          <w:lang w:val="en-US"/>
        </w:rPr>
        <w:t xml:space="preserve">), compartments (bulk soil, rhizosphere, roots, leaves and seeds) and substrate condition </w:t>
      </w:r>
      <w:r w:rsidRPr="00593609">
        <w:rPr>
          <w:i/>
          <w:iCs/>
          <w:lang w:val="en-US"/>
        </w:rPr>
        <w:t>in vitro</w:t>
      </w:r>
      <w:r w:rsidRPr="00593609">
        <w:rPr>
          <w:lang w:val="en-US"/>
        </w:rPr>
        <w:t xml:space="preserve"> (non- vs. autoclaved) for richness (Chao1 index) and diversity (Shannon index) we used linear regressions and Tukey’s </w:t>
      </w:r>
      <w:r w:rsidR="00082EBF" w:rsidRPr="00593609">
        <w:rPr>
          <w:lang w:val="en-US"/>
        </w:rPr>
        <w:t xml:space="preserve">post hoc </w:t>
      </w:r>
      <w:r w:rsidRPr="00593609">
        <w:rPr>
          <w:lang w:val="en-US"/>
        </w:rPr>
        <w:t xml:space="preserve">pairwise test. For each </w:t>
      </w:r>
      <w:r w:rsidR="001152A7" w:rsidRPr="00593609">
        <w:rPr>
          <w:lang w:val="en-US"/>
        </w:rPr>
        <w:t>index</w:t>
      </w:r>
      <w:r w:rsidRPr="00593609">
        <w:rPr>
          <w:lang w:val="en-US"/>
        </w:rPr>
        <w:t xml:space="preserve">, we ran two models: (i) first, with all samples to test for differences between </w:t>
      </w:r>
      <w:r w:rsidRPr="00593609">
        <w:rPr>
          <w:i/>
          <w:iCs/>
          <w:lang w:val="en-US"/>
        </w:rPr>
        <w:t>in vitro</w:t>
      </w:r>
      <w:r w:rsidRPr="00593609">
        <w:rPr>
          <w:lang w:val="en-US"/>
        </w:rPr>
        <w:t xml:space="preserve"> and </w:t>
      </w:r>
      <w:r w:rsidRPr="00593609">
        <w:rPr>
          <w:i/>
          <w:iCs/>
          <w:lang w:val="en-US"/>
        </w:rPr>
        <w:t>in situ</w:t>
      </w:r>
      <w:r w:rsidRPr="00593609">
        <w:rPr>
          <w:lang w:val="en-US"/>
        </w:rPr>
        <w:t xml:space="preserve"> samples and between compartments using the following model: </w:t>
      </w:r>
      <w:r w:rsidRPr="00593609">
        <w:rPr>
          <w:i/>
          <w:iCs/>
          <w:lang w:val="en-US"/>
        </w:rPr>
        <w:t>alpha-diversity</w:t>
      </w:r>
      <w:r w:rsidRPr="00593609">
        <w:rPr>
          <w:lang w:val="en-US"/>
        </w:rPr>
        <w:t xml:space="preserve"> </w:t>
      </w:r>
      <w:r w:rsidRPr="00593609">
        <w:rPr>
          <w:i/>
          <w:iCs/>
          <w:lang w:val="en-US"/>
        </w:rPr>
        <w:t>inde</w:t>
      </w:r>
      <w:r w:rsidR="000732D2">
        <w:rPr>
          <w:i/>
          <w:iCs/>
          <w:lang w:val="en-US"/>
        </w:rPr>
        <w:t>x</w:t>
      </w:r>
      <w:r w:rsidR="000732D2">
        <w:rPr>
          <w:rFonts w:cstheme="minorHAnsi"/>
          <w:lang w:val="en-US"/>
        </w:rPr>
        <w:sym w:font="Symbol" w:char="F07E"/>
      </w:r>
      <w:r w:rsidRPr="00593609">
        <w:rPr>
          <w:i/>
          <w:iCs/>
          <w:lang w:val="en-US"/>
        </w:rPr>
        <w:t>exp. design</w:t>
      </w:r>
      <w:r w:rsidRPr="00593609">
        <w:rPr>
          <w:lang w:val="en-US"/>
        </w:rPr>
        <w:t xml:space="preserve"> * </w:t>
      </w:r>
      <w:r w:rsidRPr="00593609">
        <w:rPr>
          <w:i/>
          <w:iCs/>
          <w:lang w:val="en-US"/>
        </w:rPr>
        <w:t>compartment</w:t>
      </w:r>
      <w:r w:rsidRPr="00593609">
        <w:rPr>
          <w:lang w:val="en-US"/>
        </w:rPr>
        <w:t xml:space="preserve"> (where </w:t>
      </w:r>
      <w:r w:rsidRPr="00593609">
        <w:rPr>
          <w:i/>
          <w:iCs/>
          <w:lang w:val="en-US"/>
        </w:rPr>
        <w:t>exp. design</w:t>
      </w:r>
      <w:r w:rsidRPr="00593609">
        <w:rPr>
          <w:lang w:val="en-US"/>
        </w:rPr>
        <w:t xml:space="preserve"> corresponds to </w:t>
      </w:r>
      <w:r w:rsidRPr="00593609">
        <w:rPr>
          <w:i/>
          <w:iCs/>
          <w:lang w:val="en-US"/>
        </w:rPr>
        <w:t>in situ</w:t>
      </w:r>
      <w:r w:rsidRPr="00593609">
        <w:rPr>
          <w:lang w:val="en-US"/>
        </w:rPr>
        <w:t xml:space="preserve"> or </w:t>
      </w:r>
      <w:r w:rsidRPr="00593609">
        <w:rPr>
          <w:i/>
          <w:iCs/>
          <w:lang w:val="en-US"/>
        </w:rPr>
        <w:t>in vitro</w:t>
      </w:r>
      <w:r w:rsidRPr="00593609">
        <w:rPr>
          <w:lang w:val="en-US"/>
        </w:rPr>
        <w:t xml:space="preserve">) and (ii) with only leaves and roots of individuals germinated </w:t>
      </w:r>
      <w:r w:rsidRPr="00593609">
        <w:rPr>
          <w:i/>
          <w:iCs/>
          <w:lang w:val="en-US"/>
        </w:rPr>
        <w:t xml:space="preserve">in vitro </w:t>
      </w:r>
      <w:r w:rsidRPr="00593609">
        <w:rPr>
          <w:lang w:val="en-US"/>
        </w:rPr>
        <w:t xml:space="preserve">to test differences between compartments and between the two substrate condition (non- and autoclaved bulk soil) using the following model:  </w:t>
      </w:r>
      <w:r w:rsidRPr="00593609">
        <w:rPr>
          <w:i/>
          <w:iCs/>
          <w:lang w:val="en-US"/>
        </w:rPr>
        <w:t>alpha-diversity</w:t>
      </w:r>
      <w:r w:rsidRPr="00593609">
        <w:rPr>
          <w:lang w:val="en-US"/>
        </w:rPr>
        <w:t xml:space="preserve"> </w:t>
      </w:r>
      <w:r w:rsidRPr="00593609">
        <w:rPr>
          <w:i/>
          <w:iCs/>
          <w:lang w:val="en-US"/>
        </w:rPr>
        <w:t>index</w:t>
      </w:r>
      <w:r w:rsidR="000732D2">
        <w:rPr>
          <w:rFonts w:cstheme="minorHAnsi"/>
          <w:lang w:val="en-US"/>
        </w:rPr>
        <w:sym w:font="Symbol" w:char="F07E"/>
      </w:r>
      <w:r w:rsidRPr="00593609">
        <w:rPr>
          <w:i/>
          <w:iCs/>
          <w:lang w:val="en-US"/>
        </w:rPr>
        <w:t>compartment</w:t>
      </w:r>
      <w:r w:rsidRPr="00593609">
        <w:rPr>
          <w:lang w:val="en-US"/>
        </w:rPr>
        <w:t xml:space="preserve"> * </w:t>
      </w:r>
      <w:r w:rsidRPr="00593609">
        <w:rPr>
          <w:i/>
          <w:iCs/>
          <w:lang w:val="en-US"/>
        </w:rPr>
        <w:t>substrate</w:t>
      </w:r>
      <w:r w:rsidRPr="00593609">
        <w:rPr>
          <w:lang w:val="en-US"/>
        </w:rPr>
        <w:t xml:space="preserve"> </w:t>
      </w:r>
      <w:r w:rsidRPr="00593609">
        <w:rPr>
          <w:i/>
          <w:iCs/>
          <w:lang w:val="en-US"/>
        </w:rPr>
        <w:t>condition</w:t>
      </w:r>
      <w:r w:rsidRPr="00593609">
        <w:rPr>
          <w:lang w:val="en-US"/>
        </w:rPr>
        <w:t xml:space="preserve">. </w:t>
      </w:r>
    </w:p>
    <w:p w14:paraId="23FE19EE" w14:textId="77777777" w:rsidR="00645074" w:rsidRPr="00593609" w:rsidRDefault="00645074" w:rsidP="00764FD2">
      <w:pPr>
        <w:spacing w:line="360" w:lineRule="auto"/>
        <w:jc w:val="both"/>
        <w:rPr>
          <w:lang w:val="en-US"/>
        </w:rPr>
      </w:pPr>
    </w:p>
    <w:p w14:paraId="66358E49" w14:textId="47633158" w:rsidR="00645074" w:rsidRPr="00593609" w:rsidRDefault="00000000" w:rsidP="00764FD2">
      <w:pPr>
        <w:spacing w:line="360" w:lineRule="auto"/>
        <w:jc w:val="both"/>
        <w:rPr>
          <w:b/>
          <w:bCs/>
          <w:lang w:val="en-US"/>
        </w:rPr>
      </w:pPr>
      <w:r w:rsidRPr="00593609">
        <w:rPr>
          <w:i/>
          <w:iCs/>
          <w:lang w:val="en-US"/>
        </w:rPr>
        <w:t>Bipartite networks</w:t>
      </w:r>
      <w:r w:rsidRPr="00593609">
        <w:rPr>
          <w:b/>
          <w:bCs/>
          <w:lang w:val="en-US"/>
        </w:rPr>
        <w:t xml:space="preserve">. </w:t>
      </w:r>
      <w:r w:rsidRPr="00593609">
        <w:rPr>
          <w:lang w:val="en-US"/>
        </w:rPr>
        <w:t xml:space="preserve">We built weighted bipartite networks using the </w:t>
      </w:r>
      <w:r w:rsidRPr="00593609">
        <w:rPr>
          <w:i/>
          <w:iCs/>
          <w:lang w:val="en-US"/>
        </w:rPr>
        <w:t>igraph</w:t>
      </w:r>
      <w:r w:rsidRPr="00593609">
        <w:rPr>
          <w:lang w:val="en-US"/>
        </w:rPr>
        <w:t xml:space="preserve"> R package </w:t>
      </w:r>
      <w:r w:rsidR="00F151C0" w:rsidRPr="00593609">
        <w:rPr>
          <w:lang w:val="en-US"/>
        </w:rPr>
        <w:t>(Csardi and Nepusz, 2006)</w:t>
      </w:r>
      <w:r w:rsidRPr="00593609">
        <w:rPr>
          <w:lang w:val="en-US"/>
        </w:rPr>
        <w:t xml:space="preserve">. Nodes represent OTUs and samples, and edges the relative abundance of an OTU in a sample. We build a total network (all samples) and a sub-network with </w:t>
      </w:r>
      <w:r w:rsidRPr="00593609">
        <w:rPr>
          <w:i/>
          <w:iCs/>
          <w:lang w:val="en-US"/>
        </w:rPr>
        <w:t xml:space="preserve">in vitro </w:t>
      </w:r>
      <w:r w:rsidRPr="00593609">
        <w:rPr>
          <w:lang w:val="en-US"/>
        </w:rPr>
        <w:t xml:space="preserve">samples, bulk soil used for the germination experiment and seeds. We also built one network by compartment </w:t>
      </w:r>
      <w:r w:rsidRPr="00593609">
        <w:rPr>
          <w:i/>
          <w:iCs/>
          <w:lang w:val="en-US"/>
        </w:rPr>
        <w:t>in situ</w:t>
      </w:r>
      <w:r w:rsidRPr="00593609">
        <w:rPr>
          <w:lang w:val="en-US"/>
        </w:rPr>
        <w:t xml:space="preserve"> and one network by compartment x substrat</w:t>
      </w:r>
      <w:r w:rsidR="00197B2E" w:rsidRPr="00593609">
        <w:rPr>
          <w:lang w:val="en-US"/>
        </w:rPr>
        <w:t>e</w:t>
      </w:r>
      <w:r w:rsidRPr="00593609">
        <w:rPr>
          <w:lang w:val="en-US"/>
        </w:rPr>
        <w:t xml:space="preserve"> condition combinations </w:t>
      </w:r>
      <w:r w:rsidRPr="00593609">
        <w:rPr>
          <w:i/>
          <w:iCs/>
          <w:lang w:val="en-US"/>
        </w:rPr>
        <w:t>in vitro</w:t>
      </w:r>
      <w:r w:rsidRPr="00593609">
        <w:rPr>
          <w:lang w:val="en-US"/>
        </w:rPr>
        <w:t>. For each network, we only kept OTUs representing more than 0.5% of the reads in each sample. In order to test for the significance of the connectance and H</w:t>
      </w:r>
      <w:r w:rsidRPr="00593609">
        <w:rPr>
          <w:vertAlign w:val="subscript"/>
          <w:lang w:val="en-US"/>
        </w:rPr>
        <w:t>2</w:t>
      </w:r>
      <w:r w:rsidRPr="00593609">
        <w:rPr>
          <w:lang w:val="en-US"/>
        </w:rPr>
        <w:t xml:space="preserve">’ network specialization </w:t>
      </w:r>
      <w:r w:rsidR="00F151C0" w:rsidRPr="00593609">
        <w:rPr>
          <w:rFonts w:ascii="Calibri" w:cs="Calibri"/>
          <w:kern w:val="0"/>
          <w:lang w:val="en-US"/>
        </w:rPr>
        <w:t xml:space="preserve">(Blüthgen </w:t>
      </w:r>
      <w:r w:rsidR="00F151C0" w:rsidRPr="00593609">
        <w:rPr>
          <w:rFonts w:ascii="Calibri" w:cs="Calibri"/>
          <w:i/>
          <w:iCs/>
          <w:kern w:val="0"/>
          <w:lang w:val="en-US"/>
        </w:rPr>
        <w:t>et al.</w:t>
      </w:r>
      <w:r w:rsidR="00F151C0" w:rsidRPr="00593609">
        <w:rPr>
          <w:rFonts w:ascii="Calibri" w:cs="Calibri"/>
          <w:kern w:val="0"/>
          <w:lang w:val="en-US"/>
        </w:rPr>
        <w:t>, 2006)</w:t>
      </w:r>
      <w:r w:rsidRPr="00593609">
        <w:rPr>
          <w:lang w:val="en-US"/>
        </w:rPr>
        <w:t>, we constructed 100 randomized marginal networks (i.e., networks permuted from the original network keeping original marginal sums) for each network (</w:t>
      </w:r>
      <w:r w:rsidRPr="00593609">
        <w:rPr>
          <w:i/>
          <w:iCs/>
          <w:lang w:val="en-US"/>
        </w:rPr>
        <w:t>r2dtable</w:t>
      </w:r>
      <w:r w:rsidRPr="00593609">
        <w:rPr>
          <w:lang w:val="en-US"/>
        </w:rPr>
        <w:t xml:space="preserve">; </w:t>
      </w:r>
      <w:r w:rsidRPr="00593609">
        <w:rPr>
          <w:rFonts w:cs="Calibri"/>
          <w:lang w:val="en-US"/>
        </w:rPr>
        <w:t>Blüthgen et al., 2006; Dormann et al., 2008)</w:t>
      </w:r>
      <w:r w:rsidRPr="00593609">
        <w:rPr>
          <w:lang w:val="en-US"/>
        </w:rPr>
        <w:t xml:space="preserve"> and computed their connectance and H</w:t>
      </w:r>
      <w:r w:rsidRPr="00593609">
        <w:rPr>
          <w:vertAlign w:val="subscript"/>
          <w:lang w:val="en-US"/>
        </w:rPr>
        <w:t>2</w:t>
      </w:r>
      <w:r w:rsidRPr="00593609">
        <w:rPr>
          <w:lang w:val="en-US"/>
        </w:rPr>
        <w:t>’. Connectance was considered significantly lower from the null models if less than 2.5% of the randomized networks had a superior or equal connectance. Similarly, specialization was considered significantly superior from null models if less than 2.5% of the randomized networks had a lower or equal specialization.</w:t>
      </w:r>
    </w:p>
    <w:p w14:paraId="2FA063A8" w14:textId="77777777" w:rsidR="00645074" w:rsidRPr="00593609" w:rsidRDefault="00645074" w:rsidP="00764FD2">
      <w:pPr>
        <w:spacing w:line="360" w:lineRule="auto"/>
        <w:jc w:val="both"/>
        <w:rPr>
          <w:lang w:val="en-US"/>
        </w:rPr>
      </w:pPr>
    </w:p>
    <w:p w14:paraId="22796C27" w14:textId="4E65F49E" w:rsidR="00B10971" w:rsidRDefault="00000000" w:rsidP="00764FD2">
      <w:pPr>
        <w:spacing w:line="360" w:lineRule="auto"/>
        <w:jc w:val="both"/>
        <w:rPr>
          <w:lang w:val="en-US"/>
        </w:rPr>
      </w:pPr>
      <w:r w:rsidRPr="00593609">
        <w:rPr>
          <w:i/>
          <w:iCs/>
          <w:lang w:val="en-US"/>
        </w:rPr>
        <w:t>Source tracking analysis</w:t>
      </w:r>
      <w:r w:rsidRPr="00593609">
        <w:rPr>
          <w:b/>
          <w:bCs/>
          <w:lang w:val="en-US"/>
        </w:rPr>
        <w:t xml:space="preserve">. </w:t>
      </w:r>
      <w:r w:rsidRPr="00593609">
        <w:rPr>
          <w:lang w:val="en-US"/>
        </w:rPr>
        <w:t xml:space="preserve">In order to estimate the respective contributions of seeds and bulk soil to the </w:t>
      </w:r>
      <w:r w:rsidRPr="00593609">
        <w:rPr>
          <w:i/>
          <w:iCs/>
          <w:lang w:val="en-US"/>
        </w:rPr>
        <w:t>H. salicornicum</w:t>
      </w:r>
      <w:r w:rsidRPr="00593609">
        <w:rPr>
          <w:lang w:val="en-US"/>
        </w:rPr>
        <w:t xml:space="preserve"> microbiota, we used the </w:t>
      </w:r>
      <w:r w:rsidRPr="00593609">
        <w:rPr>
          <w:i/>
          <w:iCs/>
          <w:lang w:val="en-US"/>
        </w:rPr>
        <w:t xml:space="preserve">FEAST </w:t>
      </w:r>
      <w:r w:rsidRPr="00593609">
        <w:rPr>
          <w:lang w:val="en-US"/>
        </w:rPr>
        <w:t xml:space="preserve">source tracking algorithm developed by Shenhav </w:t>
      </w:r>
      <w:r w:rsidRPr="00593609">
        <w:rPr>
          <w:i/>
          <w:iCs/>
          <w:lang w:val="en-US"/>
        </w:rPr>
        <w:t>et al.</w:t>
      </w:r>
      <w:r w:rsidRPr="00593609">
        <w:rPr>
          <w:lang w:val="en-US"/>
        </w:rPr>
        <w:t xml:space="preserve"> (2019) and implemented in R. This algorithm takes as inputs microbial </w:t>
      </w:r>
      <w:r w:rsidRPr="00593609">
        <w:rPr>
          <w:lang w:val="en-US"/>
        </w:rPr>
        <w:lastRenderedPageBreak/>
        <w:t xml:space="preserve">communities to explain (the </w:t>
      </w:r>
      <w:r w:rsidR="00631C3E" w:rsidRPr="00593609">
        <w:rPr>
          <w:lang w:val="en-US"/>
        </w:rPr>
        <w:t>‘</w:t>
      </w:r>
      <w:r w:rsidRPr="00593609">
        <w:rPr>
          <w:lang w:val="en-US"/>
        </w:rPr>
        <w:t>sinks</w:t>
      </w:r>
      <w:r w:rsidR="00631C3E" w:rsidRPr="00593609">
        <w:rPr>
          <w:lang w:val="en-US"/>
        </w:rPr>
        <w:t>’</w:t>
      </w:r>
      <w:r w:rsidRPr="00593609">
        <w:rPr>
          <w:lang w:val="en-US"/>
        </w:rPr>
        <w:t xml:space="preserve">) and potential source environments (the </w:t>
      </w:r>
      <w:r w:rsidR="00631C3E" w:rsidRPr="00593609">
        <w:rPr>
          <w:lang w:val="en-US"/>
        </w:rPr>
        <w:t>‘</w:t>
      </w:r>
      <w:r w:rsidRPr="00593609">
        <w:rPr>
          <w:lang w:val="en-US"/>
        </w:rPr>
        <w:t>sources</w:t>
      </w:r>
      <w:r w:rsidR="00631C3E" w:rsidRPr="00593609">
        <w:rPr>
          <w:lang w:val="en-US"/>
        </w:rPr>
        <w:t>’</w:t>
      </w:r>
      <w:r w:rsidRPr="00593609">
        <w:rPr>
          <w:lang w:val="en-US"/>
        </w:rPr>
        <w:t xml:space="preserve">) to estimate the fraction of the sinks explained by the sources. The algorithm also reports an unexplained fraction referred to as the ‘unknown’ source. Here, seeds and bulk soil samples were defined as </w:t>
      </w:r>
      <w:r w:rsidR="00631C3E" w:rsidRPr="00593609">
        <w:rPr>
          <w:lang w:val="en-US"/>
        </w:rPr>
        <w:t>s</w:t>
      </w:r>
      <w:r w:rsidRPr="00593609">
        <w:rPr>
          <w:lang w:val="en-US"/>
        </w:rPr>
        <w:t xml:space="preserve">ources whereas roots, rhizosphere and leaves were defined as </w:t>
      </w:r>
      <w:r w:rsidR="00631C3E" w:rsidRPr="00593609">
        <w:rPr>
          <w:lang w:val="en-US"/>
        </w:rPr>
        <w:t>s</w:t>
      </w:r>
      <w:r w:rsidRPr="00593609">
        <w:rPr>
          <w:lang w:val="en-US"/>
        </w:rPr>
        <w:t xml:space="preserve">inks. We ran the procedure twice: (i) first on </w:t>
      </w:r>
      <w:r w:rsidR="00CD3375" w:rsidRPr="00593609">
        <w:rPr>
          <w:lang w:val="en-US"/>
        </w:rPr>
        <w:t xml:space="preserve">samples </w:t>
      </w:r>
      <w:r w:rsidR="00CD3375" w:rsidRPr="00593609">
        <w:rPr>
          <w:i/>
          <w:iCs/>
          <w:lang w:val="en-US"/>
        </w:rPr>
        <w:t>in situ</w:t>
      </w:r>
      <w:r w:rsidRPr="00593609">
        <w:rPr>
          <w:lang w:val="en-US"/>
        </w:rPr>
        <w:t xml:space="preserve"> and a second time (ii) on a sub</w:t>
      </w:r>
      <w:r w:rsidR="00FC5E2F" w:rsidRPr="00593609">
        <w:rPr>
          <w:lang w:val="en-US"/>
        </w:rPr>
        <w:t>set of samples</w:t>
      </w:r>
      <w:r w:rsidRPr="00593609">
        <w:rPr>
          <w:lang w:val="en-US"/>
        </w:rPr>
        <w:t xml:space="preserve"> with samples from the </w:t>
      </w:r>
      <w:r w:rsidR="00DE38EB" w:rsidRPr="00593609">
        <w:rPr>
          <w:i/>
          <w:iCs/>
          <w:lang w:val="en-US"/>
        </w:rPr>
        <w:t xml:space="preserve">in vitro </w:t>
      </w:r>
      <w:r w:rsidRPr="00593609">
        <w:rPr>
          <w:lang w:val="en-US"/>
        </w:rPr>
        <w:t xml:space="preserve">experiment, bulk soils samples used for the experiment (see </w:t>
      </w:r>
      <w:r w:rsidRPr="00593609">
        <w:rPr>
          <w:i/>
          <w:iCs/>
          <w:lang w:val="en-US"/>
        </w:rPr>
        <w:t>Sampling</w:t>
      </w:r>
      <w:r w:rsidRPr="00593609">
        <w:rPr>
          <w:lang w:val="en-US"/>
        </w:rPr>
        <w:t xml:space="preserve">) and seeds. Proportions were transformed using the semi-parametric </w:t>
      </w:r>
      <w:r w:rsidR="004C1A92" w:rsidRPr="00593609">
        <w:rPr>
          <w:i/>
          <w:iCs/>
          <w:lang w:val="en-US"/>
        </w:rPr>
        <w:t>o</w:t>
      </w:r>
      <w:r w:rsidRPr="00593609">
        <w:rPr>
          <w:i/>
          <w:iCs/>
          <w:lang w:val="en-US"/>
        </w:rPr>
        <w:t xml:space="preserve">rdered </w:t>
      </w:r>
      <w:r w:rsidR="004C1A92" w:rsidRPr="00593609">
        <w:rPr>
          <w:i/>
          <w:iCs/>
          <w:lang w:val="en-US"/>
        </w:rPr>
        <w:t>q</w:t>
      </w:r>
      <w:r w:rsidRPr="00593609">
        <w:rPr>
          <w:i/>
          <w:iCs/>
          <w:lang w:val="en-US"/>
        </w:rPr>
        <w:t>uantile normalization</w:t>
      </w:r>
      <w:r w:rsidRPr="00593609">
        <w:rPr>
          <w:lang w:val="en-US"/>
        </w:rPr>
        <w:t xml:space="preserve"> (ORQ; Peterson &amp; Cavanaugh, 2020) to reach normality. We ran the following linear regressions: (i) </w:t>
      </w:r>
      <w:proofErr w:type="gramStart"/>
      <w:r w:rsidRPr="00593609">
        <w:rPr>
          <w:lang w:val="en-US"/>
        </w:rPr>
        <w:t>ORQ(</w:t>
      </w:r>
      <w:proofErr w:type="gramEnd"/>
      <w:r w:rsidRPr="00593609">
        <w:rPr>
          <w:i/>
          <w:iCs/>
          <w:lang w:val="en-US"/>
        </w:rPr>
        <w:t>proportion</w:t>
      </w:r>
      <w:r w:rsidRPr="00593609">
        <w:rPr>
          <w:lang w:val="en-US"/>
        </w:rPr>
        <w:t>)</w:t>
      </w:r>
      <w:r w:rsidR="005D7B1E">
        <w:rPr>
          <w:lang w:val="en-US"/>
        </w:rPr>
        <w:sym w:font="Symbol" w:char="F07E"/>
      </w:r>
      <w:r w:rsidRPr="00593609">
        <w:rPr>
          <w:i/>
          <w:iCs/>
          <w:lang w:val="en-US"/>
        </w:rPr>
        <w:t>Source</w:t>
      </w:r>
      <w:r w:rsidRPr="00593609">
        <w:rPr>
          <w:lang w:val="en-US"/>
        </w:rPr>
        <w:t>*</w:t>
      </w:r>
      <w:r w:rsidRPr="00593609">
        <w:rPr>
          <w:i/>
          <w:iCs/>
          <w:lang w:val="en-US"/>
        </w:rPr>
        <w:t>compartment</w:t>
      </w:r>
      <w:r w:rsidRPr="00593609">
        <w:rPr>
          <w:lang w:val="en-US"/>
        </w:rPr>
        <w:t xml:space="preserve"> for the </w:t>
      </w:r>
      <w:r w:rsidRPr="00593609">
        <w:rPr>
          <w:i/>
          <w:iCs/>
          <w:lang w:val="en-US"/>
        </w:rPr>
        <w:t xml:space="preserve">in-situ </w:t>
      </w:r>
      <w:r w:rsidRPr="00593609">
        <w:rPr>
          <w:lang w:val="en-US"/>
        </w:rPr>
        <w:t xml:space="preserve">dataset, where </w:t>
      </w:r>
      <w:r w:rsidRPr="00593609">
        <w:rPr>
          <w:i/>
          <w:iCs/>
          <w:lang w:val="en-US"/>
        </w:rPr>
        <w:t>Source</w:t>
      </w:r>
      <w:r w:rsidRPr="00593609">
        <w:rPr>
          <w:lang w:val="en-US"/>
        </w:rPr>
        <w:t xml:space="preserve"> is either seeds, bulk soil or an unknown source and (ii) ORQ(</w:t>
      </w:r>
      <w:r w:rsidRPr="00593609">
        <w:rPr>
          <w:i/>
          <w:iCs/>
          <w:lang w:val="en-US"/>
        </w:rPr>
        <w:t>proportion</w:t>
      </w:r>
      <w:r w:rsidRPr="00593609">
        <w:rPr>
          <w:lang w:val="en-US"/>
        </w:rPr>
        <w:t>)</w:t>
      </w:r>
      <w:r w:rsidR="005D7B1E">
        <w:rPr>
          <w:lang w:val="en-US"/>
        </w:rPr>
        <w:sym w:font="Symbol" w:char="F07E"/>
      </w:r>
      <w:r w:rsidRPr="00593609">
        <w:rPr>
          <w:i/>
          <w:iCs/>
          <w:lang w:val="en-US"/>
        </w:rPr>
        <w:t>Source</w:t>
      </w:r>
      <w:r w:rsidRPr="00593609">
        <w:rPr>
          <w:lang w:val="en-US"/>
        </w:rPr>
        <w:t>*</w:t>
      </w:r>
      <w:r w:rsidRPr="00593609">
        <w:rPr>
          <w:i/>
          <w:iCs/>
          <w:lang w:val="en-US"/>
        </w:rPr>
        <w:t>condition</w:t>
      </w:r>
      <w:r w:rsidRPr="00593609">
        <w:rPr>
          <w:lang w:val="en-US"/>
        </w:rPr>
        <w:t>*</w:t>
      </w:r>
      <w:r w:rsidRPr="00593609">
        <w:rPr>
          <w:i/>
          <w:iCs/>
          <w:lang w:val="en-US"/>
        </w:rPr>
        <w:t>compartment</w:t>
      </w:r>
      <w:r w:rsidRPr="00593609">
        <w:rPr>
          <w:lang w:val="en-US"/>
        </w:rPr>
        <w:t xml:space="preserve"> for the sub-dataset. We used Tukey</w:t>
      </w:r>
      <w:r w:rsidR="00423A1E" w:rsidRPr="00593609">
        <w:rPr>
          <w:lang w:val="en-US"/>
        </w:rPr>
        <w:t>’s</w:t>
      </w:r>
      <w:r w:rsidRPr="00593609">
        <w:rPr>
          <w:lang w:val="en-US"/>
        </w:rPr>
        <w:t xml:space="preserve"> post-hoc multiple comparisons test for pairwise comparisons. </w:t>
      </w:r>
    </w:p>
    <w:p w14:paraId="46A2544C" w14:textId="7F087E57" w:rsidR="00645074" w:rsidRPr="00A2607E" w:rsidRDefault="00000000" w:rsidP="00A2607E">
      <w:pPr>
        <w:rPr>
          <w:lang w:val="en-US"/>
        </w:rPr>
      </w:pPr>
      <w:r w:rsidRPr="00593609">
        <w:rPr>
          <w:lang w:val="en-US"/>
        </w:rPr>
        <w:br w:type="page"/>
      </w:r>
    </w:p>
    <w:p w14:paraId="5C88C651" w14:textId="063ACF12" w:rsidR="00645074" w:rsidRPr="00593609" w:rsidRDefault="00000000" w:rsidP="00764FD2">
      <w:pPr>
        <w:spacing w:line="360" w:lineRule="auto"/>
        <w:jc w:val="both"/>
        <w:rPr>
          <w:b/>
          <w:bCs/>
          <w:sz w:val="28"/>
          <w:szCs w:val="28"/>
          <w:lang w:val="en-US"/>
        </w:rPr>
      </w:pPr>
      <w:r w:rsidRPr="00593609">
        <w:rPr>
          <w:b/>
          <w:bCs/>
          <w:sz w:val="28"/>
          <w:szCs w:val="28"/>
          <w:lang w:val="en-US"/>
        </w:rPr>
        <w:lastRenderedPageBreak/>
        <w:t>Supplementary Tables (1-</w:t>
      </w:r>
      <w:r w:rsidR="00086219">
        <w:rPr>
          <w:b/>
          <w:bCs/>
          <w:sz w:val="28"/>
          <w:szCs w:val="28"/>
          <w:lang w:val="en-US"/>
        </w:rPr>
        <w:t>7</w:t>
      </w:r>
      <w:r w:rsidRPr="00593609">
        <w:rPr>
          <w:b/>
          <w:bCs/>
          <w:sz w:val="28"/>
          <w:szCs w:val="28"/>
          <w:lang w:val="en-US"/>
        </w:rPr>
        <w:t>)</w:t>
      </w:r>
    </w:p>
    <w:p w14:paraId="062D020C" w14:textId="77777777" w:rsidR="00645074" w:rsidRPr="00593609" w:rsidRDefault="00000000" w:rsidP="00764FD2">
      <w:pPr>
        <w:pStyle w:val="Lgende"/>
        <w:spacing w:after="0" w:line="360" w:lineRule="auto"/>
        <w:jc w:val="both"/>
        <w:rPr>
          <w:i w:val="0"/>
          <w:iCs w:val="0"/>
          <w:color w:val="000000" w:themeColor="text1"/>
          <w:sz w:val="24"/>
          <w:szCs w:val="24"/>
          <w:lang w:val="en-US"/>
        </w:rPr>
      </w:pPr>
      <w:r w:rsidRPr="00593609">
        <w:rPr>
          <w:b/>
          <w:bCs/>
          <w:i w:val="0"/>
          <w:iCs w:val="0"/>
          <w:color w:val="000000" w:themeColor="text1"/>
          <w:sz w:val="24"/>
          <w:szCs w:val="24"/>
          <w:u w:val="single"/>
          <w:lang w:val="en-US"/>
        </w:rPr>
        <w:t>Supplementary Table 1:</w:t>
      </w:r>
      <w:r w:rsidRPr="00593609">
        <w:rPr>
          <w:b/>
          <w:bCs/>
          <w:i w:val="0"/>
          <w:iCs w:val="0"/>
          <w:color w:val="000000" w:themeColor="text1"/>
          <w:sz w:val="24"/>
          <w:szCs w:val="24"/>
          <w:lang w:val="en-US"/>
        </w:rPr>
        <w:t xml:space="preserve"> Soil and </w:t>
      </w:r>
      <w:r w:rsidRPr="00593609">
        <w:rPr>
          <w:b/>
          <w:bCs/>
          <w:color w:val="000000" w:themeColor="text1"/>
          <w:sz w:val="24"/>
          <w:szCs w:val="24"/>
          <w:lang w:val="en-US"/>
        </w:rPr>
        <w:t>H. salicornicum</w:t>
      </w:r>
      <w:r w:rsidRPr="00593609">
        <w:rPr>
          <w:b/>
          <w:bCs/>
          <w:i w:val="0"/>
          <w:iCs w:val="0"/>
          <w:color w:val="000000" w:themeColor="text1"/>
          <w:sz w:val="24"/>
          <w:szCs w:val="24"/>
          <w:lang w:val="en-US"/>
        </w:rPr>
        <w:t xml:space="preserve"> samples collected and successfully processed.</w:t>
      </w:r>
      <w:r w:rsidRPr="00593609">
        <w:rPr>
          <w:i w:val="0"/>
          <w:iCs w:val="0"/>
          <w:color w:val="000000" w:themeColor="text1"/>
          <w:sz w:val="24"/>
          <w:szCs w:val="24"/>
          <w:lang w:val="en-US"/>
        </w:rPr>
        <w:t xml:space="preserve"> </w:t>
      </w:r>
    </w:p>
    <w:p w14:paraId="07B43A10" w14:textId="691C34D3" w:rsidR="00645074" w:rsidRPr="00593609" w:rsidRDefault="00000000" w:rsidP="00764FD2">
      <w:pPr>
        <w:pStyle w:val="Lgende"/>
        <w:spacing w:after="0" w:line="360" w:lineRule="auto"/>
        <w:jc w:val="both"/>
        <w:rPr>
          <w:i w:val="0"/>
          <w:iCs w:val="0"/>
          <w:color w:val="000000" w:themeColor="text1"/>
          <w:sz w:val="24"/>
          <w:szCs w:val="24"/>
          <w:lang w:val="en-US"/>
        </w:rPr>
      </w:pPr>
      <w:r w:rsidRPr="00593609">
        <w:rPr>
          <w:i w:val="0"/>
          <w:iCs w:val="0"/>
          <w:color w:val="000000" w:themeColor="text1"/>
          <w:sz w:val="24"/>
          <w:szCs w:val="24"/>
          <w:lang w:val="en-US"/>
        </w:rPr>
        <w:t>For</w:t>
      </w:r>
      <w:r w:rsidR="009637FA" w:rsidRPr="00593609">
        <w:rPr>
          <w:i w:val="0"/>
          <w:iCs w:val="0"/>
          <w:color w:val="000000" w:themeColor="text1"/>
          <w:sz w:val="24"/>
          <w:szCs w:val="24"/>
          <w:lang w:val="en-US"/>
        </w:rPr>
        <w:t xml:space="preserve"> </w:t>
      </w:r>
      <w:r w:rsidRPr="00593609">
        <w:rPr>
          <w:i w:val="0"/>
          <w:iCs w:val="0"/>
          <w:color w:val="000000" w:themeColor="text1"/>
          <w:sz w:val="24"/>
          <w:szCs w:val="24"/>
          <w:lang w:val="en-US"/>
        </w:rPr>
        <w:t>samples</w:t>
      </w:r>
      <w:r w:rsidR="009637FA" w:rsidRPr="00593609">
        <w:rPr>
          <w:color w:val="000000" w:themeColor="text1"/>
          <w:sz w:val="24"/>
          <w:szCs w:val="24"/>
          <w:lang w:val="en-US"/>
        </w:rPr>
        <w:t xml:space="preserve"> in vitro</w:t>
      </w:r>
      <w:r w:rsidRPr="00593609">
        <w:rPr>
          <w:i w:val="0"/>
          <w:iCs w:val="0"/>
          <w:color w:val="000000" w:themeColor="text1"/>
          <w:sz w:val="24"/>
          <w:szCs w:val="24"/>
          <w:lang w:val="en-US"/>
        </w:rPr>
        <w:t xml:space="preserve">, the left number of the brackets is the number of samples in the </w:t>
      </w:r>
      <w:r w:rsidR="00C846CE" w:rsidRPr="00593609">
        <w:rPr>
          <w:i w:val="0"/>
          <w:iCs w:val="0"/>
          <w:color w:val="000000" w:themeColor="text1"/>
          <w:sz w:val="24"/>
          <w:szCs w:val="24"/>
          <w:lang w:val="en-US"/>
        </w:rPr>
        <w:t>a</w:t>
      </w:r>
      <w:r w:rsidRPr="00593609">
        <w:rPr>
          <w:i w:val="0"/>
          <w:iCs w:val="0"/>
          <w:color w:val="000000" w:themeColor="text1"/>
          <w:sz w:val="24"/>
          <w:szCs w:val="24"/>
          <w:lang w:val="en-US"/>
        </w:rPr>
        <w:t xml:space="preserve">utoclaved condition, and the right number (underlined) is the number of samples in the </w:t>
      </w:r>
      <w:r w:rsidR="00C846CE" w:rsidRPr="00593609">
        <w:rPr>
          <w:i w:val="0"/>
          <w:iCs w:val="0"/>
          <w:color w:val="000000" w:themeColor="text1"/>
          <w:sz w:val="24"/>
          <w:szCs w:val="24"/>
          <w:lang w:val="en-US"/>
        </w:rPr>
        <w:t>n</w:t>
      </w:r>
      <w:r w:rsidRPr="00593609">
        <w:rPr>
          <w:i w:val="0"/>
          <w:iCs w:val="0"/>
          <w:color w:val="000000" w:themeColor="text1"/>
          <w:sz w:val="24"/>
          <w:szCs w:val="24"/>
          <w:lang w:val="en-US"/>
        </w:rPr>
        <w:t>on-autoclaved condition.</w:t>
      </w:r>
    </w:p>
    <w:p w14:paraId="28243807" w14:textId="22647993" w:rsidR="00645074" w:rsidRPr="00593609" w:rsidRDefault="00000000" w:rsidP="00764FD2">
      <w:pPr>
        <w:pStyle w:val="Lgende"/>
        <w:spacing w:after="0" w:line="360" w:lineRule="auto"/>
        <w:jc w:val="both"/>
        <w:rPr>
          <w:i w:val="0"/>
          <w:iCs w:val="0"/>
          <w:color w:val="000000" w:themeColor="text1"/>
          <w:sz w:val="24"/>
          <w:szCs w:val="24"/>
          <w:lang w:val="en-US"/>
        </w:rPr>
      </w:pPr>
      <w:r w:rsidRPr="00593609">
        <w:rPr>
          <w:i w:val="0"/>
          <w:iCs w:val="0"/>
          <w:color w:val="000000" w:themeColor="text1"/>
          <w:sz w:val="24"/>
          <w:szCs w:val="24"/>
          <w:vertAlign w:val="superscript"/>
          <w:lang w:val="en-US"/>
        </w:rPr>
        <w:t>(1)</w:t>
      </w:r>
      <w:r w:rsidRPr="00593609">
        <w:rPr>
          <w:i w:val="0"/>
          <w:iCs w:val="0"/>
          <w:color w:val="000000" w:themeColor="text1"/>
          <w:sz w:val="24"/>
          <w:szCs w:val="24"/>
          <w:lang w:val="en-US"/>
        </w:rPr>
        <w:t xml:space="preserve"> Data from</w:t>
      </w:r>
      <w:r w:rsidR="00B1669B" w:rsidRPr="00593609">
        <w:rPr>
          <w:i w:val="0"/>
          <w:iCs w:val="0"/>
          <w:color w:val="000000" w:themeColor="text1"/>
          <w:sz w:val="24"/>
          <w:szCs w:val="24"/>
          <w:lang w:val="en-US"/>
        </w:rPr>
        <w:t xml:space="preserve"> </w:t>
      </w:r>
      <w:r w:rsidR="00831475" w:rsidRPr="00336863">
        <w:rPr>
          <w:rFonts w:ascii="Calibri" w:cs="Calibri"/>
          <w:i w:val="0"/>
          <w:iCs w:val="0"/>
          <w:color w:val="000000"/>
          <w:kern w:val="0"/>
          <w:sz w:val="24"/>
          <w:lang w:val="en-US"/>
        </w:rPr>
        <w:t xml:space="preserve">Maurice </w:t>
      </w:r>
      <w:r w:rsidR="00831475" w:rsidRPr="00336863">
        <w:rPr>
          <w:rFonts w:ascii="Calibri" w:cs="Calibri"/>
          <w:color w:val="000000"/>
          <w:kern w:val="0"/>
          <w:sz w:val="24"/>
          <w:lang w:val="en-US"/>
        </w:rPr>
        <w:t>et al.</w:t>
      </w:r>
      <w:r w:rsidR="00831475" w:rsidRPr="00336863">
        <w:rPr>
          <w:rFonts w:ascii="Calibri" w:cs="Calibri"/>
          <w:i w:val="0"/>
          <w:iCs w:val="0"/>
          <w:color w:val="000000"/>
          <w:kern w:val="0"/>
          <w:sz w:val="24"/>
          <w:lang w:val="en-US"/>
        </w:rPr>
        <w:t xml:space="preserve"> </w:t>
      </w:r>
      <w:r w:rsidR="00E9602A" w:rsidRPr="00336863">
        <w:rPr>
          <w:rFonts w:ascii="Calibri" w:cs="Calibri"/>
          <w:i w:val="0"/>
          <w:iCs w:val="0"/>
          <w:color w:val="000000"/>
          <w:kern w:val="0"/>
          <w:sz w:val="24"/>
          <w:lang w:val="en-US"/>
        </w:rPr>
        <w:t>(</w:t>
      </w:r>
      <w:r w:rsidR="00831475" w:rsidRPr="00336863">
        <w:rPr>
          <w:rFonts w:ascii="Calibri" w:cs="Calibri"/>
          <w:i w:val="0"/>
          <w:iCs w:val="0"/>
          <w:color w:val="000000"/>
          <w:kern w:val="0"/>
          <w:sz w:val="24"/>
          <w:lang w:val="en-US"/>
        </w:rPr>
        <w:t>2023)</w:t>
      </w:r>
      <w:r w:rsidRPr="00336863">
        <w:rPr>
          <w:i w:val="0"/>
          <w:iCs w:val="0"/>
          <w:color w:val="000000" w:themeColor="text1"/>
          <w:sz w:val="24"/>
          <w:szCs w:val="24"/>
          <w:lang w:val="en-US"/>
        </w:rPr>
        <w:t>.</w:t>
      </w:r>
    </w:p>
    <w:p w14:paraId="10863193" w14:textId="77777777" w:rsidR="00645074" w:rsidRPr="00593609" w:rsidRDefault="00000000" w:rsidP="00764FD2">
      <w:pPr>
        <w:pStyle w:val="Lgende"/>
        <w:spacing w:after="0" w:line="360" w:lineRule="auto"/>
        <w:jc w:val="both"/>
        <w:rPr>
          <w:i w:val="0"/>
          <w:iCs w:val="0"/>
          <w:color w:val="000000" w:themeColor="text1"/>
          <w:sz w:val="24"/>
          <w:szCs w:val="24"/>
          <w:lang w:val="en-US"/>
        </w:rPr>
      </w:pPr>
      <w:r w:rsidRPr="00593609">
        <w:rPr>
          <w:i w:val="0"/>
          <w:iCs w:val="0"/>
          <w:color w:val="000000" w:themeColor="text1"/>
          <w:sz w:val="24"/>
          <w:szCs w:val="24"/>
          <w:vertAlign w:val="superscript"/>
          <w:lang w:val="en-US"/>
        </w:rPr>
        <w:t xml:space="preserve"> (2)</w:t>
      </w:r>
      <w:r w:rsidRPr="00593609">
        <w:rPr>
          <w:i w:val="0"/>
          <w:iCs w:val="0"/>
          <w:color w:val="000000" w:themeColor="text1"/>
          <w:sz w:val="24"/>
          <w:szCs w:val="24"/>
          <w:lang w:val="en-US"/>
        </w:rPr>
        <w:t xml:space="preserve"> New data from this study.</w:t>
      </w:r>
    </w:p>
    <w:tbl>
      <w:tblPr>
        <w:tblStyle w:val="Grilledutableau"/>
        <w:tblW w:w="9803" w:type="dxa"/>
        <w:tblInd w:w="-284" w:type="dxa"/>
        <w:tblLook w:val="0420" w:firstRow="1" w:lastRow="0" w:firstColumn="0" w:lastColumn="0" w:noHBand="0" w:noVBand="1"/>
      </w:tblPr>
      <w:tblGrid>
        <w:gridCol w:w="846"/>
        <w:gridCol w:w="572"/>
        <w:gridCol w:w="1016"/>
        <w:gridCol w:w="1473"/>
        <w:gridCol w:w="1474"/>
        <w:gridCol w:w="1475"/>
        <w:gridCol w:w="1473"/>
        <w:gridCol w:w="1474"/>
      </w:tblGrid>
      <w:tr w:rsidR="00645074" w:rsidRPr="00593609" w14:paraId="5F1F30A0" w14:textId="77777777" w:rsidTr="001A66AB">
        <w:trPr>
          <w:trHeight w:val="879"/>
        </w:trPr>
        <w:tc>
          <w:tcPr>
            <w:tcW w:w="845" w:type="dxa"/>
            <w:tcBorders>
              <w:top w:val="nil"/>
              <w:left w:val="nil"/>
              <w:right w:val="nil"/>
            </w:tcBorders>
            <w:vAlign w:val="center"/>
          </w:tcPr>
          <w:p w14:paraId="07287D64" w14:textId="77777777" w:rsidR="00645074" w:rsidRPr="00593609" w:rsidRDefault="00645074" w:rsidP="001A66AB">
            <w:pPr>
              <w:widowControl w:val="0"/>
              <w:spacing w:line="360" w:lineRule="auto"/>
              <w:jc w:val="center"/>
              <w:rPr>
                <w:lang w:val="en-US"/>
              </w:rPr>
            </w:pPr>
          </w:p>
        </w:tc>
        <w:tc>
          <w:tcPr>
            <w:tcW w:w="1588" w:type="dxa"/>
            <w:gridSpan w:val="2"/>
            <w:tcBorders>
              <w:top w:val="nil"/>
              <w:left w:val="nil"/>
            </w:tcBorders>
            <w:vAlign w:val="center"/>
          </w:tcPr>
          <w:p w14:paraId="375F2684" w14:textId="77777777" w:rsidR="00645074" w:rsidRPr="00593609" w:rsidRDefault="00645074" w:rsidP="001A66AB">
            <w:pPr>
              <w:widowControl w:val="0"/>
              <w:spacing w:line="360" w:lineRule="auto"/>
              <w:jc w:val="center"/>
              <w:rPr>
                <w:lang w:val="en-US"/>
              </w:rPr>
            </w:pPr>
          </w:p>
        </w:tc>
        <w:tc>
          <w:tcPr>
            <w:tcW w:w="1473" w:type="dxa"/>
            <w:vAlign w:val="center"/>
          </w:tcPr>
          <w:p w14:paraId="585570D7" w14:textId="77777777" w:rsidR="00645074" w:rsidRPr="00593609" w:rsidRDefault="00000000" w:rsidP="001A66AB">
            <w:pPr>
              <w:widowControl w:val="0"/>
              <w:spacing w:line="360" w:lineRule="auto"/>
              <w:jc w:val="center"/>
              <w:rPr>
                <w:lang w:val="en-US"/>
              </w:rPr>
            </w:pPr>
            <w:r w:rsidRPr="00593609">
              <w:rPr>
                <w:b/>
                <w:bCs/>
                <w:lang w:val="en-US"/>
              </w:rPr>
              <w:t>Bulk soil</w:t>
            </w:r>
          </w:p>
        </w:tc>
        <w:tc>
          <w:tcPr>
            <w:tcW w:w="1474" w:type="dxa"/>
            <w:vAlign w:val="center"/>
          </w:tcPr>
          <w:p w14:paraId="60D6CE9B" w14:textId="77777777" w:rsidR="00645074" w:rsidRPr="00593609" w:rsidRDefault="00000000" w:rsidP="001A66AB">
            <w:pPr>
              <w:widowControl w:val="0"/>
              <w:spacing w:line="360" w:lineRule="auto"/>
              <w:jc w:val="center"/>
              <w:rPr>
                <w:lang w:val="en-US"/>
              </w:rPr>
            </w:pPr>
            <w:r w:rsidRPr="00593609">
              <w:rPr>
                <w:b/>
                <w:bCs/>
                <w:lang w:val="en-US"/>
              </w:rPr>
              <w:t>Rhizosphere</w:t>
            </w:r>
          </w:p>
        </w:tc>
        <w:tc>
          <w:tcPr>
            <w:tcW w:w="1475" w:type="dxa"/>
            <w:vAlign w:val="center"/>
          </w:tcPr>
          <w:p w14:paraId="2BC0FCBB" w14:textId="77777777" w:rsidR="00645074" w:rsidRPr="00593609" w:rsidRDefault="00000000" w:rsidP="001A66AB">
            <w:pPr>
              <w:widowControl w:val="0"/>
              <w:spacing w:line="360" w:lineRule="auto"/>
              <w:jc w:val="center"/>
              <w:rPr>
                <w:lang w:val="en-US"/>
              </w:rPr>
            </w:pPr>
            <w:r w:rsidRPr="00593609">
              <w:rPr>
                <w:b/>
                <w:bCs/>
                <w:lang w:val="en-US"/>
              </w:rPr>
              <w:t>Roots</w:t>
            </w:r>
          </w:p>
        </w:tc>
        <w:tc>
          <w:tcPr>
            <w:tcW w:w="1473" w:type="dxa"/>
            <w:vAlign w:val="center"/>
          </w:tcPr>
          <w:p w14:paraId="25AC6568" w14:textId="77777777" w:rsidR="00645074" w:rsidRPr="00593609" w:rsidRDefault="00000000" w:rsidP="001A66AB">
            <w:pPr>
              <w:widowControl w:val="0"/>
              <w:spacing w:line="360" w:lineRule="auto"/>
              <w:jc w:val="center"/>
              <w:rPr>
                <w:lang w:val="en-US"/>
              </w:rPr>
            </w:pPr>
            <w:r w:rsidRPr="00593609">
              <w:rPr>
                <w:b/>
                <w:bCs/>
                <w:lang w:val="en-US"/>
              </w:rPr>
              <w:t>Leaves</w:t>
            </w:r>
          </w:p>
        </w:tc>
        <w:tc>
          <w:tcPr>
            <w:tcW w:w="1474" w:type="dxa"/>
            <w:vAlign w:val="center"/>
          </w:tcPr>
          <w:p w14:paraId="61BB0798" w14:textId="77777777" w:rsidR="00645074" w:rsidRPr="00593609" w:rsidRDefault="00000000" w:rsidP="001A66AB">
            <w:pPr>
              <w:widowControl w:val="0"/>
              <w:spacing w:line="360" w:lineRule="auto"/>
              <w:jc w:val="center"/>
              <w:rPr>
                <w:lang w:val="en-US"/>
              </w:rPr>
            </w:pPr>
            <w:r w:rsidRPr="00593609">
              <w:rPr>
                <w:b/>
                <w:bCs/>
                <w:lang w:val="en-US"/>
              </w:rPr>
              <w:t>Seeds</w:t>
            </w:r>
          </w:p>
        </w:tc>
      </w:tr>
      <w:tr w:rsidR="00645074" w:rsidRPr="00593609" w14:paraId="04CCBAE6" w14:textId="77777777" w:rsidTr="001A66AB">
        <w:trPr>
          <w:trHeight w:val="879"/>
        </w:trPr>
        <w:tc>
          <w:tcPr>
            <w:tcW w:w="1417" w:type="dxa"/>
            <w:gridSpan w:val="2"/>
            <w:vMerge w:val="restart"/>
            <w:vAlign w:val="center"/>
          </w:tcPr>
          <w:p w14:paraId="4A99653B" w14:textId="77777777" w:rsidR="00645074" w:rsidRPr="00593609" w:rsidRDefault="00000000" w:rsidP="001A66AB">
            <w:pPr>
              <w:widowControl w:val="0"/>
              <w:spacing w:line="360" w:lineRule="auto"/>
              <w:jc w:val="center"/>
              <w:rPr>
                <w:b/>
                <w:bCs/>
                <w:lang w:val="en-US"/>
              </w:rPr>
            </w:pPr>
            <w:r w:rsidRPr="00593609">
              <w:rPr>
                <w:b/>
                <w:bCs/>
                <w:lang w:val="en-US"/>
              </w:rPr>
              <w:t>Collected samples</w:t>
            </w:r>
          </w:p>
        </w:tc>
        <w:tc>
          <w:tcPr>
            <w:tcW w:w="1016" w:type="dxa"/>
            <w:vAlign w:val="center"/>
          </w:tcPr>
          <w:p w14:paraId="79CD72FA" w14:textId="77777777" w:rsidR="00645074" w:rsidRPr="00593609" w:rsidRDefault="00000000" w:rsidP="001A66AB">
            <w:pPr>
              <w:widowControl w:val="0"/>
              <w:spacing w:line="360" w:lineRule="auto"/>
              <w:jc w:val="center"/>
              <w:rPr>
                <w:b/>
                <w:bCs/>
                <w:i/>
                <w:iCs/>
                <w:lang w:val="en-US"/>
              </w:rPr>
            </w:pPr>
            <w:r w:rsidRPr="00593609">
              <w:rPr>
                <w:b/>
                <w:bCs/>
                <w:i/>
                <w:iCs/>
                <w:lang w:val="en-US"/>
              </w:rPr>
              <w:t>In situ</w:t>
            </w:r>
          </w:p>
        </w:tc>
        <w:tc>
          <w:tcPr>
            <w:tcW w:w="1473" w:type="dxa"/>
            <w:vAlign w:val="center"/>
          </w:tcPr>
          <w:p w14:paraId="59C0EC43" w14:textId="77777777" w:rsidR="00645074" w:rsidRPr="00593609" w:rsidRDefault="00000000" w:rsidP="001A66AB">
            <w:pPr>
              <w:widowControl w:val="0"/>
              <w:spacing w:line="360" w:lineRule="auto"/>
              <w:jc w:val="center"/>
              <w:rPr>
                <w:lang w:val="en-US"/>
              </w:rPr>
            </w:pPr>
            <w:r w:rsidRPr="00593609">
              <w:rPr>
                <w:lang w:val="en-US"/>
              </w:rPr>
              <w:t xml:space="preserve">25 </w:t>
            </w:r>
            <w:r w:rsidRPr="00593609">
              <w:rPr>
                <w:vertAlign w:val="superscript"/>
                <w:lang w:val="en-US"/>
              </w:rPr>
              <w:t>(1)</w:t>
            </w:r>
          </w:p>
        </w:tc>
        <w:tc>
          <w:tcPr>
            <w:tcW w:w="1474" w:type="dxa"/>
            <w:vAlign w:val="center"/>
          </w:tcPr>
          <w:p w14:paraId="5934A187" w14:textId="77777777" w:rsidR="00645074" w:rsidRPr="00593609" w:rsidRDefault="00000000" w:rsidP="001A66AB">
            <w:pPr>
              <w:widowControl w:val="0"/>
              <w:spacing w:line="360" w:lineRule="auto"/>
              <w:jc w:val="center"/>
              <w:rPr>
                <w:lang w:val="en-US"/>
              </w:rPr>
            </w:pPr>
            <w:r w:rsidRPr="00593609">
              <w:rPr>
                <w:lang w:val="en-US"/>
              </w:rPr>
              <w:t xml:space="preserve">65 </w:t>
            </w:r>
            <w:r w:rsidRPr="00593609">
              <w:rPr>
                <w:vertAlign w:val="superscript"/>
                <w:lang w:val="en-US"/>
              </w:rPr>
              <w:t>(1)</w:t>
            </w:r>
          </w:p>
        </w:tc>
        <w:tc>
          <w:tcPr>
            <w:tcW w:w="1475" w:type="dxa"/>
            <w:vAlign w:val="center"/>
          </w:tcPr>
          <w:p w14:paraId="5325940E" w14:textId="77777777" w:rsidR="00645074" w:rsidRPr="00593609" w:rsidRDefault="00000000" w:rsidP="001A66AB">
            <w:pPr>
              <w:widowControl w:val="0"/>
              <w:spacing w:line="360" w:lineRule="auto"/>
              <w:jc w:val="center"/>
              <w:rPr>
                <w:lang w:val="en-US"/>
              </w:rPr>
            </w:pPr>
            <w:r w:rsidRPr="00593609">
              <w:rPr>
                <w:lang w:val="en-US"/>
              </w:rPr>
              <w:t xml:space="preserve">65 </w:t>
            </w:r>
            <w:r w:rsidRPr="00593609">
              <w:rPr>
                <w:vertAlign w:val="superscript"/>
                <w:lang w:val="en-US"/>
              </w:rPr>
              <w:t>(1)</w:t>
            </w:r>
          </w:p>
        </w:tc>
        <w:tc>
          <w:tcPr>
            <w:tcW w:w="1473" w:type="dxa"/>
            <w:vAlign w:val="center"/>
          </w:tcPr>
          <w:p w14:paraId="63ADB905" w14:textId="77777777" w:rsidR="00645074" w:rsidRPr="00593609" w:rsidRDefault="00000000" w:rsidP="001A66AB">
            <w:pPr>
              <w:widowControl w:val="0"/>
              <w:spacing w:line="360" w:lineRule="auto"/>
              <w:jc w:val="center"/>
              <w:rPr>
                <w:lang w:val="en-US"/>
              </w:rPr>
            </w:pPr>
            <w:r w:rsidRPr="00593609">
              <w:rPr>
                <w:lang w:val="en-US"/>
              </w:rPr>
              <w:t xml:space="preserve">65 </w:t>
            </w:r>
            <w:r w:rsidRPr="00593609">
              <w:rPr>
                <w:vertAlign w:val="superscript"/>
                <w:lang w:val="en-US"/>
              </w:rPr>
              <w:t>(2)</w:t>
            </w:r>
          </w:p>
        </w:tc>
        <w:tc>
          <w:tcPr>
            <w:tcW w:w="1474" w:type="dxa"/>
            <w:vAlign w:val="center"/>
          </w:tcPr>
          <w:p w14:paraId="1A9FF027" w14:textId="77777777" w:rsidR="00645074" w:rsidRPr="00593609" w:rsidRDefault="00000000" w:rsidP="001A66AB">
            <w:pPr>
              <w:widowControl w:val="0"/>
              <w:spacing w:line="360" w:lineRule="auto"/>
              <w:jc w:val="center"/>
              <w:rPr>
                <w:lang w:val="en-US"/>
              </w:rPr>
            </w:pPr>
            <w:r w:rsidRPr="00593609">
              <w:rPr>
                <w:lang w:val="en-US"/>
              </w:rPr>
              <w:t xml:space="preserve">20 (pools of 9 seeds) </w:t>
            </w:r>
            <w:r w:rsidRPr="00593609">
              <w:rPr>
                <w:vertAlign w:val="superscript"/>
                <w:lang w:val="en-US"/>
              </w:rPr>
              <w:t>(2)</w:t>
            </w:r>
          </w:p>
        </w:tc>
      </w:tr>
      <w:tr w:rsidR="00645074" w:rsidRPr="00593609" w14:paraId="7FB06673" w14:textId="77777777" w:rsidTr="001A66AB">
        <w:trPr>
          <w:trHeight w:val="879"/>
        </w:trPr>
        <w:tc>
          <w:tcPr>
            <w:tcW w:w="1417" w:type="dxa"/>
            <w:gridSpan w:val="2"/>
            <w:vMerge/>
            <w:tcBorders>
              <w:bottom w:val="double" w:sz="4" w:space="0" w:color="000000"/>
            </w:tcBorders>
            <w:vAlign w:val="center"/>
          </w:tcPr>
          <w:p w14:paraId="3D2ABBE8" w14:textId="77777777" w:rsidR="00645074" w:rsidRPr="00593609" w:rsidRDefault="00645074" w:rsidP="001A66AB">
            <w:pPr>
              <w:widowControl w:val="0"/>
              <w:spacing w:line="360" w:lineRule="auto"/>
              <w:jc w:val="center"/>
              <w:rPr>
                <w:b/>
                <w:bCs/>
                <w:lang w:val="en-US"/>
              </w:rPr>
            </w:pPr>
          </w:p>
        </w:tc>
        <w:tc>
          <w:tcPr>
            <w:tcW w:w="1016" w:type="dxa"/>
            <w:tcBorders>
              <w:bottom w:val="double" w:sz="4" w:space="0" w:color="000000"/>
            </w:tcBorders>
            <w:vAlign w:val="center"/>
          </w:tcPr>
          <w:p w14:paraId="2B778F85" w14:textId="77777777" w:rsidR="00645074" w:rsidRPr="00593609" w:rsidRDefault="00000000" w:rsidP="001A66AB">
            <w:pPr>
              <w:widowControl w:val="0"/>
              <w:spacing w:line="360" w:lineRule="auto"/>
              <w:jc w:val="center"/>
              <w:rPr>
                <w:b/>
                <w:bCs/>
                <w:i/>
                <w:iCs/>
                <w:lang w:val="en-US"/>
              </w:rPr>
            </w:pPr>
            <w:r w:rsidRPr="00593609">
              <w:rPr>
                <w:b/>
                <w:bCs/>
                <w:i/>
                <w:iCs/>
                <w:lang w:val="en-US"/>
              </w:rPr>
              <w:t>In vitro</w:t>
            </w:r>
          </w:p>
        </w:tc>
        <w:tc>
          <w:tcPr>
            <w:tcW w:w="1473" w:type="dxa"/>
            <w:tcBorders>
              <w:bottom w:val="double" w:sz="4" w:space="0" w:color="000000"/>
            </w:tcBorders>
            <w:vAlign w:val="center"/>
          </w:tcPr>
          <w:p w14:paraId="24C9ABCC" w14:textId="7738EAC8" w:rsidR="00645074" w:rsidRPr="00593609" w:rsidRDefault="004F4906" w:rsidP="001A66AB">
            <w:pPr>
              <w:widowControl w:val="0"/>
              <w:spacing w:line="360" w:lineRule="auto"/>
              <w:jc w:val="center"/>
              <w:rPr>
                <w:lang w:val="en-US"/>
              </w:rPr>
            </w:pPr>
            <w:r>
              <w:rPr>
                <w:lang w:val="en-US"/>
              </w:rPr>
              <w:t>-</w:t>
            </w:r>
          </w:p>
        </w:tc>
        <w:tc>
          <w:tcPr>
            <w:tcW w:w="1474" w:type="dxa"/>
            <w:tcBorders>
              <w:bottom w:val="double" w:sz="4" w:space="0" w:color="000000"/>
            </w:tcBorders>
            <w:vAlign w:val="center"/>
          </w:tcPr>
          <w:p w14:paraId="67D079B6" w14:textId="5D93EBDF" w:rsidR="00645074" w:rsidRPr="00593609" w:rsidRDefault="004F4906" w:rsidP="001A66AB">
            <w:pPr>
              <w:widowControl w:val="0"/>
              <w:spacing w:line="360" w:lineRule="auto"/>
              <w:jc w:val="center"/>
              <w:rPr>
                <w:lang w:val="en-US"/>
              </w:rPr>
            </w:pPr>
            <w:r>
              <w:rPr>
                <w:lang w:val="en-US"/>
              </w:rPr>
              <w:t>-</w:t>
            </w:r>
          </w:p>
        </w:tc>
        <w:tc>
          <w:tcPr>
            <w:tcW w:w="1475" w:type="dxa"/>
            <w:tcBorders>
              <w:bottom w:val="double" w:sz="4" w:space="0" w:color="000000"/>
            </w:tcBorders>
            <w:vAlign w:val="center"/>
          </w:tcPr>
          <w:p w14:paraId="43DA3BB2" w14:textId="2339A162" w:rsidR="00645074" w:rsidRPr="00593609" w:rsidRDefault="00000000" w:rsidP="001A66AB">
            <w:pPr>
              <w:widowControl w:val="0"/>
              <w:spacing w:line="360" w:lineRule="auto"/>
              <w:jc w:val="center"/>
              <w:rPr>
                <w:lang w:val="en-US"/>
              </w:rPr>
            </w:pPr>
            <w:r w:rsidRPr="00593609">
              <w:rPr>
                <w:lang w:val="en-US"/>
              </w:rPr>
              <w:t>20</w:t>
            </w:r>
          </w:p>
          <w:p w14:paraId="2630E9D1" w14:textId="77777777" w:rsidR="00645074" w:rsidRPr="00593609" w:rsidRDefault="00000000" w:rsidP="001A66AB">
            <w:pPr>
              <w:widowControl w:val="0"/>
              <w:spacing w:line="360" w:lineRule="auto"/>
              <w:jc w:val="center"/>
              <w:rPr>
                <w:lang w:val="en-US"/>
              </w:rPr>
            </w:pPr>
            <w:r w:rsidRPr="00593609">
              <w:rPr>
                <w:lang w:val="en-US"/>
              </w:rPr>
              <w:t xml:space="preserve">(13 + </w:t>
            </w:r>
            <w:r w:rsidRPr="00593609">
              <w:rPr>
                <w:u w:val="single"/>
                <w:lang w:val="en-US"/>
              </w:rPr>
              <w:t>7</w:t>
            </w:r>
            <w:r w:rsidRPr="00593609">
              <w:rPr>
                <w:lang w:val="en-US"/>
              </w:rPr>
              <w:t>)</w:t>
            </w:r>
            <w:r w:rsidRPr="00593609">
              <w:rPr>
                <w:vertAlign w:val="superscript"/>
                <w:lang w:val="en-US"/>
              </w:rPr>
              <w:t xml:space="preserve"> (2)</w:t>
            </w:r>
          </w:p>
        </w:tc>
        <w:tc>
          <w:tcPr>
            <w:tcW w:w="1473" w:type="dxa"/>
            <w:tcBorders>
              <w:bottom w:val="double" w:sz="4" w:space="0" w:color="000000"/>
            </w:tcBorders>
            <w:vAlign w:val="center"/>
          </w:tcPr>
          <w:p w14:paraId="3D86BBB6" w14:textId="74F0F0C9" w:rsidR="00645074" w:rsidRPr="00593609" w:rsidRDefault="00000000" w:rsidP="001A66AB">
            <w:pPr>
              <w:widowControl w:val="0"/>
              <w:spacing w:line="360" w:lineRule="auto"/>
              <w:jc w:val="center"/>
              <w:rPr>
                <w:lang w:val="en-US"/>
              </w:rPr>
            </w:pPr>
            <w:r w:rsidRPr="00593609">
              <w:rPr>
                <w:lang w:val="en-US"/>
              </w:rPr>
              <w:t>20</w:t>
            </w:r>
          </w:p>
          <w:p w14:paraId="74DC0536" w14:textId="77777777" w:rsidR="00645074" w:rsidRPr="00593609" w:rsidRDefault="00000000" w:rsidP="001A66AB">
            <w:pPr>
              <w:widowControl w:val="0"/>
              <w:spacing w:line="360" w:lineRule="auto"/>
              <w:jc w:val="center"/>
              <w:rPr>
                <w:lang w:val="en-US"/>
              </w:rPr>
            </w:pPr>
            <w:r w:rsidRPr="00593609">
              <w:rPr>
                <w:lang w:val="en-US"/>
              </w:rPr>
              <w:t xml:space="preserve">(13 + </w:t>
            </w:r>
            <w:r w:rsidRPr="00593609">
              <w:rPr>
                <w:u w:val="single"/>
                <w:lang w:val="en-US"/>
              </w:rPr>
              <w:t>7</w:t>
            </w:r>
            <w:r w:rsidRPr="00593609">
              <w:rPr>
                <w:lang w:val="en-US"/>
              </w:rPr>
              <w:t>)</w:t>
            </w:r>
            <w:r w:rsidRPr="00593609">
              <w:rPr>
                <w:vertAlign w:val="superscript"/>
                <w:lang w:val="en-US"/>
              </w:rPr>
              <w:t xml:space="preserve"> (2)</w:t>
            </w:r>
          </w:p>
        </w:tc>
        <w:tc>
          <w:tcPr>
            <w:tcW w:w="1474" w:type="dxa"/>
            <w:tcBorders>
              <w:bottom w:val="double" w:sz="4" w:space="0" w:color="000000"/>
            </w:tcBorders>
            <w:vAlign w:val="center"/>
          </w:tcPr>
          <w:p w14:paraId="37C0EF7D" w14:textId="0ECCB58A" w:rsidR="00645074" w:rsidRPr="00593609" w:rsidRDefault="004F4906" w:rsidP="001A66AB">
            <w:pPr>
              <w:widowControl w:val="0"/>
              <w:spacing w:line="360" w:lineRule="auto"/>
              <w:jc w:val="center"/>
              <w:rPr>
                <w:lang w:val="en-US"/>
              </w:rPr>
            </w:pPr>
            <w:r>
              <w:rPr>
                <w:lang w:val="en-US"/>
              </w:rPr>
              <w:t>-</w:t>
            </w:r>
          </w:p>
        </w:tc>
      </w:tr>
      <w:tr w:rsidR="00645074" w:rsidRPr="00593609" w14:paraId="57B1D440" w14:textId="77777777" w:rsidTr="001A66AB">
        <w:trPr>
          <w:trHeight w:val="879"/>
        </w:trPr>
        <w:tc>
          <w:tcPr>
            <w:tcW w:w="1417" w:type="dxa"/>
            <w:gridSpan w:val="2"/>
            <w:vMerge w:val="restart"/>
            <w:tcBorders>
              <w:top w:val="double" w:sz="4" w:space="0" w:color="000000"/>
            </w:tcBorders>
            <w:vAlign w:val="center"/>
          </w:tcPr>
          <w:p w14:paraId="2D573407" w14:textId="2EF229CE" w:rsidR="00645074" w:rsidRPr="00593609" w:rsidRDefault="00000000" w:rsidP="001A66AB">
            <w:pPr>
              <w:widowControl w:val="0"/>
              <w:spacing w:line="360" w:lineRule="auto"/>
              <w:jc w:val="center"/>
              <w:rPr>
                <w:b/>
                <w:bCs/>
                <w:lang w:val="en-US"/>
              </w:rPr>
            </w:pPr>
            <w:r w:rsidRPr="00593609">
              <w:rPr>
                <w:b/>
                <w:bCs/>
                <w:lang w:val="en-US"/>
              </w:rPr>
              <w:t>Successfully processed</w:t>
            </w:r>
          </w:p>
          <w:p w14:paraId="0573B9E7" w14:textId="77777777" w:rsidR="00645074" w:rsidRPr="00593609" w:rsidRDefault="00000000" w:rsidP="001A66AB">
            <w:pPr>
              <w:widowControl w:val="0"/>
              <w:spacing w:line="360" w:lineRule="auto"/>
              <w:jc w:val="center"/>
              <w:rPr>
                <w:b/>
                <w:bCs/>
                <w:lang w:val="en-US"/>
              </w:rPr>
            </w:pPr>
            <w:r w:rsidRPr="00593609">
              <w:rPr>
                <w:b/>
                <w:bCs/>
                <w:lang w:val="en-US"/>
              </w:rPr>
              <w:t>samples</w:t>
            </w:r>
          </w:p>
        </w:tc>
        <w:tc>
          <w:tcPr>
            <w:tcW w:w="1016" w:type="dxa"/>
            <w:tcBorders>
              <w:top w:val="double" w:sz="4" w:space="0" w:color="000000"/>
            </w:tcBorders>
            <w:vAlign w:val="center"/>
          </w:tcPr>
          <w:p w14:paraId="43AF7FBA" w14:textId="77777777" w:rsidR="00645074" w:rsidRPr="00593609" w:rsidRDefault="00000000" w:rsidP="001A66AB">
            <w:pPr>
              <w:widowControl w:val="0"/>
              <w:spacing w:line="360" w:lineRule="auto"/>
              <w:jc w:val="center"/>
              <w:rPr>
                <w:lang w:val="en-US"/>
              </w:rPr>
            </w:pPr>
            <w:r w:rsidRPr="00593609">
              <w:rPr>
                <w:b/>
                <w:bCs/>
                <w:i/>
                <w:iCs/>
                <w:lang w:val="en-US"/>
              </w:rPr>
              <w:t>In situ</w:t>
            </w:r>
          </w:p>
        </w:tc>
        <w:tc>
          <w:tcPr>
            <w:tcW w:w="1473" w:type="dxa"/>
            <w:tcBorders>
              <w:top w:val="double" w:sz="4" w:space="0" w:color="000000"/>
            </w:tcBorders>
            <w:vAlign w:val="center"/>
          </w:tcPr>
          <w:p w14:paraId="3EC3CDE0" w14:textId="77777777" w:rsidR="00645074" w:rsidRPr="00593609" w:rsidRDefault="00000000" w:rsidP="001A66AB">
            <w:pPr>
              <w:widowControl w:val="0"/>
              <w:spacing w:line="360" w:lineRule="auto"/>
              <w:jc w:val="center"/>
              <w:rPr>
                <w:lang w:val="en-US"/>
              </w:rPr>
            </w:pPr>
            <w:r w:rsidRPr="00593609">
              <w:rPr>
                <w:lang w:val="en-US"/>
              </w:rPr>
              <w:t xml:space="preserve">24 </w:t>
            </w:r>
            <w:r w:rsidRPr="00593609">
              <w:rPr>
                <w:vertAlign w:val="superscript"/>
                <w:lang w:val="en-US"/>
              </w:rPr>
              <w:t>(1)</w:t>
            </w:r>
          </w:p>
        </w:tc>
        <w:tc>
          <w:tcPr>
            <w:tcW w:w="1474" w:type="dxa"/>
            <w:tcBorders>
              <w:top w:val="double" w:sz="4" w:space="0" w:color="000000"/>
            </w:tcBorders>
            <w:vAlign w:val="center"/>
          </w:tcPr>
          <w:p w14:paraId="78BDD2E7" w14:textId="77777777" w:rsidR="00645074" w:rsidRPr="00593609" w:rsidRDefault="00000000" w:rsidP="001A66AB">
            <w:pPr>
              <w:widowControl w:val="0"/>
              <w:spacing w:line="360" w:lineRule="auto"/>
              <w:jc w:val="center"/>
              <w:rPr>
                <w:lang w:val="en-US"/>
              </w:rPr>
            </w:pPr>
            <w:r w:rsidRPr="00593609">
              <w:rPr>
                <w:lang w:val="en-US"/>
              </w:rPr>
              <w:t xml:space="preserve">63 </w:t>
            </w:r>
            <w:r w:rsidRPr="00593609">
              <w:rPr>
                <w:vertAlign w:val="superscript"/>
                <w:lang w:val="en-US"/>
              </w:rPr>
              <w:t>(1)</w:t>
            </w:r>
          </w:p>
        </w:tc>
        <w:tc>
          <w:tcPr>
            <w:tcW w:w="1475" w:type="dxa"/>
            <w:tcBorders>
              <w:top w:val="double" w:sz="4" w:space="0" w:color="000000"/>
            </w:tcBorders>
            <w:vAlign w:val="center"/>
          </w:tcPr>
          <w:p w14:paraId="2550E187" w14:textId="77777777" w:rsidR="00645074" w:rsidRPr="00593609" w:rsidRDefault="00000000" w:rsidP="001A66AB">
            <w:pPr>
              <w:widowControl w:val="0"/>
              <w:spacing w:line="360" w:lineRule="auto"/>
              <w:jc w:val="center"/>
              <w:rPr>
                <w:lang w:val="en-US"/>
              </w:rPr>
            </w:pPr>
            <w:r w:rsidRPr="00593609">
              <w:rPr>
                <w:lang w:val="en-US"/>
              </w:rPr>
              <w:t xml:space="preserve">59 </w:t>
            </w:r>
            <w:r w:rsidRPr="00593609">
              <w:rPr>
                <w:vertAlign w:val="superscript"/>
                <w:lang w:val="en-US"/>
              </w:rPr>
              <w:t>(1)</w:t>
            </w:r>
          </w:p>
        </w:tc>
        <w:tc>
          <w:tcPr>
            <w:tcW w:w="1473" w:type="dxa"/>
            <w:tcBorders>
              <w:top w:val="double" w:sz="4" w:space="0" w:color="000000"/>
            </w:tcBorders>
            <w:vAlign w:val="center"/>
          </w:tcPr>
          <w:p w14:paraId="2AE8CA64" w14:textId="77777777" w:rsidR="00645074" w:rsidRPr="00593609" w:rsidRDefault="00000000" w:rsidP="001A66AB">
            <w:pPr>
              <w:widowControl w:val="0"/>
              <w:spacing w:line="360" w:lineRule="auto"/>
              <w:jc w:val="center"/>
              <w:rPr>
                <w:lang w:val="en-US"/>
              </w:rPr>
            </w:pPr>
            <w:r w:rsidRPr="00593609">
              <w:rPr>
                <w:lang w:val="en-US"/>
              </w:rPr>
              <w:t xml:space="preserve">61 </w:t>
            </w:r>
            <w:r w:rsidRPr="00593609">
              <w:rPr>
                <w:vertAlign w:val="superscript"/>
                <w:lang w:val="en-US"/>
              </w:rPr>
              <w:t>(2)</w:t>
            </w:r>
          </w:p>
        </w:tc>
        <w:tc>
          <w:tcPr>
            <w:tcW w:w="1474" w:type="dxa"/>
            <w:tcBorders>
              <w:top w:val="double" w:sz="4" w:space="0" w:color="000000"/>
            </w:tcBorders>
            <w:vAlign w:val="center"/>
          </w:tcPr>
          <w:p w14:paraId="3FA929B5" w14:textId="77777777" w:rsidR="00645074" w:rsidRPr="00593609" w:rsidRDefault="00000000" w:rsidP="001A66AB">
            <w:pPr>
              <w:widowControl w:val="0"/>
              <w:spacing w:line="360" w:lineRule="auto"/>
              <w:jc w:val="center"/>
              <w:rPr>
                <w:lang w:val="en-US"/>
              </w:rPr>
            </w:pPr>
            <w:r w:rsidRPr="00593609">
              <w:rPr>
                <w:lang w:val="en-US"/>
              </w:rPr>
              <w:t xml:space="preserve">13 (pools of 9 seeds) </w:t>
            </w:r>
            <w:r w:rsidRPr="00593609">
              <w:rPr>
                <w:vertAlign w:val="superscript"/>
                <w:lang w:val="en-US"/>
              </w:rPr>
              <w:t>(2)</w:t>
            </w:r>
          </w:p>
        </w:tc>
      </w:tr>
      <w:tr w:rsidR="00645074" w:rsidRPr="00593609" w14:paraId="5B73E455" w14:textId="77777777" w:rsidTr="001A66AB">
        <w:trPr>
          <w:trHeight w:val="879"/>
        </w:trPr>
        <w:tc>
          <w:tcPr>
            <w:tcW w:w="1417" w:type="dxa"/>
            <w:gridSpan w:val="2"/>
            <w:vMerge/>
            <w:vAlign w:val="center"/>
          </w:tcPr>
          <w:p w14:paraId="5C2890BC" w14:textId="77777777" w:rsidR="00645074" w:rsidRPr="00593609" w:rsidRDefault="00645074" w:rsidP="001A66AB">
            <w:pPr>
              <w:widowControl w:val="0"/>
              <w:spacing w:line="360" w:lineRule="auto"/>
              <w:jc w:val="center"/>
              <w:rPr>
                <w:b/>
                <w:bCs/>
                <w:lang w:val="en-US"/>
              </w:rPr>
            </w:pPr>
          </w:p>
        </w:tc>
        <w:tc>
          <w:tcPr>
            <w:tcW w:w="1016" w:type="dxa"/>
            <w:vAlign w:val="center"/>
          </w:tcPr>
          <w:p w14:paraId="1B45754F" w14:textId="77777777" w:rsidR="00645074" w:rsidRPr="00593609" w:rsidRDefault="00000000" w:rsidP="001A66AB">
            <w:pPr>
              <w:widowControl w:val="0"/>
              <w:spacing w:line="360" w:lineRule="auto"/>
              <w:jc w:val="center"/>
              <w:rPr>
                <w:lang w:val="en-US"/>
              </w:rPr>
            </w:pPr>
            <w:r w:rsidRPr="00593609">
              <w:rPr>
                <w:b/>
                <w:bCs/>
                <w:i/>
                <w:iCs/>
                <w:lang w:val="en-US"/>
              </w:rPr>
              <w:t>In vitro</w:t>
            </w:r>
          </w:p>
        </w:tc>
        <w:tc>
          <w:tcPr>
            <w:tcW w:w="1473" w:type="dxa"/>
            <w:vAlign w:val="center"/>
          </w:tcPr>
          <w:p w14:paraId="52B21896" w14:textId="7E22296F" w:rsidR="00645074" w:rsidRPr="00593609" w:rsidRDefault="004F4906" w:rsidP="001A66AB">
            <w:pPr>
              <w:widowControl w:val="0"/>
              <w:spacing w:line="360" w:lineRule="auto"/>
              <w:jc w:val="center"/>
              <w:rPr>
                <w:lang w:val="en-US"/>
              </w:rPr>
            </w:pPr>
            <w:r>
              <w:rPr>
                <w:lang w:val="en-US"/>
              </w:rPr>
              <w:t>-</w:t>
            </w:r>
          </w:p>
        </w:tc>
        <w:tc>
          <w:tcPr>
            <w:tcW w:w="1474" w:type="dxa"/>
            <w:vAlign w:val="center"/>
          </w:tcPr>
          <w:p w14:paraId="156617E0" w14:textId="7F9C8C9E" w:rsidR="00645074" w:rsidRPr="00593609" w:rsidRDefault="004F4906" w:rsidP="001A66AB">
            <w:pPr>
              <w:widowControl w:val="0"/>
              <w:spacing w:line="360" w:lineRule="auto"/>
              <w:jc w:val="center"/>
              <w:rPr>
                <w:lang w:val="en-US"/>
              </w:rPr>
            </w:pPr>
            <w:r>
              <w:rPr>
                <w:lang w:val="en-US"/>
              </w:rPr>
              <w:t>-</w:t>
            </w:r>
          </w:p>
        </w:tc>
        <w:tc>
          <w:tcPr>
            <w:tcW w:w="1475" w:type="dxa"/>
            <w:vAlign w:val="center"/>
          </w:tcPr>
          <w:p w14:paraId="08AE96A3" w14:textId="5A523419" w:rsidR="00645074" w:rsidRPr="00593609" w:rsidRDefault="00000000" w:rsidP="001A66AB">
            <w:pPr>
              <w:widowControl w:val="0"/>
              <w:spacing w:line="360" w:lineRule="auto"/>
              <w:jc w:val="center"/>
              <w:rPr>
                <w:lang w:val="en-US"/>
              </w:rPr>
            </w:pPr>
            <w:r w:rsidRPr="00593609">
              <w:rPr>
                <w:lang w:val="en-US"/>
              </w:rPr>
              <w:t>19</w:t>
            </w:r>
          </w:p>
          <w:p w14:paraId="2CD5AFC7" w14:textId="77777777" w:rsidR="00645074" w:rsidRPr="00593609" w:rsidRDefault="00000000" w:rsidP="001A66AB">
            <w:pPr>
              <w:widowControl w:val="0"/>
              <w:spacing w:line="360" w:lineRule="auto"/>
              <w:jc w:val="center"/>
              <w:rPr>
                <w:lang w:val="en-US"/>
              </w:rPr>
            </w:pPr>
            <w:r w:rsidRPr="00593609">
              <w:rPr>
                <w:lang w:val="en-US"/>
              </w:rPr>
              <w:t xml:space="preserve">(13 + </w:t>
            </w:r>
            <w:r w:rsidRPr="00593609">
              <w:rPr>
                <w:u w:val="single"/>
                <w:lang w:val="en-US"/>
              </w:rPr>
              <w:t>6</w:t>
            </w:r>
            <w:r w:rsidRPr="00593609">
              <w:rPr>
                <w:lang w:val="en-US"/>
              </w:rPr>
              <w:t>)</w:t>
            </w:r>
            <w:r w:rsidRPr="00593609">
              <w:rPr>
                <w:vertAlign w:val="superscript"/>
                <w:lang w:val="en-US"/>
              </w:rPr>
              <w:t xml:space="preserve"> (2)</w:t>
            </w:r>
          </w:p>
        </w:tc>
        <w:tc>
          <w:tcPr>
            <w:tcW w:w="1473" w:type="dxa"/>
            <w:vAlign w:val="center"/>
          </w:tcPr>
          <w:p w14:paraId="1CC5207D" w14:textId="1EA57E46" w:rsidR="00645074" w:rsidRPr="00593609" w:rsidRDefault="00000000" w:rsidP="001A66AB">
            <w:pPr>
              <w:widowControl w:val="0"/>
              <w:spacing w:line="360" w:lineRule="auto"/>
              <w:jc w:val="center"/>
              <w:rPr>
                <w:lang w:val="en-US"/>
              </w:rPr>
            </w:pPr>
            <w:r w:rsidRPr="00593609">
              <w:rPr>
                <w:lang w:val="en-US"/>
              </w:rPr>
              <w:t>20</w:t>
            </w:r>
          </w:p>
          <w:p w14:paraId="517C21EB" w14:textId="77777777" w:rsidR="00645074" w:rsidRPr="00593609" w:rsidRDefault="00000000" w:rsidP="001A66AB">
            <w:pPr>
              <w:widowControl w:val="0"/>
              <w:spacing w:line="360" w:lineRule="auto"/>
              <w:jc w:val="center"/>
              <w:rPr>
                <w:lang w:val="en-US"/>
              </w:rPr>
            </w:pPr>
            <w:r w:rsidRPr="00593609">
              <w:rPr>
                <w:lang w:val="en-US"/>
              </w:rPr>
              <w:t xml:space="preserve">(13 + </w:t>
            </w:r>
            <w:r w:rsidRPr="00593609">
              <w:rPr>
                <w:u w:val="single"/>
                <w:lang w:val="en-US"/>
              </w:rPr>
              <w:t>7</w:t>
            </w:r>
            <w:r w:rsidRPr="00593609">
              <w:rPr>
                <w:lang w:val="en-US"/>
              </w:rPr>
              <w:t>)</w:t>
            </w:r>
            <w:r w:rsidRPr="00593609">
              <w:rPr>
                <w:vertAlign w:val="superscript"/>
                <w:lang w:val="en-US"/>
              </w:rPr>
              <w:t xml:space="preserve"> (2)</w:t>
            </w:r>
          </w:p>
        </w:tc>
        <w:tc>
          <w:tcPr>
            <w:tcW w:w="1474" w:type="dxa"/>
            <w:vAlign w:val="center"/>
          </w:tcPr>
          <w:p w14:paraId="222E0B4A" w14:textId="33CB8EFF" w:rsidR="00645074" w:rsidRPr="00593609" w:rsidRDefault="004F4906" w:rsidP="001A66AB">
            <w:pPr>
              <w:keepNext/>
              <w:widowControl w:val="0"/>
              <w:spacing w:line="360" w:lineRule="auto"/>
              <w:jc w:val="center"/>
              <w:rPr>
                <w:lang w:val="en-US"/>
              </w:rPr>
            </w:pPr>
            <w:r>
              <w:rPr>
                <w:lang w:val="en-US"/>
              </w:rPr>
              <w:t>-</w:t>
            </w:r>
          </w:p>
        </w:tc>
      </w:tr>
    </w:tbl>
    <w:p w14:paraId="080B718A" w14:textId="77777777" w:rsidR="00645074" w:rsidRPr="00593609" w:rsidRDefault="00645074" w:rsidP="00764FD2">
      <w:pPr>
        <w:jc w:val="both"/>
        <w:rPr>
          <w:lang w:val="en-US"/>
        </w:rPr>
        <w:sectPr w:rsidR="00645074" w:rsidRPr="00593609">
          <w:footerReference w:type="default" r:id="rId11"/>
          <w:pgSz w:w="11906" w:h="16838"/>
          <w:pgMar w:top="1417" w:right="1417" w:bottom="1417" w:left="1417" w:header="0" w:footer="708" w:gutter="0"/>
          <w:lnNumType w:countBy="1" w:distance="283" w:restart="continuous"/>
          <w:cols w:space="720"/>
          <w:formProt w:val="0"/>
          <w:docGrid w:linePitch="360"/>
        </w:sectPr>
      </w:pPr>
    </w:p>
    <w:p w14:paraId="29711701" w14:textId="1C1C1C0D" w:rsidR="008B2D6B" w:rsidRDefault="00CF3053" w:rsidP="002B1225">
      <w:pPr>
        <w:spacing w:line="360" w:lineRule="auto"/>
        <w:rPr>
          <w:b/>
          <w:bCs/>
          <w:lang w:val="en-US"/>
        </w:rPr>
      </w:pPr>
      <w:r w:rsidRPr="00CF3053">
        <w:rPr>
          <w:b/>
          <w:bCs/>
          <w:u w:val="single"/>
          <w:lang w:val="en-US"/>
        </w:rPr>
        <w:lastRenderedPageBreak/>
        <w:t>Supplementary Table 2:</w:t>
      </w:r>
      <w:r>
        <w:rPr>
          <w:lang w:val="en-US"/>
        </w:rPr>
        <w:t xml:space="preserve"> </w:t>
      </w:r>
      <w:r w:rsidR="00D72B32" w:rsidRPr="00D72B32">
        <w:rPr>
          <w:b/>
          <w:bCs/>
          <w:lang w:val="en-US"/>
        </w:rPr>
        <w:t>Soil physicochemical</w:t>
      </w:r>
      <w:r w:rsidR="00D72B32">
        <w:rPr>
          <w:lang w:val="en-US"/>
        </w:rPr>
        <w:t xml:space="preserve"> </w:t>
      </w:r>
      <w:r w:rsidRPr="008B2D6B">
        <w:rPr>
          <w:b/>
          <w:bCs/>
          <w:lang w:val="en-US"/>
        </w:rPr>
        <w:t xml:space="preserve">characteristics of the five </w:t>
      </w:r>
      <w:r w:rsidRPr="008B2D6B">
        <w:rPr>
          <w:b/>
          <w:bCs/>
          <w:i/>
          <w:iCs/>
          <w:lang w:val="en-US"/>
        </w:rPr>
        <w:t>in situ</w:t>
      </w:r>
      <w:r w:rsidRPr="008B2D6B">
        <w:rPr>
          <w:b/>
          <w:bCs/>
          <w:lang w:val="en-US"/>
        </w:rPr>
        <w:t xml:space="preserve"> sites</w:t>
      </w:r>
      <w:r w:rsidR="00E1676E">
        <w:rPr>
          <w:b/>
          <w:bCs/>
          <w:lang w:val="en-US"/>
        </w:rPr>
        <w:t>.</w:t>
      </w:r>
    </w:p>
    <w:p w14:paraId="7EE4D364" w14:textId="73BEA8EF" w:rsidR="00645074" w:rsidRDefault="008B2D6B" w:rsidP="002B1225">
      <w:pPr>
        <w:spacing w:line="360" w:lineRule="auto"/>
        <w:rPr>
          <w:lang w:val="en-US"/>
        </w:rPr>
      </w:pPr>
      <w:r>
        <w:rPr>
          <w:lang w:val="en-US"/>
        </w:rPr>
        <w:t>In each site, 5 bulk soil samples were collected to perform soil physicochemical analysis</w:t>
      </w:r>
      <w:r w:rsidR="00536FCA">
        <w:rPr>
          <w:lang w:val="en-US"/>
        </w:rPr>
        <w:t xml:space="preserve"> </w:t>
      </w:r>
      <w:r w:rsidR="00536FCA">
        <w:rPr>
          <w:rFonts w:cstheme="minorHAnsi"/>
          <w:lang w:val="en-US"/>
        </w:rPr>
        <w:t>(Celesta lab, Mauguio, France)</w:t>
      </w:r>
      <w:r>
        <w:rPr>
          <w:lang w:val="en-US"/>
        </w:rPr>
        <w:t xml:space="preserve">. Mean and standard deviation are reported for each site. </w:t>
      </w:r>
    </w:p>
    <w:p w14:paraId="1A5ABAF3" w14:textId="2EE555DA" w:rsidR="00CF3053" w:rsidRPr="00B1565C" w:rsidRDefault="008B2D6B" w:rsidP="008B2D6B">
      <w:pPr>
        <w:spacing w:line="360" w:lineRule="auto"/>
        <w:rPr>
          <w:lang w:val="en-US"/>
        </w:rPr>
      </w:pPr>
      <w:r>
        <w:rPr>
          <w:lang w:val="en-US"/>
        </w:rPr>
        <w:t xml:space="preserve">* Sites in which soil was collected </w:t>
      </w:r>
      <w:r w:rsidR="009B15DF">
        <w:rPr>
          <w:lang w:val="en-US"/>
        </w:rPr>
        <w:t>to be used as substrate in the</w:t>
      </w:r>
      <w:r>
        <w:rPr>
          <w:lang w:val="en-US"/>
        </w:rPr>
        <w:t xml:space="preserve"> </w:t>
      </w:r>
      <w:r>
        <w:rPr>
          <w:i/>
          <w:iCs/>
          <w:lang w:val="en-US"/>
        </w:rPr>
        <w:t>in vitro</w:t>
      </w:r>
      <w:r>
        <w:rPr>
          <w:lang w:val="en-US"/>
        </w:rPr>
        <w:t xml:space="preserve"> germination experiment</w:t>
      </w:r>
      <w:r w:rsidR="00785AEA">
        <w:rPr>
          <w:lang w:val="en-US"/>
        </w:rPr>
        <w:t>.</w:t>
      </w:r>
      <w:r w:rsidR="00785AEA">
        <w:rPr>
          <w:lang w:val="en-US"/>
        </w:rPr>
        <w:br/>
        <w:t xml:space="preserve">% of dried soil </w:t>
      </w:r>
      <w:r w:rsidR="001B5E51">
        <w:rPr>
          <w:lang w:val="en-US"/>
        </w:rPr>
        <w:t>thieved</w:t>
      </w:r>
      <w:r w:rsidR="00785AEA">
        <w:rPr>
          <w:lang w:val="en-US"/>
        </w:rPr>
        <w:t xml:space="preserve"> at 2 mm.</w:t>
      </w:r>
    </w:p>
    <w:tbl>
      <w:tblPr>
        <w:tblStyle w:val="Grilledutableau"/>
        <w:tblW w:w="5000" w:type="pct"/>
        <w:tblLook w:val="04A0" w:firstRow="1" w:lastRow="0" w:firstColumn="1" w:lastColumn="0" w:noHBand="0" w:noVBand="1"/>
      </w:tblPr>
      <w:tblGrid>
        <w:gridCol w:w="818"/>
        <w:gridCol w:w="1327"/>
        <w:gridCol w:w="1684"/>
        <w:gridCol w:w="854"/>
        <w:gridCol w:w="1138"/>
        <w:gridCol w:w="979"/>
        <w:gridCol w:w="2262"/>
      </w:tblGrid>
      <w:tr w:rsidR="00BD0D04" w:rsidRPr="00B10971" w14:paraId="3C7D183F" w14:textId="77777777" w:rsidTr="00BD0D04">
        <w:trPr>
          <w:trHeight w:val="1083"/>
        </w:trPr>
        <w:tc>
          <w:tcPr>
            <w:tcW w:w="452" w:type="pct"/>
            <w:noWrap/>
            <w:vAlign w:val="center"/>
            <w:hideMark/>
          </w:tcPr>
          <w:p w14:paraId="22A3AACC" w14:textId="77777777" w:rsidR="00AC73AC" w:rsidRPr="004F4906" w:rsidRDefault="00AC73AC" w:rsidP="004533A2">
            <w:pPr>
              <w:widowControl w:val="0"/>
              <w:jc w:val="center"/>
              <w:rPr>
                <w:b/>
                <w:bCs/>
                <w:color w:val="000000" w:themeColor="text1"/>
                <w:sz w:val="22"/>
                <w:szCs w:val="22"/>
                <w:lang w:val="en-US"/>
              </w:rPr>
            </w:pPr>
            <w:r w:rsidRPr="004F4906">
              <w:rPr>
                <w:b/>
                <w:bCs/>
                <w:color w:val="000000" w:themeColor="text1"/>
                <w:sz w:val="22"/>
                <w:szCs w:val="22"/>
                <w:lang w:val="en-US"/>
              </w:rPr>
              <w:t>Site</w:t>
            </w:r>
          </w:p>
        </w:tc>
        <w:tc>
          <w:tcPr>
            <w:tcW w:w="732" w:type="pct"/>
            <w:vAlign w:val="center"/>
          </w:tcPr>
          <w:p w14:paraId="215C0CFE" w14:textId="77777777" w:rsidR="00AC73AC" w:rsidRDefault="00AC73AC" w:rsidP="004533A2">
            <w:pPr>
              <w:widowControl w:val="0"/>
              <w:jc w:val="center"/>
              <w:rPr>
                <w:b/>
                <w:bCs/>
                <w:color w:val="000000" w:themeColor="text1"/>
                <w:sz w:val="22"/>
                <w:szCs w:val="22"/>
                <w:lang w:val="en-US"/>
              </w:rPr>
            </w:pPr>
            <w:r w:rsidRPr="002B1225">
              <w:rPr>
                <w:b/>
                <w:bCs/>
                <w:color w:val="000000" w:themeColor="text1"/>
                <w:sz w:val="22"/>
                <w:szCs w:val="22"/>
                <w:lang w:val="en-US"/>
              </w:rPr>
              <w:t>H</w:t>
            </w:r>
            <w:r w:rsidRPr="004F4906">
              <w:rPr>
                <w:b/>
                <w:bCs/>
                <w:color w:val="000000" w:themeColor="text1"/>
                <w:sz w:val="22"/>
                <w:szCs w:val="22"/>
                <w:lang w:val="en-US"/>
              </w:rPr>
              <w:t>um</w:t>
            </w:r>
            <w:r>
              <w:rPr>
                <w:b/>
                <w:bCs/>
                <w:color w:val="000000" w:themeColor="text1"/>
                <w:sz w:val="22"/>
                <w:szCs w:val="22"/>
                <w:lang w:val="en-US"/>
              </w:rPr>
              <w:t>i</w:t>
            </w:r>
            <w:r w:rsidRPr="004F4906">
              <w:rPr>
                <w:b/>
                <w:bCs/>
                <w:color w:val="000000" w:themeColor="text1"/>
                <w:sz w:val="22"/>
                <w:szCs w:val="22"/>
                <w:lang w:val="en-US"/>
              </w:rPr>
              <w:t>dit</w:t>
            </w:r>
            <w:r>
              <w:rPr>
                <w:b/>
                <w:bCs/>
                <w:color w:val="000000" w:themeColor="text1"/>
                <w:sz w:val="22"/>
                <w:szCs w:val="22"/>
                <w:lang w:val="en-US"/>
              </w:rPr>
              <w:t>y</w:t>
            </w:r>
            <w:r w:rsidRPr="002B1225">
              <w:rPr>
                <w:b/>
                <w:bCs/>
                <w:color w:val="000000" w:themeColor="text1"/>
                <w:sz w:val="22"/>
                <w:szCs w:val="22"/>
                <w:lang w:val="en-US"/>
              </w:rPr>
              <w:t xml:space="preserve"> </w:t>
            </w:r>
          </w:p>
          <w:p w14:paraId="68C8F221" w14:textId="636B2358" w:rsidR="00AC73AC" w:rsidRPr="004F4906" w:rsidRDefault="00AC73AC" w:rsidP="004533A2">
            <w:pPr>
              <w:widowControl w:val="0"/>
              <w:jc w:val="center"/>
              <w:rPr>
                <w:b/>
                <w:bCs/>
                <w:color w:val="000000" w:themeColor="text1"/>
                <w:sz w:val="22"/>
                <w:szCs w:val="22"/>
                <w:lang w:val="en-US"/>
              </w:rPr>
            </w:pPr>
            <w:r>
              <w:rPr>
                <w:b/>
                <w:bCs/>
                <w:color w:val="000000" w:themeColor="text1"/>
                <w:sz w:val="22"/>
                <w:szCs w:val="22"/>
                <w:lang w:val="en-US"/>
              </w:rPr>
              <w:t>%</w:t>
            </w:r>
          </w:p>
        </w:tc>
        <w:tc>
          <w:tcPr>
            <w:tcW w:w="929" w:type="pct"/>
            <w:noWrap/>
            <w:vAlign w:val="center"/>
            <w:hideMark/>
          </w:tcPr>
          <w:p w14:paraId="5DE5C9E3" w14:textId="7FEF52E0" w:rsidR="00AC73AC" w:rsidRDefault="00BD0D04" w:rsidP="004533A2">
            <w:pPr>
              <w:widowControl w:val="0"/>
              <w:jc w:val="center"/>
              <w:rPr>
                <w:b/>
                <w:bCs/>
                <w:color w:val="000000" w:themeColor="text1"/>
                <w:sz w:val="22"/>
                <w:szCs w:val="22"/>
                <w:lang w:val="en-US"/>
              </w:rPr>
            </w:pPr>
            <w:r>
              <w:rPr>
                <w:b/>
                <w:bCs/>
                <w:color w:val="000000" w:themeColor="text1"/>
                <w:sz w:val="22"/>
                <w:szCs w:val="22"/>
                <w:lang w:val="en-US"/>
              </w:rPr>
              <w:t>Organic matter</w:t>
            </w:r>
          </w:p>
          <w:p w14:paraId="7BDC16F1" w14:textId="7A5304A3" w:rsidR="00AC73AC" w:rsidRPr="004F4906" w:rsidRDefault="00AC73AC" w:rsidP="004533A2">
            <w:pPr>
              <w:widowControl w:val="0"/>
              <w:jc w:val="center"/>
              <w:rPr>
                <w:b/>
                <w:bCs/>
                <w:color w:val="000000" w:themeColor="text1"/>
                <w:sz w:val="22"/>
                <w:szCs w:val="22"/>
                <w:lang w:val="en-US"/>
              </w:rPr>
            </w:pPr>
            <w:r>
              <w:rPr>
                <w:b/>
                <w:bCs/>
                <w:color w:val="000000" w:themeColor="text1"/>
                <w:sz w:val="22"/>
                <w:szCs w:val="22"/>
                <w:lang w:val="en-US"/>
              </w:rPr>
              <w:t>(%)</w:t>
            </w:r>
          </w:p>
        </w:tc>
        <w:tc>
          <w:tcPr>
            <w:tcW w:w="471" w:type="pct"/>
            <w:vAlign w:val="center"/>
          </w:tcPr>
          <w:p w14:paraId="0682A88E" w14:textId="53D06ED3" w:rsidR="00AC73AC" w:rsidRPr="004F4906" w:rsidRDefault="00AC73AC" w:rsidP="004533A2">
            <w:pPr>
              <w:widowControl w:val="0"/>
              <w:jc w:val="center"/>
              <w:rPr>
                <w:b/>
                <w:bCs/>
                <w:color w:val="000000" w:themeColor="text1"/>
                <w:sz w:val="22"/>
                <w:szCs w:val="22"/>
                <w:lang w:val="en-US"/>
              </w:rPr>
            </w:pPr>
            <w:r w:rsidRPr="004F4906">
              <w:rPr>
                <w:rFonts w:ascii="Calibri" w:eastAsia="Times New Roman" w:hAnsi="Calibri" w:cs="Calibri"/>
                <w:b/>
                <w:bCs/>
                <w:color w:val="000000" w:themeColor="text1"/>
                <w:kern w:val="0"/>
                <w:sz w:val="22"/>
                <w:szCs w:val="22"/>
                <w:lang w:eastAsia="fr-FR"/>
                <w14:ligatures w14:val="none"/>
              </w:rPr>
              <w:t>N</w:t>
            </w:r>
            <w:r w:rsidRPr="002B1225">
              <w:rPr>
                <w:rFonts w:ascii="Calibri" w:eastAsia="Times New Roman" w:hAnsi="Calibri" w:cs="Calibri"/>
                <w:b/>
                <w:bCs/>
                <w:color w:val="000000" w:themeColor="text1"/>
                <w:kern w:val="0"/>
                <w:sz w:val="22"/>
                <w:szCs w:val="22"/>
                <w:lang w:eastAsia="fr-FR"/>
                <w14:ligatures w14:val="none"/>
              </w:rPr>
              <w:t xml:space="preserve"> </w:t>
            </w:r>
            <w:r>
              <w:rPr>
                <w:rFonts w:ascii="Calibri" w:eastAsia="Times New Roman" w:hAnsi="Calibri" w:cs="Calibri"/>
                <w:b/>
                <w:bCs/>
                <w:color w:val="000000" w:themeColor="text1"/>
                <w:kern w:val="0"/>
                <w:sz w:val="22"/>
                <w:szCs w:val="22"/>
                <w:lang w:eastAsia="fr-FR"/>
                <w14:ligatures w14:val="none"/>
              </w:rPr>
              <w:t>total (%)</w:t>
            </w:r>
          </w:p>
        </w:tc>
        <w:tc>
          <w:tcPr>
            <w:tcW w:w="628" w:type="pct"/>
            <w:noWrap/>
            <w:vAlign w:val="center"/>
            <w:hideMark/>
          </w:tcPr>
          <w:p w14:paraId="763330B4" w14:textId="372AD3CA" w:rsidR="00AC73AC" w:rsidRPr="004F4906" w:rsidRDefault="00AC73AC" w:rsidP="004533A2">
            <w:pPr>
              <w:widowControl w:val="0"/>
              <w:jc w:val="center"/>
              <w:rPr>
                <w:b/>
                <w:bCs/>
                <w:color w:val="000000" w:themeColor="text1"/>
                <w:sz w:val="22"/>
                <w:szCs w:val="22"/>
                <w:lang w:val="en-US"/>
              </w:rPr>
            </w:pPr>
            <w:r w:rsidRPr="004F4906">
              <w:rPr>
                <w:b/>
                <w:bCs/>
                <w:color w:val="000000" w:themeColor="text1"/>
                <w:sz w:val="22"/>
                <w:szCs w:val="22"/>
                <w:lang w:val="en-US"/>
              </w:rPr>
              <w:t>pH</w:t>
            </w:r>
            <w:r w:rsidRPr="002B1225">
              <w:rPr>
                <w:b/>
                <w:bCs/>
                <w:color w:val="000000" w:themeColor="text1"/>
                <w:sz w:val="22"/>
                <w:szCs w:val="22"/>
                <w:lang w:val="en-US"/>
              </w:rPr>
              <w:t xml:space="preserve"> </w:t>
            </w:r>
            <w:r w:rsidRPr="004F4906">
              <w:rPr>
                <w:b/>
                <w:bCs/>
                <w:color w:val="000000" w:themeColor="text1"/>
                <w:sz w:val="22"/>
                <w:szCs w:val="22"/>
                <w:lang w:val="en-US"/>
              </w:rPr>
              <w:t>H</w:t>
            </w:r>
            <w:r w:rsidRPr="00BD0D04">
              <w:rPr>
                <w:b/>
                <w:bCs/>
                <w:color w:val="000000" w:themeColor="text1"/>
                <w:sz w:val="22"/>
                <w:szCs w:val="22"/>
                <w:vertAlign w:val="subscript"/>
                <w:lang w:val="en-US"/>
              </w:rPr>
              <w:t>2</w:t>
            </w:r>
            <w:r w:rsidRPr="004F4906">
              <w:rPr>
                <w:b/>
                <w:bCs/>
                <w:color w:val="000000" w:themeColor="text1"/>
                <w:sz w:val="22"/>
                <w:szCs w:val="22"/>
                <w:lang w:val="en-US"/>
              </w:rPr>
              <w:t>O</w:t>
            </w:r>
          </w:p>
        </w:tc>
        <w:tc>
          <w:tcPr>
            <w:tcW w:w="540" w:type="pct"/>
            <w:noWrap/>
            <w:vAlign w:val="center"/>
            <w:hideMark/>
          </w:tcPr>
          <w:p w14:paraId="24E07343" w14:textId="059A5938" w:rsidR="00AC73AC" w:rsidRPr="004F4906" w:rsidRDefault="00AC73AC" w:rsidP="004533A2">
            <w:pPr>
              <w:widowControl w:val="0"/>
              <w:jc w:val="center"/>
              <w:rPr>
                <w:b/>
                <w:bCs/>
                <w:color w:val="000000" w:themeColor="text1"/>
                <w:sz w:val="22"/>
                <w:szCs w:val="22"/>
                <w:lang w:val="en-US"/>
              </w:rPr>
            </w:pPr>
            <w:r w:rsidRPr="004F4906">
              <w:rPr>
                <w:b/>
                <w:bCs/>
                <w:color w:val="000000" w:themeColor="text1"/>
                <w:sz w:val="22"/>
                <w:szCs w:val="22"/>
                <w:lang w:val="en-US"/>
              </w:rPr>
              <w:t>pH</w:t>
            </w:r>
            <w:r w:rsidRPr="002B1225">
              <w:rPr>
                <w:b/>
                <w:bCs/>
                <w:color w:val="000000" w:themeColor="text1"/>
                <w:sz w:val="22"/>
                <w:szCs w:val="22"/>
                <w:lang w:val="en-US"/>
              </w:rPr>
              <w:t xml:space="preserve"> </w:t>
            </w:r>
            <w:r w:rsidRPr="004F4906">
              <w:rPr>
                <w:b/>
                <w:bCs/>
                <w:color w:val="000000" w:themeColor="text1"/>
                <w:sz w:val="22"/>
                <w:szCs w:val="22"/>
                <w:lang w:val="en-US"/>
              </w:rPr>
              <w:t>KCl</w:t>
            </w:r>
          </w:p>
        </w:tc>
        <w:tc>
          <w:tcPr>
            <w:tcW w:w="1248" w:type="pct"/>
            <w:noWrap/>
            <w:vAlign w:val="center"/>
            <w:hideMark/>
          </w:tcPr>
          <w:p w14:paraId="231EE795" w14:textId="198288FB" w:rsidR="00AC73AC" w:rsidRPr="00AC73AC" w:rsidRDefault="00AC73AC" w:rsidP="00AC73AC">
            <w:pPr>
              <w:suppressAutoHyphens w:val="0"/>
              <w:jc w:val="center"/>
              <w:rPr>
                <w:rFonts w:ascii="Calibri" w:eastAsia="Times New Roman" w:hAnsi="Calibri" w:cs="Calibri"/>
                <w:b/>
                <w:bCs/>
                <w:color w:val="000000" w:themeColor="text1"/>
                <w:kern w:val="0"/>
                <w:sz w:val="22"/>
                <w:szCs w:val="22"/>
                <w:lang w:val="en-US" w:eastAsia="fr-FR"/>
                <w14:ligatures w14:val="none"/>
              </w:rPr>
            </w:pPr>
            <w:r w:rsidRPr="00AC73AC">
              <w:rPr>
                <w:rFonts w:ascii="Calibri" w:eastAsia="Times New Roman" w:hAnsi="Calibri" w:cs="Calibri"/>
                <w:b/>
                <w:bCs/>
                <w:color w:val="000000" w:themeColor="text1"/>
                <w:kern w:val="0"/>
                <w:sz w:val="22"/>
                <w:szCs w:val="22"/>
                <w:lang w:val="en-US" w:eastAsia="fr-FR"/>
                <w14:ligatures w14:val="none"/>
              </w:rPr>
              <w:t>P</w:t>
            </w:r>
            <w:r w:rsidRPr="00BD0D04">
              <w:rPr>
                <w:rFonts w:ascii="Calibri" w:eastAsia="Times New Roman" w:hAnsi="Calibri" w:cs="Calibri"/>
                <w:b/>
                <w:bCs/>
                <w:color w:val="000000" w:themeColor="text1"/>
                <w:kern w:val="0"/>
                <w:sz w:val="22"/>
                <w:szCs w:val="22"/>
                <w:vertAlign w:val="subscript"/>
                <w:lang w:val="en-US" w:eastAsia="fr-FR"/>
                <w14:ligatures w14:val="none"/>
              </w:rPr>
              <w:t>2</w:t>
            </w:r>
            <w:r w:rsidRPr="00AC73AC">
              <w:rPr>
                <w:rFonts w:ascii="Calibri" w:eastAsia="Times New Roman" w:hAnsi="Calibri" w:cs="Calibri"/>
                <w:b/>
                <w:bCs/>
                <w:color w:val="000000" w:themeColor="text1"/>
                <w:kern w:val="0"/>
                <w:sz w:val="22"/>
                <w:szCs w:val="22"/>
                <w:lang w:val="en-US" w:eastAsia="fr-FR"/>
                <w14:ligatures w14:val="none"/>
              </w:rPr>
              <w:t>O</w:t>
            </w:r>
            <w:r w:rsidRPr="00BD0D04">
              <w:rPr>
                <w:rFonts w:ascii="Calibri" w:eastAsia="Times New Roman" w:hAnsi="Calibri" w:cs="Calibri"/>
                <w:b/>
                <w:bCs/>
                <w:color w:val="000000" w:themeColor="text1"/>
                <w:kern w:val="0"/>
                <w:sz w:val="22"/>
                <w:szCs w:val="22"/>
                <w:vertAlign w:val="subscript"/>
                <w:lang w:val="en-US" w:eastAsia="fr-FR"/>
                <w14:ligatures w14:val="none"/>
              </w:rPr>
              <w:t>5</w:t>
            </w:r>
            <w:r w:rsidRPr="00AC73AC">
              <w:rPr>
                <w:rFonts w:ascii="Calibri" w:eastAsia="Times New Roman" w:hAnsi="Calibri" w:cs="Calibri"/>
                <w:b/>
                <w:bCs/>
                <w:color w:val="000000" w:themeColor="text1"/>
                <w:kern w:val="0"/>
                <w:sz w:val="22"/>
                <w:szCs w:val="22"/>
                <w:lang w:val="en-US" w:eastAsia="fr-FR"/>
                <w14:ligatures w14:val="none"/>
              </w:rPr>
              <w:t xml:space="preserve"> Olsen</w:t>
            </w:r>
          </w:p>
          <w:p w14:paraId="1C133265" w14:textId="634C88CD" w:rsidR="00AC73AC" w:rsidRPr="00AC73AC" w:rsidRDefault="00AC73AC" w:rsidP="004533A2">
            <w:pPr>
              <w:suppressAutoHyphens w:val="0"/>
              <w:jc w:val="center"/>
              <w:rPr>
                <w:rFonts w:ascii="Calibri" w:eastAsia="Times New Roman" w:hAnsi="Calibri" w:cs="Calibri"/>
                <w:b/>
                <w:bCs/>
                <w:color w:val="000000" w:themeColor="text1"/>
                <w:kern w:val="0"/>
                <w:sz w:val="22"/>
                <w:szCs w:val="22"/>
                <w:lang w:val="en-US" w:eastAsia="fr-FR"/>
                <w14:ligatures w14:val="none"/>
              </w:rPr>
            </w:pPr>
            <w:r w:rsidRPr="00AC73AC">
              <w:rPr>
                <w:rFonts w:ascii="Calibri" w:eastAsia="Times New Roman" w:hAnsi="Calibri" w:cs="Calibri"/>
                <w:b/>
                <w:bCs/>
                <w:color w:val="000000" w:themeColor="text1"/>
                <w:kern w:val="0"/>
                <w:sz w:val="22"/>
                <w:szCs w:val="22"/>
                <w:lang w:val="en-US" w:eastAsia="fr-FR"/>
                <w14:ligatures w14:val="none"/>
              </w:rPr>
              <w:t xml:space="preserve"> (mg/kg of dried soil)</w:t>
            </w:r>
          </w:p>
        </w:tc>
      </w:tr>
      <w:tr w:rsidR="00BD0D04" w:rsidRPr="00CF3053" w14:paraId="64F6A03F" w14:textId="77777777" w:rsidTr="00BD0D04">
        <w:trPr>
          <w:trHeight w:val="1083"/>
        </w:trPr>
        <w:tc>
          <w:tcPr>
            <w:tcW w:w="452" w:type="pct"/>
            <w:noWrap/>
            <w:vAlign w:val="center"/>
            <w:hideMark/>
          </w:tcPr>
          <w:p w14:paraId="26180C18" w14:textId="437173CC" w:rsidR="00AC73AC" w:rsidRPr="004F4906" w:rsidRDefault="00AC73AC" w:rsidP="004533A2">
            <w:pPr>
              <w:widowControl w:val="0"/>
              <w:jc w:val="center"/>
              <w:rPr>
                <w:b/>
                <w:bCs/>
                <w:color w:val="000000" w:themeColor="text1"/>
                <w:sz w:val="22"/>
                <w:szCs w:val="22"/>
                <w:lang w:val="en-US"/>
              </w:rPr>
            </w:pPr>
            <w:r>
              <w:rPr>
                <w:b/>
                <w:bCs/>
                <w:color w:val="000000" w:themeColor="text1"/>
                <w:sz w:val="22"/>
                <w:szCs w:val="22"/>
                <w:lang w:val="en-US"/>
              </w:rPr>
              <w:t>1</w:t>
            </w:r>
          </w:p>
        </w:tc>
        <w:tc>
          <w:tcPr>
            <w:tcW w:w="732" w:type="pct"/>
            <w:vAlign w:val="center"/>
          </w:tcPr>
          <w:p w14:paraId="2037D437"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0.18</w:t>
            </w:r>
          </w:p>
          <w:p w14:paraId="18D51561"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4690D105" w14:textId="41A1E415"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0.04</w:t>
            </w:r>
          </w:p>
        </w:tc>
        <w:tc>
          <w:tcPr>
            <w:tcW w:w="929" w:type="pct"/>
            <w:noWrap/>
            <w:vAlign w:val="center"/>
            <w:hideMark/>
          </w:tcPr>
          <w:p w14:paraId="56CC9948" w14:textId="7FFDCC3A"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0.48</w:t>
            </w:r>
          </w:p>
          <w:p w14:paraId="0221394D"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0394BB15" w14:textId="4F9FDFCA"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0.04</w:t>
            </w:r>
          </w:p>
        </w:tc>
        <w:tc>
          <w:tcPr>
            <w:tcW w:w="471" w:type="pct"/>
            <w:vAlign w:val="center"/>
          </w:tcPr>
          <w:p w14:paraId="6E4E8FD2"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r>
              <w:rPr>
                <w:rFonts w:ascii="Calibri" w:eastAsia="Times New Roman" w:hAnsi="Calibri" w:cs="Calibri"/>
                <w:color w:val="000000" w:themeColor="text1"/>
                <w:kern w:val="0"/>
                <w:sz w:val="22"/>
                <w:szCs w:val="22"/>
                <w:lang w:eastAsia="fr-FR"/>
                <w14:ligatures w14:val="none"/>
              </w:rPr>
              <w:t>0</w:t>
            </w:r>
            <w:r w:rsidRPr="004F4906">
              <w:rPr>
                <w:rFonts w:ascii="Calibri" w:eastAsia="Times New Roman" w:hAnsi="Calibri" w:cs="Calibri"/>
                <w:color w:val="000000" w:themeColor="text1"/>
                <w:kern w:val="0"/>
                <w:sz w:val="22"/>
                <w:szCs w:val="22"/>
                <w:lang w:eastAsia="fr-FR"/>
                <w14:ligatures w14:val="none"/>
              </w:rPr>
              <w:t>2</w:t>
            </w:r>
          </w:p>
          <w:p w14:paraId="56F06F9D"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69CC0B10" w14:textId="60F6AB7B" w:rsidR="00AC73AC" w:rsidRPr="004F4906" w:rsidRDefault="00AC73AC" w:rsidP="004533A2">
            <w:pPr>
              <w:widowControl w:val="0"/>
              <w:jc w:val="center"/>
              <w:rPr>
                <w:color w:val="000000" w:themeColor="text1"/>
                <w:sz w:val="22"/>
                <w:szCs w:val="22"/>
                <w:lang w:val="en-US"/>
              </w:rPr>
            </w:pPr>
            <w:r w:rsidRPr="004F4906">
              <w:rPr>
                <w:rFonts w:ascii="Calibri" w:eastAsia="Times New Roman" w:hAnsi="Calibri" w:cs="Calibri"/>
                <w:color w:val="000000" w:themeColor="text1"/>
                <w:kern w:val="0"/>
                <w:sz w:val="22"/>
                <w:szCs w:val="22"/>
                <w:lang w:eastAsia="fr-FR"/>
                <w14:ligatures w14:val="none"/>
              </w:rPr>
              <w:t>0</w:t>
            </w:r>
          </w:p>
        </w:tc>
        <w:tc>
          <w:tcPr>
            <w:tcW w:w="628" w:type="pct"/>
            <w:noWrap/>
            <w:vAlign w:val="center"/>
            <w:hideMark/>
          </w:tcPr>
          <w:p w14:paraId="5D28E446" w14:textId="382B53A2"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9.14</w:t>
            </w:r>
          </w:p>
          <w:p w14:paraId="04CA32EA"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33B38C41" w14:textId="5C0FFA8C"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0.17</w:t>
            </w:r>
          </w:p>
        </w:tc>
        <w:tc>
          <w:tcPr>
            <w:tcW w:w="540" w:type="pct"/>
            <w:noWrap/>
            <w:vAlign w:val="center"/>
            <w:hideMark/>
          </w:tcPr>
          <w:p w14:paraId="1634F0A2"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8.22</w:t>
            </w:r>
          </w:p>
          <w:p w14:paraId="080034D2"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0A187781" w14:textId="0AF71816"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0.13</w:t>
            </w:r>
          </w:p>
        </w:tc>
        <w:tc>
          <w:tcPr>
            <w:tcW w:w="1248" w:type="pct"/>
            <w:noWrap/>
            <w:vAlign w:val="center"/>
            <w:hideMark/>
          </w:tcPr>
          <w:p w14:paraId="7FF9FD71"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0.01</w:t>
            </w:r>
          </w:p>
          <w:p w14:paraId="347CD99A"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232BAA7B" w14:textId="34B4C508" w:rsidR="00AC73AC" w:rsidRPr="004F4906"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p>
        </w:tc>
      </w:tr>
      <w:tr w:rsidR="00BD0D04" w:rsidRPr="00CF3053" w14:paraId="3EE3700E" w14:textId="77777777" w:rsidTr="00BD0D04">
        <w:trPr>
          <w:trHeight w:val="1083"/>
        </w:trPr>
        <w:tc>
          <w:tcPr>
            <w:tcW w:w="452" w:type="pct"/>
            <w:noWrap/>
            <w:vAlign w:val="center"/>
            <w:hideMark/>
          </w:tcPr>
          <w:p w14:paraId="646E8BC4" w14:textId="7162C876" w:rsidR="00AC73AC" w:rsidRPr="004F4906" w:rsidRDefault="00AC73AC" w:rsidP="004533A2">
            <w:pPr>
              <w:widowControl w:val="0"/>
              <w:jc w:val="center"/>
              <w:rPr>
                <w:b/>
                <w:bCs/>
                <w:color w:val="000000" w:themeColor="text1"/>
                <w:sz w:val="22"/>
                <w:szCs w:val="22"/>
                <w:lang w:val="en-US"/>
              </w:rPr>
            </w:pPr>
            <w:r>
              <w:rPr>
                <w:b/>
                <w:bCs/>
                <w:color w:val="000000" w:themeColor="text1"/>
                <w:sz w:val="22"/>
                <w:szCs w:val="22"/>
                <w:lang w:val="en-US"/>
              </w:rPr>
              <w:t>2</w:t>
            </w:r>
          </w:p>
        </w:tc>
        <w:tc>
          <w:tcPr>
            <w:tcW w:w="732" w:type="pct"/>
            <w:vAlign w:val="center"/>
          </w:tcPr>
          <w:p w14:paraId="7AB7DC28"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2.06</w:t>
            </w:r>
          </w:p>
          <w:p w14:paraId="7A85E543"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340FF53D" w14:textId="7DB9298E"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0.82</w:t>
            </w:r>
          </w:p>
        </w:tc>
        <w:tc>
          <w:tcPr>
            <w:tcW w:w="929" w:type="pct"/>
            <w:noWrap/>
            <w:vAlign w:val="center"/>
            <w:hideMark/>
          </w:tcPr>
          <w:p w14:paraId="08F8C0E3" w14:textId="3CAF81B6"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0.46</w:t>
            </w:r>
          </w:p>
          <w:p w14:paraId="4A0C7DC9"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7FF4DA35" w14:textId="5C426022"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0.05</w:t>
            </w:r>
          </w:p>
        </w:tc>
        <w:tc>
          <w:tcPr>
            <w:tcW w:w="471" w:type="pct"/>
            <w:vAlign w:val="center"/>
          </w:tcPr>
          <w:p w14:paraId="721D7887"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r>
              <w:rPr>
                <w:rFonts w:ascii="Calibri" w:eastAsia="Times New Roman" w:hAnsi="Calibri" w:cs="Calibri"/>
                <w:color w:val="000000" w:themeColor="text1"/>
                <w:kern w:val="0"/>
                <w:sz w:val="22"/>
                <w:szCs w:val="22"/>
                <w:lang w:eastAsia="fr-FR"/>
                <w14:ligatures w14:val="none"/>
              </w:rPr>
              <w:t>0</w:t>
            </w:r>
            <w:r w:rsidRPr="004F4906">
              <w:rPr>
                <w:rFonts w:ascii="Calibri" w:eastAsia="Times New Roman" w:hAnsi="Calibri" w:cs="Calibri"/>
                <w:color w:val="000000" w:themeColor="text1"/>
                <w:kern w:val="0"/>
                <w:sz w:val="22"/>
                <w:szCs w:val="22"/>
                <w:lang w:eastAsia="fr-FR"/>
                <w14:ligatures w14:val="none"/>
              </w:rPr>
              <w:t>2</w:t>
            </w:r>
          </w:p>
          <w:p w14:paraId="6FA5D3FE"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218D8E1A" w14:textId="47C2A857" w:rsidR="00AC73AC" w:rsidRPr="004F4906" w:rsidRDefault="00AC73AC" w:rsidP="004533A2">
            <w:pPr>
              <w:widowControl w:val="0"/>
              <w:jc w:val="center"/>
              <w:rPr>
                <w:color w:val="000000" w:themeColor="text1"/>
                <w:sz w:val="22"/>
                <w:szCs w:val="22"/>
                <w:lang w:val="en-US"/>
              </w:rPr>
            </w:pPr>
            <w:r w:rsidRPr="004F4906">
              <w:rPr>
                <w:rFonts w:ascii="Calibri" w:eastAsia="Times New Roman" w:hAnsi="Calibri" w:cs="Calibri"/>
                <w:color w:val="000000" w:themeColor="text1"/>
                <w:kern w:val="0"/>
                <w:sz w:val="22"/>
                <w:szCs w:val="22"/>
                <w:lang w:eastAsia="fr-FR"/>
                <w14:ligatures w14:val="none"/>
              </w:rPr>
              <w:t>0.0</w:t>
            </w:r>
            <w:r>
              <w:rPr>
                <w:rFonts w:ascii="Calibri" w:eastAsia="Times New Roman" w:hAnsi="Calibri" w:cs="Calibri"/>
                <w:color w:val="000000" w:themeColor="text1"/>
                <w:kern w:val="0"/>
                <w:sz w:val="22"/>
                <w:szCs w:val="22"/>
                <w:lang w:eastAsia="fr-FR"/>
                <w14:ligatures w14:val="none"/>
              </w:rPr>
              <w:t>0</w:t>
            </w:r>
            <w:r w:rsidRPr="004F4906">
              <w:rPr>
                <w:rFonts w:ascii="Calibri" w:eastAsia="Times New Roman" w:hAnsi="Calibri" w:cs="Calibri"/>
                <w:color w:val="000000" w:themeColor="text1"/>
                <w:kern w:val="0"/>
                <w:sz w:val="22"/>
                <w:szCs w:val="22"/>
                <w:lang w:eastAsia="fr-FR"/>
                <w14:ligatures w14:val="none"/>
              </w:rPr>
              <w:t>3</w:t>
            </w:r>
          </w:p>
        </w:tc>
        <w:tc>
          <w:tcPr>
            <w:tcW w:w="628" w:type="pct"/>
            <w:noWrap/>
            <w:vAlign w:val="center"/>
            <w:hideMark/>
          </w:tcPr>
          <w:p w14:paraId="449309FA" w14:textId="7F27BD7E"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8.58</w:t>
            </w:r>
          </w:p>
          <w:p w14:paraId="57F295BC"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1DC3A096" w14:textId="106725F1"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0.28</w:t>
            </w:r>
          </w:p>
        </w:tc>
        <w:tc>
          <w:tcPr>
            <w:tcW w:w="540" w:type="pct"/>
            <w:noWrap/>
            <w:vAlign w:val="center"/>
            <w:hideMark/>
          </w:tcPr>
          <w:p w14:paraId="5C6D801A"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7.66</w:t>
            </w:r>
          </w:p>
          <w:p w14:paraId="6FD85409"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74F45DA0" w14:textId="591CE15E"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0.29</w:t>
            </w:r>
          </w:p>
        </w:tc>
        <w:tc>
          <w:tcPr>
            <w:tcW w:w="1248" w:type="pct"/>
            <w:noWrap/>
            <w:vAlign w:val="center"/>
            <w:hideMark/>
          </w:tcPr>
          <w:p w14:paraId="6D16E8FD"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0.01</w:t>
            </w:r>
          </w:p>
          <w:p w14:paraId="22F515A4"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39BCFC2E" w14:textId="2F4C056D" w:rsidR="00AC73AC" w:rsidRPr="004F4906"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p>
        </w:tc>
      </w:tr>
      <w:tr w:rsidR="00BD0D04" w:rsidRPr="00CF3053" w14:paraId="4867E4D7" w14:textId="77777777" w:rsidTr="00BD0D04">
        <w:trPr>
          <w:trHeight w:val="1083"/>
        </w:trPr>
        <w:tc>
          <w:tcPr>
            <w:tcW w:w="452" w:type="pct"/>
            <w:noWrap/>
            <w:vAlign w:val="center"/>
            <w:hideMark/>
          </w:tcPr>
          <w:p w14:paraId="364E9AC2" w14:textId="2C864065" w:rsidR="00AC73AC" w:rsidRPr="004F4906" w:rsidRDefault="00AC73AC" w:rsidP="004533A2">
            <w:pPr>
              <w:widowControl w:val="0"/>
              <w:jc w:val="center"/>
              <w:rPr>
                <w:b/>
                <w:bCs/>
                <w:color w:val="000000" w:themeColor="text1"/>
                <w:sz w:val="22"/>
                <w:szCs w:val="22"/>
                <w:lang w:val="en-US"/>
              </w:rPr>
            </w:pPr>
            <w:r>
              <w:rPr>
                <w:b/>
                <w:bCs/>
                <w:color w:val="000000" w:themeColor="text1"/>
                <w:sz w:val="22"/>
                <w:szCs w:val="22"/>
                <w:lang w:val="en-US"/>
              </w:rPr>
              <w:t>3</w:t>
            </w:r>
          </w:p>
        </w:tc>
        <w:tc>
          <w:tcPr>
            <w:tcW w:w="732" w:type="pct"/>
            <w:vAlign w:val="center"/>
          </w:tcPr>
          <w:p w14:paraId="437C3448"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1.86</w:t>
            </w:r>
          </w:p>
          <w:p w14:paraId="0EEE8633"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29996F80" w14:textId="6F9F1669"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0.7</w:t>
            </w:r>
          </w:p>
        </w:tc>
        <w:tc>
          <w:tcPr>
            <w:tcW w:w="929" w:type="pct"/>
            <w:noWrap/>
            <w:vAlign w:val="center"/>
            <w:hideMark/>
          </w:tcPr>
          <w:p w14:paraId="1F846021" w14:textId="634001FF"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0.7</w:t>
            </w:r>
          </w:p>
          <w:p w14:paraId="34689E0B"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0093DDDF" w14:textId="2C83CD7C"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0.12</w:t>
            </w:r>
          </w:p>
        </w:tc>
        <w:tc>
          <w:tcPr>
            <w:tcW w:w="471" w:type="pct"/>
            <w:vAlign w:val="center"/>
          </w:tcPr>
          <w:p w14:paraId="11C0EF32"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r>
              <w:rPr>
                <w:rFonts w:ascii="Calibri" w:eastAsia="Times New Roman" w:hAnsi="Calibri" w:cs="Calibri"/>
                <w:color w:val="000000" w:themeColor="text1"/>
                <w:kern w:val="0"/>
                <w:sz w:val="22"/>
                <w:szCs w:val="22"/>
                <w:lang w:eastAsia="fr-FR"/>
                <w14:ligatures w14:val="none"/>
              </w:rPr>
              <w:t>0</w:t>
            </w:r>
            <w:r w:rsidRPr="004F4906">
              <w:rPr>
                <w:rFonts w:ascii="Calibri" w:eastAsia="Times New Roman" w:hAnsi="Calibri" w:cs="Calibri"/>
                <w:color w:val="000000" w:themeColor="text1"/>
                <w:kern w:val="0"/>
                <w:sz w:val="22"/>
                <w:szCs w:val="22"/>
                <w:lang w:eastAsia="fr-FR"/>
                <w14:ligatures w14:val="none"/>
              </w:rPr>
              <w:t>3</w:t>
            </w:r>
          </w:p>
          <w:p w14:paraId="31A4FF9F"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380BC87F" w14:textId="21EF41EB" w:rsidR="00AC73AC" w:rsidRPr="004F4906" w:rsidRDefault="00AC73AC" w:rsidP="004533A2">
            <w:pPr>
              <w:widowControl w:val="0"/>
              <w:jc w:val="center"/>
              <w:rPr>
                <w:color w:val="000000" w:themeColor="text1"/>
                <w:sz w:val="22"/>
                <w:szCs w:val="22"/>
                <w:lang w:val="en-US"/>
              </w:rPr>
            </w:pPr>
            <w:r w:rsidRPr="004F4906">
              <w:rPr>
                <w:rFonts w:ascii="Calibri" w:eastAsia="Times New Roman" w:hAnsi="Calibri" w:cs="Calibri"/>
                <w:color w:val="000000" w:themeColor="text1"/>
                <w:kern w:val="0"/>
                <w:sz w:val="22"/>
                <w:szCs w:val="22"/>
                <w:lang w:eastAsia="fr-FR"/>
                <w14:ligatures w14:val="none"/>
              </w:rPr>
              <w:t>0.1</w:t>
            </w:r>
          </w:p>
        </w:tc>
        <w:tc>
          <w:tcPr>
            <w:tcW w:w="628" w:type="pct"/>
            <w:noWrap/>
            <w:vAlign w:val="center"/>
            <w:hideMark/>
          </w:tcPr>
          <w:p w14:paraId="12F10641" w14:textId="5F3FFDB5"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8.74</w:t>
            </w:r>
          </w:p>
          <w:p w14:paraId="4389999F"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0119FC55" w14:textId="10D73079"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0.11</w:t>
            </w:r>
          </w:p>
        </w:tc>
        <w:tc>
          <w:tcPr>
            <w:tcW w:w="540" w:type="pct"/>
            <w:noWrap/>
            <w:vAlign w:val="center"/>
            <w:hideMark/>
          </w:tcPr>
          <w:p w14:paraId="6F59703F"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7.86</w:t>
            </w:r>
          </w:p>
          <w:p w14:paraId="5534078A"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5CF1F2D6" w14:textId="48120D47"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0.15</w:t>
            </w:r>
          </w:p>
        </w:tc>
        <w:tc>
          <w:tcPr>
            <w:tcW w:w="1248" w:type="pct"/>
            <w:noWrap/>
            <w:vAlign w:val="center"/>
            <w:hideMark/>
          </w:tcPr>
          <w:p w14:paraId="6BA15FBD"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0.01</w:t>
            </w:r>
          </w:p>
          <w:p w14:paraId="28E2D39E"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3D966366" w14:textId="20DD14EA" w:rsidR="00AC73AC" w:rsidRPr="004F4906"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p>
        </w:tc>
      </w:tr>
      <w:tr w:rsidR="00BD0D04" w:rsidRPr="00CF3053" w14:paraId="6652766F" w14:textId="77777777" w:rsidTr="00BD0D04">
        <w:trPr>
          <w:trHeight w:val="1083"/>
        </w:trPr>
        <w:tc>
          <w:tcPr>
            <w:tcW w:w="452" w:type="pct"/>
            <w:noWrap/>
            <w:vAlign w:val="center"/>
            <w:hideMark/>
          </w:tcPr>
          <w:p w14:paraId="54C2D7C8" w14:textId="04ED2FC8" w:rsidR="00AC73AC" w:rsidRPr="004F4906" w:rsidRDefault="00AC73AC" w:rsidP="004533A2">
            <w:pPr>
              <w:widowControl w:val="0"/>
              <w:jc w:val="center"/>
              <w:rPr>
                <w:b/>
                <w:bCs/>
                <w:color w:val="000000" w:themeColor="text1"/>
                <w:sz w:val="22"/>
                <w:szCs w:val="22"/>
                <w:lang w:val="en-US"/>
              </w:rPr>
            </w:pPr>
            <w:r>
              <w:rPr>
                <w:b/>
                <w:bCs/>
                <w:color w:val="000000" w:themeColor="text1"/>
                <w:sz w:val="22"/>
                <w:szCs w:val="22"/>
                <w:lang w:val="en-US"/>
              </w:rPr>
              <w:t>4</w:t>
            </w:r>
            <w:r w:rsidRPr="002B1225">
              <w:rPr>
                <w:b/>
                <w:bCs/>
                <w:color w:val="000000" w:themeColor="text1"/>
                <w:sz w:val="22"/>
                <w:szCs w:val="22"/>
                <w:lang w:val="en-US"/>
              </w:rPr>
              <w:t>*</w:t>
            </w:r>
          </w:p>
        </w:tc>
        <w:tc>
          <w:tcPr>
            <w:tcW w:w="732" w:type="pct"/>
            <w:vAlign w:val="center"/>
          </w:tcPr>
          <w:p w14:paraId="452BA9B6"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0.22</w:t>
            </w:r>
          </w:p>
          <w:p w14:paraId="371A96CA"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7691BEB5" w14:textId="12179DE6"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0.04</w:t>
            </w:r>
          </w:p>
        </w:tc>
        <w:tc>
          <w:tcPr>
            <w:tcW w:w="929" w:type="pct"/>
            <w:noWrap/>
            <w:vAlign w:val="center"/>
            <w:hideMark/>
          </w:tcPr>
          <w:p w14:paraId="2D840701" w14:textId="7E574F7F"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0.5</w:t>
            </w:r>
          </w:p>
          <w:p w14:paraId="3D0D6AAF"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51DCFF07" w14:textId="46C293B1"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w:t>
            </w:r>
          </w:p>
        </w:tc>
        <w:tc>
          <w:tcPr>
            <w:tcW w:w="471" w:type="pct"/>
            <w:vAlign w:val="center"/>
          </w:tcPr>
          <w:p w14:paraId="72C08EF6"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r>
              <w:rPr>
                <w:rFonts w:ascii="Calibri" w:eastAsia="Times New Roman" w:hAnsi="Calibri" w:cs="Calibri"/>
                <w:color w:val="000000" w:themeColor="text1"/>
                <w:kern w:val="0"/>
                <w:sz w:val="22"/>
                <w:szCs w:val="22"/>
                <w:lang w:eastAsia="fr-FR"/>
                <w14:ligatures w14:val="none"/>
              </w:rPr>
              <w:t>0</w:t>
            </w:r>
            <w:r w:rsidRPr="004F4906">
              <w:rPr>
                <w:rFonts w:ascii="Calibri" w:eastAsia="Times New Roman" w:hAnsi="Calibri" w:cs="Calibri"/>
                <w:color w:val="000000" w:themeColor="text1"/>
                <w:kern w:val="0"/>
                <w:sz w:val="22"/>
                <w:szCs w:val="22"/>
                <w:lang w:eastAsia="fr-FR"/>
                <w14:ligatures w14:val="none"/>
              </w:rPr>
              <w:t>2</w:t>
            </w:r>
          </w:p>
          <w:p w14:paraId="60397537"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199715B7" w14:textId="1752B6F2" w:rsidR="00AC73AC" w:rsidRPr="004F4906" w:rsidRDefault="00AC73AC" w:rsidP="004533A2">
            <w:pPr>
              <w:widowControl w:val="0"/>
              <w:jc w:val="center"/>
              <w:rPr>
                <w:color w:val="000000" w:themeColor="text1"/>
                <w:sz w:val="22"/>
                <w:szCs w:val="22"/>
                <w:lang w:val="en-US"/>
              </w:rPr>
            </w:pPr>
            <w:r w:rsidRPr="004F4906">
              <w:rPr>
                <w:rFonts w:ascii="Calibri" w:eastAsia="Times New Roman" w:hAnsi="Calibri" w:cs="Calibri"/>
                <w:color w:val="000000" w:themeColor="text1"/>
                <w:kern w:val="0"/>
                <w:sz w:val="22"/>
                <w:szCs w:val="22"/>
                <w:lang w:eastAsia="fr-FR"/>
                <w14:ligatures w14:val="none"/>
              </w:rPr>
              <w:t>0</w:t>
            </w:r>
          </w:p>
        </w:tc>
        <w:tc>
          <w:tcPr>
            <w:tcW w:w="628" w:type="pct"/>
            <w:noWrap/>
            <w:vAlign w:val="center"/>
            <w:hideMark/>
          </w:tcPr>
          <w:p w14:paraId="436769F1" w14:textId="320A4E5E"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9.14</w:t>
            </w:r>
          </w:p>
          <w:p w14:paraId="71582DC5"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43500DCA" w14:textId="5EE0DBFF"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0.09</w:t>
            </w:r>
          </w:p>
        </w:tc>
        <w:tc>
          <w:tcPr>
            <w:tcW w:w="540" w:type="pct"/>
            <w:noWrap/>
            <w:vAlign w:val="center"/>
            <w:hideMark/>
          </w:tcPr>
          <w:p w14:paraId="76AE5855"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8.24</w:t>
            </w:r>
          </w:p>
          <w:p w14:paraId="197FB9E1"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712DE9D4" w14:textId="540AB019"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0.09</w:t>
            </w:r>
          </w:p>
        </w:tc>
        <w:tc>
          <w:tcPr>
            <w:tcW w:w="1248" w:type="pct"/>
            <w:noWrap/>
            <w:vAlign w:val="center"/>
            <w:hideMark/>
          </w:tcPr>
          <w:p w14:paraId="5D30AEDF"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0.01</w:t>
            </w:r>
          </w:p>
          <w:p w14:paraId="2FB19873"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784CE1D6" w14:textId="4B323BC8" w:rsidR="00AC73AC" w:rsidRPr="004F4906"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p>
        </w:tc>
      </w:tr>
      <w:tr w:rsidR="00BD0D04" w:rsidRPr="00CF3053" w14:paraId="2CC8404F" w14:textId="77777777" w:rsidTr="00BD0D04">
        <w:trPr>
          <w:trHeight w:val="1083"/>
        </w:trPr>
        <w:tc>
          <w:tcPr>
            <w:tcW w:w="452" w:type="pct"/>
            <w:noWrap/>
            <w:vAlign w:val="center"/>
            <w:hideMark/>
          </w:tcPr>
          <w:p w14:paraId="04966B1A" w14:textId="58F35970" w:rsidR="00AC73AC" w:rsidRPr="004F4906" w:rsidRDefault="00AC73AC" w:rsidP="004533A2">
            <w:pPr>
              <w:widowControl w:val="0"/>
              <w:jc w:val="center"/>
              <w:rPr>
                <w:b/>
                <w:bCs/>
                <w:color w:val="000000" w:themeColor="text1"/>
                <w:sz w:val="22"/>
                <w:szCs w:val="22"/>
                <w:lang w:val="en-US"/>
              </w:rPr>
            </w:pPr>
            <w:r>
              <w:rPr>
                <w:b/>
                <w:bCs/>
                <w:color w:val="000000" w:themeColor="text1"/>
                <w:sz w:val="22"/>
                <w:szCs w:val="22"/>
                <w:lang w:val="en-US"/>
              </w:rPr>
              <w:t>5</w:t>
            </w:r>
            <w:r w:rsidRPr="002B1225">
              <w:rPr>
                <w:b/>
                <w:bCs/>
                <w:color w:val="000000" w:themeColor="text1"/>
                <w:sz w:val="22"/>
                <w:szCs w:val="22"/>
                <w:lang w:val="en-US"/>
              </w:rPr>
              <w:t>*</w:t>
            </w:r>
          </w:p>
        </w:tc>
        <w:tc>
          <w:tcPr>
            <w:tcW w:w="732" w:type="pct"/>
            <w:vAlign w:val="center"/>
          </w:tcPr>
          <w:p w14:paraId="2F114437"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0.18</w:t>
            </w:r>
          </w:p>
          <w:p w14:paraId="4472CCA5"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60D97C56" w14:textId="0321A78B"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0.08</w:t>
            </w:r>
          </w:p>
        </w:tc>
        <w:tc>
          <w:tcPr>
            <w:tcW w:w="929" w:type="pct"/>
            <w:noWrap/>
            <w:vAlign w:val="center"/>
            <w:hideMark/>
          </w:tcPr>
          <w:p w14:paraId="0FAA3F70" w14:textId="504E2475"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0.52</w:t>
            </w:r>
          </w:p>
          <w:p w14:paraId="11505919"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199771B4" w14:textId="5276CA67"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0.04</w:t>
            </w:r>
          </w:p>
        </w:tc>
        <w:tc>
          <w:tcPr>
            <w:tcW w:w="471" w:type="pct"/>
            <w:vAlign w:val="center"/>
          </w:tcPr>
          <w:p w14:paraId="5B410DF8"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r>
              <w:rPr>
                <w:rFonts w:ascii="Calibri" w:eastAsia="Times New Roman" w:hAnsi="Calibri" w:cs="Calibri"/>
                <w:color w:val="000000" w:themeColor="text1"/>
                <w:kern w:val="0"/>
                <w:sz w:val="22"/>
                <w:szCs w:val="22"/>
                <w:lang w:eastAsia="fr-FR"/>
                <w14:ligatures w14:val="none"/>
              </w:rPr>
              <w:t>0</w:t>
            </w:r>
            <w:r w:rsidRPr="004F4906">
              <w:rPr>
                <w:rFonts w:ascii="Calibri" w:eastAsia="Times New Roman" w:hAnsi="Calibri" w:cs="Calibri"/>
                <w:color w:val="000000" w:themeColor="text1"/>
                <w:kern w:val="0"/>
                <w:sz w:val="22"/>
                <w:szCs w:val="22"/>
                <w:lang w:eastAsia="fr-FR"/>
                <w14:ligatures w14:val="none"/>
              </w:rPr>
              <w:t>2</w:t>
            </w:r>
          </w:p>
          <w:p w14:paraId="69C1DBCD"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3CC6CE6C" w14:textId="4D1A3937" w:rsidR="00AC73AC" w:rsidRPr="004F4906" w:rsidRDefault="00AC73AC" w:rsidP="004533A2">
            <w:pPr>
              <w:widowControl w:val="0"/>
              <w:jc w:val="center"/>
              <w:rPr>
                <w:color w:val="000000" w:themeColor="text1"/>
                <w:sz w:val="22"/>
                <w:szCs w:val="22"/>
                <w:lang w:val="en-US"/>
              </w:rPr>
            </w:pPr>
            <w:r w:rsidRPr="004F4906">
              <w:rPr>
                <w:rFonts w:ascii="Calibri" w:eastAsia="Times New Roman" w:hAnsi="Calibri" w:cs="Calibri"/>
                <w:color w:val="000000" w:themeColor="text1"/>
                <w:kern w:val="0"/>
                <w:sz w:val="22"/>
                <w:szCs w:val="22"/>
                <w:lang w:eastAsia="fr-FR"/>
                <w14:ligatures w14:val="none"/>
              </w:rPr>
              <w:t>0.</w:t>
            </w:r>
            <w:r>
              <w:rPr>
                <w:rFonts w:ascii="Calibri" w:eastAsia="Times New Roman" w:hAnsi="Calibri" w:cs="Calibri"/>
                <w:color w:val="000000" w:themeColor="text1"/>
                <w:kern w:val="0"/>
                <w:sz w:val="22"/>
                <w:szCs w:val="22"/>
                <w:lang w:eastAsia="fr-FR"/>
                <w14:ligatures w14:val="none"/>
              </w:rPr>
              <w:t>0</w:t>
            </w:r>
            <w:r w:rsidRPr="004F4906">
              <w:rPr>
                <w:rFonts w:ascii="Calibri" w:eastAsia="Times New Roman" w:hAnsi="Calibri" w:cs="Calibri"/>
                <w:color w:val="000000" w:themeColor="text1"/>
                <w:kern w:val="0"/>
                <w:sz w:val="22"/>
                <w:szCs w:val="22"/>
                <w:lang w:eastAsia="fr-FR"/>
                <w14:ligatures w14:val="none"/>
              </w:rPr>
              <w:t>03</w:t>
            </w:r>
          </w:p>
        </w:tc>
        <w:tc>
          <w:tcPr>
            <w:tcW w:w="628" w:type="pct"/>
            <w:noWrap/>
            <w:vAlign w:val="center"/>
            <w:hideMark/>
          </w:tcPr>
          <w:p w14:paraId="1A2B4120" w14:textId="06B35FAB"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8.88</w:t>
            </w:r>
          </w:p>
          <w:p w14:paraId="086E1716"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32EF3CF0" w14:textId="02784BC9"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0.15</w:t>
            </w:r>
          </w:p>
        </w:tc>
        <w:tc>
          <w:tcPr>
            <w:tcW w:w="540" w:type="pct"/>
            <w:noWrap/>
            <w:vAlign w:val="center"/>
            <w:hideMark/>
          </w:tcPr>
          <w:p w14:paraId="0ABD1A87"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7.96</w:t>
            </w:r>
          </w:p>
          <w:p w14:paraId="13AF6F35" w14:textId="77777777" w:rsidR="00AC73AC" w:rsidRDefault="00AC73AC" w:rsidP="004533A2">
            <w:pPr>
              <w:widowControl w:val="0"/>
              <w:jc w:val="center"/>
              <w:rPr>
                <w:color w:val="000000" w:themeColor="text1"/>
                <w:sz w:val="22"/>
                <w:szCs w:val="22"/>
                <w:lang w:val="en-US"/>
              </w:rPr>
            </w:pPr>
            <w:r w:rsidRPr="004F4906">
              <w:rPr>
                <w:color w:val="000000" w:themeColor="text1"/>
                <w:sz w:val="22"/>
                <w:szCs w:val="22"/>
                <w:lang w:val="en-US"/>
              </w:rPr>
              <w:t>±</w:t>
            </w:r>
          </w:p>
          <w:p w14:paraId="1F01935D" w14:textId="4C4A06A4" w:rsidR="00AC73AC" w:rsidRPr="004F4906" w:rsidRDefault="00AC73AC" w:rsidP="004533A2">
            <w:pPr>
              <w:widowControl w:val="0"/>
              <w:jc w:val="center"/>
              <w:rPr>
                <w:color w:val="000000" w:themeColor="text1"/>
                <w:sz w:val="22"/>
                <w:szCs w:val="22"/>
                <w:lang w:val="en-US"/>
              </w:rPr>
            </w:pPr>
            <w:r w:rsidRPr="004F4906">
              <w:rPr>
                <w:color w:val="000000" w:themeColor="text1"/>
                <w:sz w:val="22"/>
                <w:szCs w:val="22"/>
                <w:lang w:val="en-US"/>
              </w:rPr>
              <w:t>0.15</w:t>
            </w:r>
          </w:p>
        </w:tc>
        <w:tc>
          <w:tcPr>
            <w:tcW w:w="1248" w:type="pct"/>
            <w:noWrap/>
            <w:vAlign w:val="center"/>
            <w:hideMark/>
          </w:tcPr>
          <w:p w14:paraId="0D9D3E08"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0.01</w:t>
            </w:r>
          </w:p>
          <w:p w14:paraId="646176B8" w14:textId="77777777" w:rsidR="00AC73AC"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w:t>
            </w:r>
          </w:p>
          <w:p w14:paraId="0C26CBD1" w14:textId="0A146B6E" w:rsidR="00AC73AC" w:rsidRPr="004F4906" w:rsidRDefault="00AC73AC" w:rsidP="004533A2">
            <w:pPr>
              <w:suppressAutoHyphens w:val="0"/>
              <w:jc w:val="center"/>
              <w:rPr>
                <w:rFonts w:ascii="Calibri" w:eastAsia="Times New Roman" w:hAnsi="Calibri" w:cs="Calibri"/>
                <w:color w:val="000000" w:themeColor="text1"/>
                <w:kern w:val="0"/>
                <w:sz w:val="22"/>
                <w:szCs w:val="22"/>
                <w:lang w:eastAsia="fr-FR"/>
                <w14:ligatures w14:val="none"/>
              </w:rPr>
            </w:pPr>
            <w:r w:rsidRPr="004F4906">
              <w:rPr>
                <w:rFonts w:ascii="Calibri" w:eastAsia="Times New Roman" w:hAnsi="Calibri" w:cs="Calibri"/>
                <w:color w:val="000000" w:themeColor="text1"/>
                <w:kern w:val="0"/>
                <w:sz w:val="22"/>
                <w:szCs w:val="22"/>
                <w:lang w:eastAsia="fr-FR"/>
                <w14:ligatures w14:val="none"/>
              </w:rPr>
              <w:t>0</w:t>
            </w:r>
          </w:p>
        </w:tc>
      </w:tr>
    </w:tbl>
    <w:p w14:paraId="2A0313B4" w14:textId="77777777" w:rsidR="00B1565C" w:rsidRDefault="00B1565C">
      <w:pPr>
        <w:rPr>
          <w:b/>
          <w:bCs/>
          <w:u w:val="single"/>
          <w:lang w:val="en-US"/>
        </w:rPr>
        <w:sectPr w:rsidR="00B1565C" w:rsidSect="00B61761">
          <w:pgSz w:w="11906" w:h="16838"/>
          <w:pgMar w:top="1417" w:right="1417" w:bottom="1417" w:left="1417" w:header="0" w:footer="708" w:gutter="0"/>
          <w:lnNumType w:countBy="1" w:distance="283" w:restart="continuous"/>
          <w:cols w:space="720"/>
          <w:formProt w:val="0"/>
          <w:docGrid w:linePitch="360"/>
        </w:sectPr>
      </w:pPr>
    </w:p>
    <w:p w14:paraId="2B8E93A6" w14:textId="653C1F90" w:rsidR="00645074" w:rsidRPr="00593609" w:rsidRDefault="00000000" w:rsidP="00764FD2">
      <w:pPr>
        <w:spacing w:line="360" w:lineRule="auto"/>
        <w:jc w:val="both"/>
        <w:rPr>
          <w:lang w:val="en-US"/>
        </w:rPr>
      </w:pPr>
      <w:r w:rsidRPr="00593609">
        <w:rPr>
          <w:b/>
          <w:bCs/>
          <w:u w:val="single"/>
          <w:lang w:val="en-US"/>
        </w:rPr>
        <w:lastRenderedPageBreak/>
        <w:t xml:space="preserve">Supplementary Table </w:t>
      </w:r>
      <w:r w:rsidR="00A21189">
        <w:rPr>
          <w:b/>
          <w:bCs/>
          <w:u w:val="single"/>
          <w:lang w:val="en-US"/>
        </w:rPr>
        <w:t>3</w:t>
      </w:r>
      <w:r w:rsidRPr="00593609">
        <w:rPr>
          <w:b/>
          <w:bCs/>
          <w:u w:val="single"/>
          <w:lang w:val="en-US"/>
        </w:rPr>
        <w:t>:</w:t>
      </w:r>
      <w:r w:rsidRPr="00593609">
        <w:rPr>
          <w:b/>
          <w:bCs/>
          <w:lang w:val="en-US"/>
        </w:rPr>
        <w:t xml:space="preserve"> </w:t>
      </w:r>
      <w:r w:rsidRPr="00593609">
        <w:rPr>
          <w:i/>
          <w:iCs/>
          <w:lang w:val="en-US"/>
        </w:rPr>
        <w:t>ANOVA</w:t>
      </w:r>
      <w:r w:rsidRPr="00593609">
        <w:rPr>
          <w:lang w:val="en-US"/>
        </w:rPr>
        <w:t xml:space="preserve"> output results of the linear regression models used to test the influence of compartments, experimental design and substrate condition on the fungal richness (</w:t>
      </w:r>
      <w:r w:rsidRPr="00593609">
        <w:rPr>
          <w:b/>
          <w:bCs/>
          <w:i/>
          <w:iCs/>
          <w:lang w:val="en-US"/>
        </w:rPr>
        <w:t>chao1</w:t>
      </w:r>
      <w:r w:rsidRPr="00593609">
        <w:rPr>
          <w:lang w:val="en-US"/>
        </w:rPr>
        <w:t xml:space="preserve"> estimator). To test the influence of compartment and experimental design we used all samples and implemented the following linear regression: </w:t>
      </w:r>
      <w:r w:rsidRPr="00593609">
        <w:rPr>
          <w:i/>
          <w:iCs/>
          <w:lang w:val="en-US"/>
        </w:rPr>
        <w:t>chao1</w:t>
      </w:r>
      <w:r w:rsidRPr="00593609">
        <w:rPr>
          <w:lang w:val="en-US"/>
        </w:rPr>
        <w:t xml:space="preserve"> ~ </w:t>
      </w:r>
      <w:r w:rsidRPr="00593609">
        <w:rPr>
          <w:i/>
          <w:iCs/>
          <w:lang w:val="en-US"/>
        </w:rPr>
        <w:t>compartment</w:t>
      </w:r>
      <w:r w:rsidRPr="00593609">
        <w:rPr>
          <w:lang w:val="en-US"/>
        </w:rPr>
        <w:t xml:space="preserve"> * </w:t>
      </w:r>
      <w:r w:rsidRPr="00593609">
        <w:rPr>
          <w:i/>
          <w:iCs/>
          <w:lang w:val="en-US"/>
        </w:rPr>
        <w:t>exp. design</w:t>
      </w:r>
      <w:r w:rsidRPr="00593609">
        <w:rPr>
          <w:lang w:val="en-US"/>
        </w:rPr>
        <w:t xml:space="preserve">, where </w:t>
      </w:r>
      <w:r w:rsidRPr="00593609">
        <w:rPr>
          <w:i/>
          <w:iCs/>
          <w:lang w:val="en-US"/>
        </w:rPr>
        <w:t>compartment</w:t>
      </w:r>
      <w:r w:rsidRPr="00593609">
        <w:rPr>
          <w:lang w:val="en-US"/>
        </w:rPr>
        <w:t xml:space="preserve"> is either bulk soil, rhizosphere, roots, leaves or seeds and </w:t>
      </w:r>
      <w:r w:rsidRPr="00593609">
        <w:rPr>
          <w:i/>
          <w:iCs/>
          <w:lang w:val="en-US"/>
        </w:rPr>
        <w:t>exp. design</w:t>
      </w:r>
      <w:r w:rsidRPr="00593609">
        <w:rPr>
          <w:lang w:val="en-US"/>
        </w:rPr>
        <w:t xml:space="preserve"> is either </w:t>
      </w:r>
      <w:r w:rsidRPr="00593609">
        <w:rPr>
          <w:i/>
          <w:iCs/>
          <w:lang w:val="en-US"/>
        </w:rPr>
        <w:t>in situ</w:t>
      </w:r>
      <w:r w:rsidRPr="00593609">
        <w:rPr>
          <w:lang w:val="en-US"/>
        </w:rPr>
        <w:t xml:space="preserve"> or </w:t>
      </w:r>
      <w:r w:rsidRPr="00593609">
        <w:rPr>
          <w:i/>
          <w:iCs/>
          <w:lang w:val="en-US"/>
        </w:rPr>
        <w:t>in vitro</w:t>
      </w:r>
      <w:r w:rsidRPr="00593609">
        <w:rPr>
          <w:lang w:val="en-US"/>
        </w:rPr>
        <w:t xml:space="preserve">. To test the influence of compartment and substrate condition on </w:t>
      </w:r>
      <w:r w:rsidRPr="00593609">
        <w:rPr>
          <w:i/>
          <w:iCs/>
          <w:lang w:val="en-US"/>
        </w:rPr>
        <w:t>in vitro</w:t>
      </w:r>
      <w:r w:rsidRPr="00593609">
        <w:rPr>
          <w:lang w:val="en-US"/>
        </w:rPr>
        <w:t xml:space="preserve"> seedlings we used the following linear regression: </w:t>
      </w:r>
      <w:r w:rsidRPr="00593609">
        <w:rPr>
          <w:i/>
          <w:iCs/>
          <w:lang w:val="en-US"/>
        </w:rPr>
        <w:t>chao1</w:t>
      </w:r>
      <w:r w:rsidRPr="00593609">
        <w:rPr>
          <w:lang w:val="en-US"/>
        </w:rPr>
        <w:t xml:space="preserve"> ~ </w:t>
      </w:r>
      <w:r w:rsidRPr="00593609">
        <w:rPr>
          <w:i/>
          <w:iCs/>
          <w:lang w:val="en-US"/>
        </w:rPr>
        <w:t>compartment</w:t>
      </w:r>
      <w:r w:rsidRPr="00593609">
        <w:rPr>
          <w:lang w:val="en-US"/>
        </w:rPr>
        <w:t xml:space="preserve"> * </w:t>
      </w:r>
      <w:r w:rsidRPr="00593609">
        <w:rPr>
          <w:i/>
          <w:iCs/>
          <w:lang w:val="en-US"/>
        </w:rPr>
        <w:t>subs. condition</w:t>
      </w:r>
      <w:r w:rsidRPr="00593609">
        <w:rPr>
          <w:lang w:val="en-US"/>
        </w:rPr>
        <w:t xml:space="preserve">, where </w:t>
      </w:r>
      <w:r w:rsidRPr="00593609">
        <w:rPr>
          <w:i/>
          <w:iCs/>
          <w:lang w:val="en-US"/>
        </w:rPr>
        <w:t>compartment</w:t>
      </w:r>
      <w:r w:rsidRPr="00593609">
        <w:rPr>
          <w:lang w:val="en-US"/>
        </w:rPr>
        <w:t xml:space="preserve"> is either roots or leaves and </w:t>
      </w:r>
      <w:r w:rsidRPr="00593609">
        <w:rPr>
          <w:i/>
          <w:iCs/>
          <w:lang w:val="en-US"/>
        </w:rPr>
        <w:t xml:space="preserve">subs. condition </w:t>
      </w:r>
      <w:r w:rsidRPr="00593609">
        <w:rPr>
          <w:lang w:val="en-US"/>
        </w:rPr>
        <w:t>is either autoclaved or non-autoclaved</w:t>
      </w:r>
      <w:r w:rsidR="00BD61E5" w:rsidRPr="00593609">
        <w:rPr>
          <w:lang w:val="en-US"/>
        </w:rPr>
        <w:t>.</w:t>
      </w:r>
      <w:r w:rsidRPr="00593609">
        <w:rPr>
          <w:lang w:val="en-US"/>
        </w:rPr>
        <w:t xml:space="preserve"> We then used Tukey post-hoc multiple comparisons test for pairwise comparisons.</w:t>
      </w:r>
    </w:p>
    <w:tbl>
      <w:tblPr>
        <w:tblStyle w:val="Grilledutableau"/>
        <w:tblpPr w:leftFromText="141" w:rightFromText="141" w:vertAnchor="text" w:horzAnchor="margin" w:tblpXSpec="center" w:tblpY="218"/>
        <w:tblW w:w="10279" w:type="dxa"/>
        <w:jc w:val="center"/>
        <w:tblLook w:val="04A0" w:firstRow="1" w:lastRow="0" w:firstColumn="1" w:lastColumn="0" w:noHBand="0" w:noVBand="1"/>
      </w:tblPr>
      <w:tblGrid>
        <w:gridCol w:w="3780"/>
        <w:gridCol w:w="1299"/>
        <w:gridCol w:w="1301"/>
        <w:gridCol w:w="1300"/>
        <w:gridCol w:w="1299"/>
        <w:gridCol w:w="1300"/>
      </w:tblGrid>
      <w:tr w:rsidR="00645074" w:rsidRPr="00593609" w14:paraId="4F341C05" w14:textId="77777777">
        <w:trPr>
          <w:trHeight w:val="320"/>
          <w:jc w:val="center"/>
        </w:trPr>
        <w:tc>
          <w:tcPr>
            <w:tcW w:w="3779" w:type="dxa"/>
            <w:vAlign w:val="center"/>
          </w:tcPr>
          <w:p w14:paraId="17C30593"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All samples</w:t>
            </w:r>
          </w:p>
        </w:tc>
        <w:tc>
          <w:tcPr>
            <w:tcW w:w="1299" w:type="dxa"/>
            <w:vAlign w:val="center"/>
          </w:tcPr>
          <w:p w14:paraId="2FB989B5"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Df</w:t>
            </w:r>
          </w:p>
        </w:tc>
        <w:tc>
          <w:tcPr>
            <w:tcW w:w="1301" w:type="dxa"/>
            <w:vAlign w:val="center"/>
          </w:tcPr>
          <w:p w14:paraId="7BE4AC28"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Sum Sq</w:t>
            </w:r>
          </w:p>
        </w:tc>
        <w:tc>
          <w:tcPr>
            <w:tcW w:w="1300" w:type="dxa"/>
            <w:vAlign w:val="center"/>
          </w:tcPr>
          <w:p w14:paraId="0EAD7EB5"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Mean Sq</w:t>
            </w:r>
          </w:p>
        </w:tc>
        <w:tc>
          <w:tcPr>
            <w:tcW w:w="1299" w:type="dxa"/>
            <w:vAlign w:val="center"/>
          </w:tcPr>
          <w:p w14:paraId="30E2A91E"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F value</w:t>
            </w:r>
          </w:p>
        </w:tc>
        <w:tc>
          <w:tcPr>
            <w:tcW w:w="1300" w:type="dxa"/>
            <w:vAlign w:val="center"/>
          </w:tcPr>
          <w:p w14:paraId="027EA2B1"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Pr(&gt;F)</w:t>
            </w:r>
          </w:p>
        </w:tc>
      </w:tr>
      <w:tr w:rsidR="00645074" w:rsidRPr="00593609" w14:paraId="447B0FD4" w14:textId="77777777">
        <w:trPr>
          <w:trHeight w:val="320"/>
          <w:jc w:val="center"/>
        </w:trPr>
        <w:tc>
          <w:tcPr>
            <w:tcW w:w="3779" w:type="dxa"/>
            <w:vAlign w:val="bottom"/>
          </w:tcPr>
          <w:p w14:paraId="1D23BCB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compartment</w:t>
            </w:r>
          </w:p>
        </w:tc>
        <w:tc>
          <w:tcPr>
            <w:tcW w:w="1299" w:type="dxa"/>
            <w:vAlign w:val="bottom"/>
          </w:tcPr>
          <w:p w14:paraId="7F0C961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4</w:t>
            </w:r>
          </w:p>
        </w:tc>
        <w:tc>
          <w:tcPr>
            <w:tcW w:w="1301" w:type="dxa"/>
            <w:vAlign w:val="bottom"/>
          </w:tcPr>
          <w:p w14:paraId="20E70517"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27873</w:t>
            </w:r>
          </w:p>
        </w:tc>
        <w:tc>
          <w:tcPr>
            <w:tcW w:w="1300" w:type="dxa"/>
            <w:vAlign w:val="bottom"/>
          </w:tcPr>
          <w:p w14:paraId="59BB0C4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6968</w:t>
            </w:r>
          </w:p>
        </w:tc>
        <w:tc>
          <w:tcPr>
            <w:tcW w:w="1299" w:type="dxa"/>
            <w:vAlign w:val="bottom"/>
          </w:tcPr>
          <w:p w14:paraId="77D2360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28.083</w:t>
            </w:r>
          </w:p>
        </w:tc>
        <w:tc>
          <w:tcPr>
            <w:tcW w:w="1300" w:type="dxa"/>
            <w:vAlign w:val="bottom"/>
          </w:tcPr>
          <w:p w14:paraId="5670E7D7"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cs="Calibri"/>
                <w:b/>
                <w:bCs/>
                <w:color w:val="000000"/>
                <w:lang w:val="en-US"/>
              </w:rPr>
              <w:t xml:space="preserve">&lt;2,00E-16 </w:t>
            </w:r>
          </w:p>
        </w:tc>
      </w:tr>
      <w:tr w:rsidR="00645074" w:rsidRPr="00593609" w14:paraId="0A83D3E2" w14:textId="77777777">
        <w:trPr>
          <w:trHeight w:val="320"/>
          <w:jc w:val="center"/>
        </w:trPr>
        <w:tc>
          <w:tcPr>
            <w:tcW w:w="3779" w:type="dxa"/>
            <w:vAlign w:val="bottom"/>
          </w:tcPr>
          <w:p w14:paraId="401B00F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exp. design</w:t>
            </w:r>
          </w:p>
        </w:tc>
        <w:tc>
          <w:tcPr>
            <w:tcW w:w="1299" w:type="dxa"/>
            <w:vAlign w:val="bottom"/>
          </w:tcPr>
          <w:p w14:paraId="67020D5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1</w:t>
            </w:r>
          </w:p>
        </w:tc>
        <w:tc>
          <w:tcPr>
            <w:tcW w:w="1301" w:type="dxa"/>
            <w:vAlign w:val="bottom"/>
          </w:tcPr>
          <w:p w14:paraId="54C62F6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3253</w:t>
            </w:r>
          </w:p>
        </w:tc>
        <w:tc>
          <w:tcPr>
            <w:tcW w:w="1300" w:type="dxa"/>
            <w:vAlign w:val="bottom"/>
          </w:tcPr>
          <w:p w14:paraId="52162F4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3253</w:t>
            </w:r>
          </w:p>
        </w:tc>
        <w:tc>
          <w:tcPr>
            <w:tcW w:w="1299" w:type="dxa"/>
            <w:vAlign w:val="bottom"/>
          </w:tcPr>
          <w:p w14:paraId="381FB57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13.110</w:t>
            </w:r>
          </w:p>
        </w:tc>
        <w:tc>
          <w:tcPr>
            <w:tcW w:w="1300" w:type="dxa"/>
            <w:vAlign w:val="bottom"/>
          </w:tcPr>
          <w:p w14:paraId="338182CD" w14:textId="10CB115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cs="Calibri"/>
                <w:b/>
                <w:bCs/>
                <w:color w:val="000000"/>
                <w:lang w:val="en-US"/>
              </w:rPr>
              <w:t>0.0003</w:t>
            </w:r>
            <w:r w:rsidR="00603EFE">
              <w:rPr>
                <w:rFonts w:cs="Calibri"/>
                <w:b/>
                <w:bCs/>
                <w:color w:val="000000"/>
                <w:lang w:val="en-US"/>
              </w:rPr>
              <w:t>6</w:t>
            </w:r>
          </w:p>
        </w:tc>
      </w:tr>
      <w:tr w:rsidR="00645074" w:rsidRPr="00593609" w14:paraId="61CA5BDF" w14:textId="77777777">
        <w:trPr>
          <w:trHeight w:val="320"/>
          <w:jc w:val="center"/>
        </w:trPr>
        <w:tc>
          <w:tcPr>
            <w:tcW w:w="3779" w:type="dxa"/>
            <w:vAlign w:val="bottom"/>
          </w:tcPr>
          <w:p w14:paraId="7E643DAB"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proofErr w:type="gramStart"/>
            <w:r w:rsidRPr="00593609">
              <w:rPr>
                <w:rFonts w:cs="Calibri"/>
                <w:color w:val="000000"/>
                <w:lang w:val="en-US"/>
              </w:rPr>
              <w:t>compartment:exp.</w:t>
            </w:r>
            <w:proofErr w:type="gramEnd"/>
            <w:r w:rsidRPr="00593609">
              <w:rPr>
                <w:rFonts w:cs="Calibri"/>
                <w:color w:val="000000"/>
                <w:lang w:val="en-US"/>
              </w:rPr>
              <w:t xml:space="preserve"> design</w:t>
            </w:r>
          </w:p>
        </w:tc>
        <w:tc>
          <w:tcPr>
            <w:tcW w:w="1299" w:type="dxa"/>
            <w:vAlign w:val="bottom"/>
          </w:tcPr>
          <w:p w14:paraId="669ECEA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w:t>
            </w:r>
          </w:p>
        </w:tc>
        <w:tc>
          <w:tcPr>
            <w:tcW w:w="1301" w:type="dxa"/>
            <w:vAlign w:val="bottom"/>
          </w:tcPr>
          <w:p w14:paraId="756A5DCA"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934</w:t>
            </w:r>
          </w:p>
        </w:tc>
        <w:tc>
          <w:tcPr>
            <w:tcW w:w="1300" w:type="dxa"/>
            <w:vAlign w:val="bottom"/>
          </w:tcPr>
          <w:p w14:paraId="0C9D0406"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934</w:t>
            </w:r>
          </w:p>
        </w:tc>
        <w:tc>
          <w:tcPr>
            <w:tcW w:w="1299" w:type="dxa"/>
            <w:vAlign w:val="bottom"/>
          </w:tcPr>
          <w:p w14:paraId="7EB0148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3.764</w:t>
            </w:r>
          </w:p>
        </w:tc>
        <w:tc>
          <w:tcPr>
            <w:tcW w:w="1300" w:type="dxa"/>
            <w:vAlign w:val="bottom"/>
          </w:tcPr>
          <w:p w14:paraId="44112BCE" w14:textId="5C34F696"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0.053</w:t>
            </w:r>
          </w:p>
        </w:tc>
      </w:tr>
      <w:tr w:rsidR="00645074" w:rsidRPr="00593609" w14:paraId="35CBFF2F" w14:textId="77777777">
        <w:trPr>
          <w:trHeight w:val="320"/>
          <w:jc w:val="center"/>
        </w:trPr>
        <w:tc>
          <w:tcPr>
            <w:tcW w:w="3779" w:type="dxa"/>
            <w:vAlign w:val="bottom"/>
          </w:tcPr>
          <w:p w14:paraId="2B335247"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Residuals</w:t>
            </w:r>
          </w:p>
        </w:tc>
        <w:tc>
          <w:tcPr>
            <w:tcW w:w="1299" w:type="dxa"/>
            <w:vAlign w:val="bottom"/>
          </w:tcPr>
          <w:p w14:paraId="6AE84695"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252</w:t>
            </w:r>
          </w:p>
        </w:tc>
        <w:tc>
          <w:tcPr>
            <w:tcW w:w="1301" w:type="dxa"/>
            <w:vAlign w:val="bottom"/>
          </w:tcPr>
          <w:p w14:paraId="6BE8A555"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62529</w:t>
            </w:r>
          </w:p>
        </w:tc>
        <w:tc>
          <w:tcPr>
            <w:tcW w:w="1300" w:type="dxa"/>
            <w:vAlign w:val="bottom"/>
          </w:tcPr>
          <w:p w14:paraId="571B9A99"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248</w:t>
            </w:r>
          </w:p>
        </w:tc>
        <w:tc>
          <w:tcPr>
            <w:tcW w:w="1299" w:type="dxa"/>
            <w:vAlign w:val="bottom"/>
          </w:tcPr>
          <w:p w14:paraId="5906CF00" w14:textId="77777777" w:rsidR="00645074" w:rsidRPr="00593609" w:rsidRDefault="00645074" w:rsidP="00764FD2">
            <w:pPr>
              <w:widowControl w:val="0"/>
              <w:spacing w:line="360" w:lineRule="auto"/>
              <w:jc w:val="both"/>
              <w:rPr>
                <w:rFonts w:ascii="Calibri" w:eastAsia="Times New Roman" w:hAnsi="Calibri" w:cs="Calibri"/>
                <w:color w:val="000000" w:themeColor="text1"/>
                <w:kern w:val="0"/>
                <w:lang w:val="en-US" w:eastAsia="fr-FR"/>
                <w14:ligatures w14:val="none"/>
              </w:rPr>
            </w:pPr>
          </w:p>
        </w:tc>
        <w:tc>
          <w:tcPr>
            <w:tcW w:w="1300" w:type="dxa"/>
            <w:vAlign w:val="bottom"/>
          </w:tcPr>
          <w:p w14:paraId="754010A8" w14:textId="77777777" w:rsidR="00645074" w:rsidRPr="00593609" w:rsidRDefault="00645074" w:rsidP="00764FD2">
            <w:pPr>
              <w:widowControl w:val="0"/>
              <w:spacing w:line="360" w:lineRule="auto"/>
              <w:jc w:val="both"/>
              <w:rPr>
                <w:rFonts w:ascii="Times New Roman" w:eastAsia="Times New Roman" w:hAnsi="Times New Roman" w:cs="Times New Roman"/>
                <w:color w:val="000000" w:themeColor="text1"/>
                <w:kern w:val="0"/>
                <w:sz w:val="20"/>
                <w:szCs w:val="20"/>
                <w:lang w:val="en-US" w:eastAsia="fr-FR"/>
                <w14:ligatures w14:val="none"/>
              </w:rPr>
            </w:pPr>
          </w:p>
        </w:tc>
      </w:tr>
      <w:tr w:rsidR="00645074" w:rsidRPr="00593609" w14:paraId="7BE14E02" w14:textId="77777777">
        <w:trPr>
          <w:trHeight w:val="320"/>
          <w:jc w:val="center"/>
        </w:trPr>
        <w:tc>
          <w:tcPr>
            <w:tcW w:w="10278" w:type="dxa"/>
            <w:gridSpan w:val="6"/>
            <w:vAlign w:val="center"/>
          </w:tcPr>
          <w:p w14:paraId="6E09752E" w14:textId="77777777" w:rsidR="00645074" w:rsidRPr="00593609" w:rsidRDefault="00645074" w:rsidP="00764FD2">
            <w:pPr>
              <w:widowControl w:val="0"/>
              <w:spacing w:line="360" w:lineRule="auto"/>
              <w:jc w:val="both"/>
              <w:rPr>
                <w:rFonts w:ascii="Times New Roman" w:eastAsia="Times New Roman" w:hAnsi="Times New Roman" w:cs="Times New Roman"/>
                <w:color w:val="000000" w:themeColor="text1"/>
                <w:kern w:val="0"/>
                <w:sz w:val="20"/>
                <w:szCs w:val="20"/>
                <w:lang w:val="en-US" w:eastAsia="fr-FR"/>
                <w14:ligatures w14:val="none"/>
              </w:rPr>
            </w:pPr>
          </w:p>
        </w:tc>
      </w:tr>
      <w:tr w:rsidR="00645074" w:rsidRPr="00593609" w14:paraId="40BE880A" w14:textId="77777777">
        <w:trPr>
          <w:trHeight w:val="320"/>
          <w:jc w:val="center"/>
        </w:trPr>
        <w:tc>
          <w:tcPr>
            <w:tcW w:w="3779" w:type="dxa"/>
            <w:vAlign w:val="center"/>
          </w:tcPr>
          <w:p w14:paraId="0D7A9CF0" w14:textId="77777777" w:rsidR="00645074" w:rsidRPr="00593609" w:rsidRDefault="00000000" w:rsidP="00764FD2">
            <w:pPr>
              <w:widowControl w:val="0"/>
              <w:spacing w:line="360" w:lineRule="auto"/>
              <w:jc w:val="both"/>
              <w:rPr>
                <w:rFonts w:ascii="Calibri" w:eastAsia="Times New Roman" w:hAnsi="Calibri" w:cs="Calibri"/>
                <w:b/>
                <w:bCs/>
                <w:i/>
                <w:iCs/>
                <w:color w:val="000000" w:themeColor="text1"/>
                <w:kern w:val="0"/>
                <w:lang w:val="en-US" w:eastAsia="fr-FR"/>
                <w14:ligatures w14:val="none"/>
              </w:rPr>
            </w:pPr>
            <w:r w:rsidRPr="00593609">
              <w:rPr>
                <w:rFonts w:eastAsia="Times New Roman" w:cs="Calibri"/>
                <w:b/>
                <w:bCs/>
                <w:i/>
                <w:iCs/>
                <w:color w:val="000000" w:themeColor="text1"/>
                <w:kern w:val="0"/>
                <w:lang w:val="en-US" w:eastAsia="fr-FR"/>
                <w14:ligatures w14:val="none"/>
              </w:rPr>
              <w:t>In vitro</w:t>
            </w:r>
          </w:p>
        </w:tc>
        <w:tc>
          <w:tcPr>
            <w:tcW w:w="1299" w:type="dxa"/>
            <w:vAlign w:val="center"/>
          </w:tcPr>
          <w:p w14:paraId="33E3608E"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Df</w:t>
            </w:r>
          </w:p>
        </w:tc>
        <w:tc>
          <w:tcPr>
            <w:tcW w:w="1301" w:type="dxa"/>
            <w:vAlign w:val="center"/>
          </w:tcPr>
          <w:p w14:paraId="34FBF85C"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Sum Sq</w:t>
            </w:r>
          </w:p>
        </w:tc>
        <w:tc>
          <w:tcPr>
            <w:tcW w:w="1300" w:type="dxa"/>
            <w:vAlign w:val="center"/>
          </w:tcPr>
          <w:p w14:paraId="4173B3EB"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Mean Sq</w:t>
            </w:r>
          </w:p>
        </w:tc>
        <w:tc>
          <w:tcPr>
            <w:tcW w:w="1299" w:type="dxa"/>
            <w:vAlign w:val="center"/>
          </w:tcPr>
          <w:p w14:paraId="0ECA17B0"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F value</w:t>
            </w:r>
          </w:p>
        </w:tc>
        <w:tc>
          <w:tcPr>
            <w:tcW w:w="1300" w:type="dxa"/>
            <w:vAlign w:val="center"/>
          </w:tcPr>
          <w:p w14:paraId="79FB8231"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Pr(&gt;F)</w:t>
            </w:r>
          </w:p>
        </w:tc>
      </w:tr>
      <w:tr w:rsidR="00645074" w:rsidRPr="00593609" w14:paraId="19252007" w14:textId="77777777">
        <w:trPr>
          <w:trHeight w:val="320"/>
          <w:jc w:val="center"/>
        </w:trPr>
        <w:tc>
          <w:tcPr>
            <w:tcW w:w="3779" w:type="dxa"/>
            <w:vAlign w:val="center"/>
          </w:tcPr>
          <w:p w14:paraId="6875B36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compartment</w:t>
            </w:r>
          </w:p>
        </w:tc>
        <w:tc>
          <w:tcPr>
            <w:tcW w:w="1299" w:type="dxa"/>
            <w:vAlign w:val="bottom"/>
          </w:tcPr>
          <w:p w14:paraId="066FA8F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1</w:t>
            </w:r>
          </w:p>
        </w:tc>
        <w:tc>
          <w:tcPr>
            <w:tcW w:w="1301" w:type="dxa"/>
            <w:vAlign w:val="bottom"/>
          </w:tcPr>
          <w:p w14:paraId="04B10670"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87</w:t>
            </w:r>
          </w:p>
        </w:tc>
        <w:tc>
          <w:tcPr>
            <w:tcW w:w="1300" w:type="dxa"/>
            <w:vAlign w:val="bottom"/>
          </w:tcPr>
          <w:p w14:paraId="1650A4D9"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87.1</w:t>
            </w:r>
          </w:p>
        </w:tc>
        <w:tc>
          <w:tcPr>
            <w:tcW w:w="1299" w:type="dxa"/>
            <w:vAlign w:val="bottom"/>
          </w:tcPr>
          <w:p w14:paraId="2ED0C81D"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0.393</w:t>
            </w:r>
          </w:p>
        </w:tc>
        <w:tc>
          <w:tcPr>
            <w:tcW w:w="1300" w:type="dxa"/>
            <w:vAlign w:val="bottom"/>
          </w:tcPr>
          <w:p w14:paraId="1A99CB9E" w14:textId="4D4B04BB"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0.5</w:t>
            </w:r>
            <w:r w:rsidR="00603EFE">
              <w:rPr>
                <w:rFonts w:cs="Calibri"/>
                <w:color w:val="000000"/>
                <w:lang w:val="en-US"/>
              </w:rPr>
              <w:t>4</w:t>
            </w:r>
          </w:p>
        </w:tc>
      </w:tr>
      <w:tr w:rsidR="00645074" w:rsidRPr="00593609" w14:paraId="6429C2D8" w14:textId="77777777">
        <w:trPr>
          <w:trHeight w:val="320"/>
          <w:jc w:val="center"/>
        </w:trPr>
        <w:tc>
          <w:tcPr>
            <w:tcW w:w="3779" w:type="dxa"/>
            <w:vAlign w:val="center"/>
          </w:tcPr>
          <w:p w14:paraId="404A65CA"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substrate condition</w:t>
            </w:r>
          </w:p>
        </w:tc>
        <w:tc>
          <w:tcPr>
            <w:tcW w:w="1299" w:type="dxa"/>
            <w:vAlign w:val="bottom"/>
          </w:tcPr>
          <w:p w14:paraId="012FC789"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1</w:t>
            </w:r>
          </w:p>
        </w:tc>
        <w:tc>
          <w:tcPr>
            <w:tcW w:w="1301" w:type="dxa"/>
            <w:vAlign w:val="bottom"/>
          </w:tcPr>
          <w:p w14:paraId="21067B6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371</w:t>
            </w:r>
          </w:p>
        </w:tc>
        <w:tc>
          <w:tcPr>
            <w:tcW w:w="1300" w:type="dxa"/>
            <w:vAlign w:val="bottom"/>
          </w:tcPr>
          <w:p w14:paraId="10B8235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371.0</w:t>
            </w:r>
          </w:p>
        </w:tc>
        <w:tc>
          <w:tcPr>
            <w:tcW w:w="1299" w:type="dxa"/>
            <w:vAlign w:val="bottom"/>
          </w:tcPr>
          <w:p w14:paraId="032F88B3"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1.674</w:t>
            </w:r>
          </w:p>
        </w:tc>
        <w:tc>
          <w:tcPr>
            <w:tcW w:w="1300" w:type="dxa"/>
            <w:vAlign w:val="bottom"/>
          </w:tcPr>
          <w:p w14:paraId="519BE194" w14:textId="520167A1"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0.20</w:t>
            </w:r>
          </w:p>
        </w:tc>
      </w:tr>
      <w:tr w:rsidR="00645074" w:rsidRPr="00593609" w14:paraId="513D22F9" w14:textId="77777777">
        <w:trPr>
          <w:trHeight w:val="320"/>
          <w:jc w:val="center"/>
        </w:trPr>
        <w:tc>
          <w:tcPr>
            <w:tcW w:w="3779" w:type="dxa"/>
            <w:vAlign w:val="center"/>
          </w:tcPr>
          <w:p w14:paraId="3124C9FD"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 xml:space="preserve">compartment: </w:t>
            </w:r>
            <w:proofErr w:type="gramStart"/>
            <w:r w:rsidRPr="00593609">
              <w:rPr>
                <w:rFonts w:eastAsia="Times New Roman" w:cs="Calibri"/>
                <w:color w:val="000000" w:themeColor="text1"/>
                <w:kern w:val="0"/>
                <w:lang w:val="en-US" w:eastAsia="fr-FR"/>
                <w14:ligatures w14:val="none"/>
              </w:rPr>
              <w:t>subs.condition</w:t>
            </w:r>
            <w:proofErr w:type="gramEnd"/>
          </w:p>
        </w:tc>
        <w:tc>
          <w:tcPr>
            <w:tcW w:w="1299" w:type="dxa"/>
            <w:vAlign w:val="bottom"/>
          </w:tcPr>
          <w:p w14:paraId="6B65A980"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1</w:t>
            </w:r>
          </w:p>
        </w:tc>
        <w:tc>
          <w:tcPr>
            <w:tcW w:w="1301" w:type="dxa"/>
            <w:vAlign w:val="bottom"/>
          </w:tcPr>
          <w:p w14:paraId="3624955A"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17</w:t>
            </w:r>
          </w:p>
        </w:tc>
        <w:tc>
          <w:tcPr>
            <w:tcW w:w="1300" w:type="dxa"/>
            <w:vAlign w:val="bottom"/>
          </w:tcPr>
          <w:p w14:paraId="34826F4B"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17.3</w:t>
            </w:r>
          </w:p>
        </w:tc>
        <w:tc>
          <w:tcPr>
            <w:tcW w:w="1299" w:type="dxa"/>
            <w:vAlign w:val="bottom"/>
          </w:tcPr>
          <w:p w14:paraId="0AF462A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0.078</w:t>
            </w:r>
          </w:p>
        </w:tc>
        <w:tc>
          <w:tcPr>
            <w:tcW w:w="1300" w:type="dxa"/>
            <w:vAlign w:val="bottom"/>
          </w:tcPr>
          <w:p w14:paraId="5C7A0C77" w14:textId="1AF16255"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0.78</w:t>
            </w:r>
          </w:p>
        </w:tc>
      </w:tr>
      <w:tr w:rsidR="00645074" w:rsidRPr="00593609" w14:paraId="4DE51E5A" w14:textId="77777777">
        <w:trPr>
          <w:trHeight w:val="320"/>
          <w:jc w:val="center"/>
        </w:trPr>
        <w:tc>
          <w:tcPr>
            <w:tcW w:w="3779" w:type="dxa"/>
            <w:vAlign w:val="center"/>
          </w:tcPr>
          <w:p w14:paraId="317379F5"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Residuals</w:t>
            </w:r>
          </w:p>
        </w:tc>
        <w:tc>
          <w:tcPr>
            <w:tcW w:w="1299" w:type="dxa"/>
            <w:vAlign w:val="bottom"/>
          </w:tcPr>
          <w:p w14:paraId="361A7B2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35</w:t>
            </w:r>
          </w:p>
        </w:tc>
        <w:tc>
          <w:tcPr>
            <w:tcW w:w="1301" w:type="dxa"/>
            <w:vAlign w:val="bottom"/>
          </w:tcPr>
          <w:p w14:paraId="30F273A3"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7758</w:t>
            </w:r>
          </w:p>
        </w:tc>
        <w:tc>
          <w:tcPr>
            <w:tcW w:w="1300" w:type="dxa"/>
            <w:vAlign w:val="bottom"/>
          </w:tcPr>
          <w:p w14:paraId="604AF51A"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221.7</w:t>
            </w:r>
          </w:p>
        </w:tc>
        <w:tc>
          <w:tcPr>
            <w:tcW w:w="1299" w:type="dxa"/>
            <w:vAlign w:val="bottom"/>
          </w:tcPr>
          <w:p w14:paraId="36A9CBD3" w14:textId="77777777" w:rsidR="00645074" w:rsidRPr="00593609" w:rsidRDefault="00645074" w:rsidP="00764FD2">
            <w:pPr>
              <w:widowControl w:val="0"/>
              <w:spacing w:line="360" w:lineRule="auto"/>
              <w:jc w:val="both"/>
              <w:rPr>
                <w:rFonts w:ascii="Calibri" w:eastAsia="Times New Roman" w:hAnsi="Calibri" w:cs="Calibri"/>
                <w:color w:val="000000" w:themeColor="text1"/>
                <w:kern w:val="0"/>
                <w:lang w:val="en-US" w:eastAsia="fr-FR"/>
                <w14:ligatures w14:val="none"/>
              </w:rPr>
            </w:pPr>
          </w:p>
        </w:tc>
        <w:tc>
          <w:tcPr>
            <w:tcW w:w="1300" w:type="dxa"/>
            <w:vAlign w:val="bottom"/>
          </w:tcPr>
          <w:p w14:paraId="2AFD2E47" w14:textId="77777777" w:rsidR="00645074" w:rsidRPr="00593609" w:rsidRDefault="00645074" w:rsidP="00764FD2">
            <w:pPr>
              <w:widowControl w:val="0"/>
              <w:spacing w:line="360" w:lineRule="auto"/>
              <w:jc w:val="both"/>
              <w:rPr>
                <w:rFonts w:ascii="Calibri" w:eastAsia="Times New Roman" w:hAnsi="Calibri" w:cs="Calibri"/>
                <w:color w:val="000000" w:themeColor="text1"/>
                <w:kern w:val="0"/>
                <w:lang w:val="en-US" w:eastAsia="fr-FR"/>
                <w14:ligatures w14:val="none"/>
              </w:rPr>
            </w:pPr>
          </w:p>
        </w:tc>
      </w:tr>
    </w:tbl>
    <w:p w14:paraId="0FA93820" w14:textId="77777777" w:rsidR="00645074" w:rsidRPr="00593609" w:rsidRDefault="00000000" w:rsidP="00764FD2">
      <w:pPr>
        <w:jc w:val="both"/>
        <w:rPr>
          <w:b/>
          <w:bCs/>
          <w:u w:val="single"/>
          <w:lang w:val="en-US"/>
        </w:rPr>
      </w:pPr>
      <w:r w:rsidRPr="00593609">
        <w:rPr>
          <w:lang w:val="en-US"/>
        </w:rPr>
        <w:br w:type="page"/>
      </w:r>
    </w:p>
    <w:p w14:paraId="69DAD42D" w14:textId="2FDB8D52" w:rsidR="00645074" w:rsidRPr="00593609" w:rsidRDefault="00000000" w:rsidP="00764FD2">
      <w:pPr>
        <w:spacing w:line="360" w:lineRule="auto"/>
        <w:jc w:val="both"/>
        <w:rPr>
          <w:lang w:val="en-US"/>
        </w:rPr>
      </w:pPr>
      <w:r w:rsidRPr="00593609">
        <w:rPr>
          <w:b/>
          <w:bCs/>
          <w:u w:val="single"/>
          <w:lang w:val="en-US"/>
        </w:rPr>
        <w:lastRenderedPageBreak/>
        <w:t xml:space="preserve">Supplementary Table </w:t>
      </w:r>
      <w:r w:rsidR="00A21189">
        <w:rPr>
          <w:b/>
          <w:bCs/>
          <w:u w:val="single"/>
          <w:lang w:val="en-US"/>
        </w:rPr>
        <w:t>4</w:t>
      </w:r>
      <w:r w:rsidRPr="00593609">
        <w:rPr>
          <w:b/>
          <w:bCs/>
          <w:u w:val="single"/>
          <w:lang w:val="en-US"/>
        </w:rPr>
        <w:t>:</w:t>
      </w:r>
      <w:r w:rsidRPr="00593609">
        <w:rPr>
          <w:b/>
          <w:bCs/>
          <w:lang w:val="en-US"/>
        </w:rPr>
        <w:t xml:space="preserve"> </w:t>
      </w:r>
      <w:r w:rsidRPr="00593609">
        <w:rPr>
          <w:i/>
          <w:iCs/>
          <w:lang w:val="en-US"/>
        </w:rPr>
        <w:t>ANOVA</w:t>
      </w:r>
      <w:r w:rsidRPr="00593609">
        <w:rPr>
          <w:lang w:val="en-US"/>
        </w:rPr>
        <w:t xml:space="preserve"> output results of the linear regression models used to test the influence of compartments, experimental design and substrate condition on the fungal diversity (</w:t>
      </w:r>
      <w:r w:rsidRPr="00593609">
        <w:rPr>
          <w:b/>
          <w:bCs/>
          <w:i/>
          <w:iCs/>
          <w:lang w:val="en-US"/>
        </w:rPr>
        <w:t>Shannon</w:t>
      </w:r>
      <w:r w:rsidRPr="00593609">
        <w:rPr>
          <w:lang w:val="en-US"/>
        </w:rPr>
        <w:t xml:space="preserve"> index). To test the influence of compartment and experimental design we used all samples and implemented the following linear regression: </w:t>
      </w:r>
      <w:r w:rsidRPr="00593609">
        <w:rPr>
          <w:i/>
          <w:iCs/>
          <w:lang w:val="en-US"/>
        </w:rPr>
        <w:t>Shannon</w:t>
      </w:r>
      <w:r w:rsidRPr="00593609">
        <w:rPr>
          <w:lang w:val="en-US"/>
        </w:rPr>
        <w:t xml:space="preserve"> ~ </w:t>
      </w:r>
      <w:r w:rsidRPr="00593609">
        <w:rPr>
          <w:i/>
          <w:iCs/>
          <w:lang w:val="en-US"/>
        </w:rPr>
        <w:t>compartment</w:t>
      </w:r>
      <w:r w:rsidRPr="00593609">
        <w:rPr>
          <w:lang w:val="en-US"/>
        </w:rPr>
        <w:t xml:space="preserve"> * </w:t>
      </w:r>
      <w:r w:rsidRPr="00593609">
        <w:rPr>
          <w:i/>
          <w:iCs/>
          <w:lang w:val="en-US"/>
        </w:rPr>
        <w:t>exp. design</w:t>
      </w:r>
      <w:r w:rsidRPr="00593609">
        <w:rPr>
          <w:lang w:val="en-US"/>
        </w:rPr>
        <w:t xml:space="preserve">, where </w:t>
      </w:r>
      <w:r w:rsidRPr="00593609">
        <w:rPr>
          <w:i/>
          <w:iCs/>
          <w:lang w:val="en-US"/>
        </w:rPr>
        <w:t>compartment</w:t>
      </w:r>
      <w:r w:rsidRPr="00593609">
        <w:rPr>
          <w:lang w:val="en-US"/>
        </w:rPr>
        <w:t xml:space="preserve"> is either bulk soil, rhizosphere, roots, leaves or seeds and </w:t>
      </w:r>
      <w:r w:rsidRPr="00593609">
        <w:rPr>
          <w:i/>
          <w:iCs/>
          <w:lang w:val="en-US"/>
        </w:rPr>
        <w:t>exp. design</w:t>
      </w:r>
      <w:r w:rsidRPr="00593609">
        <w:rPr>
          <w:lang w:val="en-US"/>
        </w:rPr>
        <w:t xml:space="preserve"> is either </w:t>
      </w:r>
      <w:r w:rsidRPr="00593609">
        <w:rPr>
          <w:i/>
          <w:iCs/>
          <w:lang w:val="en-US"/>
        </w:rPr>
        <w:t>in situ</w:t>
      </w:r>
      <w:r w:rsidRPr="00593609">
        <w:rPr>
          <w:lang w:val="en-US"/>
        </w:rPr>
        <w:t xml:space="preserve"> or </w:t>
      </w:r>
      <w:r w:rsidRPr="00593609">
        <w:rPr>
          <w:i/>
          <w:iCs/>
          <w:lang w:val="en-US"/>
        </w:rPr>
        <w:t>in vitro</w:t>
      </w:r>
      <w:r w:rsidRPr="00593609">
        <w:rPr>
          <w:lang w:val="en-US"/>
        </w:rPr>
        <w:t xml:space="preserve">. To test the influence of compartment and substrate condition on </w:t>
      </w:r>
      <w:r w:rsidRPr="00593609">
        <w:rPr>
          <w:i/>
          <w:iCs/>
          <w:lang w:val="en-US"/>
        </w:rPr>
        <w:t>in vitro</w:t>
      </w:r>
      <w:r w:rsidRPr="00593609">
        <w:rPr>
          <w:lang w:val="en-US"/>
        </w:rPr>
        <w:t xml:space="preserve"> seedlings we used the following linear regression: </w:t>
      </w:r>
      <w:r w:rsidRPr="00593609">
        <w:rPr>
          <w:i/>
          <w:iCs/>
          <w:lang w:val="en-US"/>
        </w:rPr>
        <w:t>Shannon</w:t>
      </w:r>
      <w:r w:rsidRPr="00593609">
        <w:rPr>
          <w:lang w:val="en-US"/>
        </w:rPr>
        <w:t xml:space="preserve"> ~ </w:t>
      </w:r>
      <w:r w:rsidRPr="00593609">
        <w:rPr>
          <w:i/>
          <w:iCs/>
          <w:lang w:val="en-US"/>
        </w:rPr>
        <w:t>compartment</w:t>
      </w:r>
      <w:r w:rsidRPr="00593609">
        <w:rPr>
          <w:lang w:val="en-US"/>
        </w:rPr>
        <w:t xml:space="preserve"> * </w:t>
      </w:r>
      <w:r w:rsidRPr="00593609">
        <w:rPr>
          <w:i/>
          <w:iCs/>
          <w:lang w:val="en-US"/>
        </w:rPr>
        <w:t>subs. condition</w:t>
      </w:r>
      <w:r w:rsidRPr="00593609">
        <w:rPr>
          <w:lang w:val="en-US"/>
        </w:rPr>
        <w:t xml:space="preserve">, where </w:t>
      </w:r>
      <w:r w:rsidRPr="00593609">
        <w:rPr>
          <w:i/>
          <w:iCs/>
          <w:lang w:val="en-US"/>
        </w:rPr>
        <w:t>compartment</w:t>
      </w:r>
      <w:r w:rsidRPr="00593609">
        <w:rPr>
          <w:lang w:val="en-US"/>
        </w:rPr>
        <w:t xml:space="preserve"> is either roots or leaves and </w:t>
      </w:r>
      <w:r w:rsidRPr="00593609">
        <w:rPr>
          <w:i/>
          <w:iCs/>
          <w:lang w:val="en-US"/>
        </w:rPr>
        <w:t xml:space="preserve">subs. condition </w:t>
      </w:r>
      <w:r w:rsidRPr="00593609">
        <w:rPr>
          <w:lang w:val="en-US"/>
        </w:rPr>
        <w:t>is either autoclaved or non-autoclaved. We then used Tukey post-hoc multiple comparisons test for pairwise comparisons.</w:t>
      </w:r>
    </w:p>
    <w:tbl>
      <w:tblPr>
        <w:tblStyle w:val="Grilledutableau"/>
        <w:tblpPr w:leftFromText="141" w:rightFromText="141" w:vertAnchor="text" w:horzAnchor="margin" w:tblpXSpec="center" w:tblpY="218"/>
        <w:tblW w:w="10279" w:type="dxa"/>
        <w:jc w:val="center"/>
        <w:tblLook w:val="04A0" w:firstRow="1" w:lastRow="0" w:firstColumn="1" w:lastColumn="0" w:noHBand="0" w:noVBand="1"/>
      </w:tblPr>
      <w:tblGrid>
        <w:gridCol w:w="3780"/>
        <w:gridCol w:w="1299"/>
        <w:gridCol w:w="1301"/>
        <w:gridCol w:w="1300"/>
        <w:gridCol w:w="1299"/>
        <w:gridCol w:w="1300"/>
      </w:tblGrid>
      <w:tr w:rsidR="00645074" w:rsidRPr="00593609" w14:paraId="58E46068" w14:textId="77777777">
        <w:trPr>
          <w:trHeight w:val="320"/>
          <w:jc w:val="center"/>
        </w:trPr>
        <w:tc>
          <w:tcPr>
            <w:tcW w:w="3779" w:type="dxa"/>
            <w:vAlign w:val="center"/>
          </w:tcPr>
          <w:p w14:paraId="0B0AB72A"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All samples</w:t>
            </w:r>
          </w:p>
        </w:tc>
        <w:tc>
          <w:tcPr>
            <w:tcW w:w="1299" w:type="dxa"/>
            <w:vAlign w:val="center"/>
          </w:tcPr>
          <w:p w14:paraId="3521808E"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Df</w:t>
            </w:r>
          </w:p>
        </w:tc>
        <w:tc>
          <w:tcPr>
            <w:tcW w:w="1301" w:type="dxa"/>
            <w:vAlign w:val="center"/>
          </w:tcPr>
          <w:p w14:paraId="614D8733"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Sum Sq</w:t>
            </w:r>
          </w:p>
        </w:tc>
        <w:tc>
          <w:tcPr>
            <w:tcW w:w="1300" w:type="dxa"/>
            <w:vAlign w:val="center"/>
          </w:tcPr>
          <w:p w14:paraId="76489188"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Mean Sq</w:t>
            </w:r>
          </w:p>
        </w:tc>
        <w:tc>
          <w:tcPr>
            <w:tcW w:w="1299" w:type="dxa"/>
            <w:vAlign w:val="center"/>
          </w:tcPr>
          <w:p w14:paraId="5903FEB9"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F value</w:t>
            </w:r>
          </w:p>
        </w:tc>
        <w:tc>
          <w:tcPr>
            <w:tcW w:w="1300" w:type="dxa"/>
            <w:vAlign w:val="center"/>
          </w:tcPr>
          <w:p w14:paraId="094FE3D7"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Pr(&gt;F)</w:t>
            </w:r>
          </w:p>
        </w:tc>
      </w:tr>
      <w:tr w:rsidR="00645074" w:rsidRPr="00593609" w14:paraId="45D487BB" w14:textId="77777777">
        <w:trPr>
          <w:trHeight w:val="320"/>
          <w:jc w:val="center"/>
        </w:trPr>
        <w:tc>
          <w:tcPr>
            <w:tcW w:w="3779" w:type="dxa"/>
            <w:vAlign w:val="bottom"/>
          </w:tcPr>
          <w:p w14:paraId="4C53638D"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compartment</w:t>
            </w:r>
          </w:p>
        </w:tc>
        <w:tc>
          <w:tcPr>
            <w:tcW w:w="1299" w:type="dxa"/>
            <w:vAlign w:val="bottom"/>
          </w:tcPr>
          <w:p w14:paraId="361EF609"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4</w:t>
            </w:r>
          </w:p>
        </w:tc>
        <w:tc>
          <w:tcPr>
            <w:tcW w:w="1301" w:type="dxa"/>
            <w:vAlign w:val="bottom"/>
          </w:tcPr>
          <w:p w14:paraId="5CD17AA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19.66</w:t>
            </w:r>
          </w:p>
        </w:tc>
        <w:tc>
          <w:tcPr>
            <w:tcW w:w="1300" w:type="dxa"/>
            <w:vAlign w:val="bottom"/>
          </w:tcPr>
          <w:p w14:paraId="6B5A57A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4.915</w:t>
            </w:r>
          </w:p>
        </w:tc>
        <w:tc>
          <w:tcPr>
            <w:tcW w:w="1299" w:type="dxa"/>
            <w:vAlign w:val="bottom"/>
          </w:tcPr>
          <w:p w14:paraId="03E110AA"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10.544</w:t>
            </w:r>
          </w:p>
        </w:tc>
        <w:tc>
          <w:tcPr>
            <w:tcW w:w="1300" w:type="dxa"/>
            <w:vAlign w:val="bottom"/>
          </w:tcPr>
          <w:p w14:paraId="6C48F464"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cs="Calibri"/>
                <w:b/>
                <w:bCs/>
                <w:color w:val="000000"/>
                <w:lang w:val="en-US"/>
              </w:rPr>
              <w:t>6.48e-08</w:t>
            </w:r>
          </w:p>
        </w:tc>
      </w:tr>
      <w:tr w:rsidR="00645074" w:rsidRPr="00593609" w14:paraId="33F30B38" w14:textId="77777777">
        <w:trPr>
          <w:trHeight w:val="320"/>
          <w:jc w:val="center"/>
        </w:trPr>
        <w:tc>
          <w:tcPr>
            <w:tcW w:w="3779" w:type="dxa"/>
            <w:vAlign w:val="bottom"/>
          </w:tcPr>
          <w:p w14:paraId="0567DDE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exp. design</w:t>
            </w:r>
          </w:p>
        </w:tc>
        <w:tc>
          <w:tcPr>
            <w:tcW w:w="1299" w:type="dxa"/>
            <w:vAlign w:val="bottom"/>
          </w:tcPr>
          <w:p w14:paraId="7CB815D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1</w:t>
            </w:r>
          </w:p>
        </w:tc>
        <w:tc>
          <w:tcPr>
            <w:tcW w:w="1301" w:type="dxa"/>
            <w:vAlign w:val="bottom"/>
          </w:tcPr>
          <w:p w14:paraId="3D2AEB2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1.43</w:t>
            </w:r>
          </w:p>
        </w:tc>
        <w:tc>
          <w:tcPr>
            <w:tcW w:w="1300" w:type="dxa"/>
            <w:vAlign w:val="bottom"/>
          </w:tcPr>
          <w:p w14:paraId="328B9EAB"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1.428</w:t>
            </w:r>
          </w:p>
        </w:tc>
        <w:tc>
          <w:tcPr>
            <w:tcW w:w="1299" w:type="dxa"/>
            <w:vAlign w:val="bottom"/>
          </w:tcPr>
          <w:p w14:paraId="3152D0C0"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3.063</w:t>
            </w:r>
          </w:p>
        </w:tc>
        <w:tc>
          <w:tcPr>
            <w:tcW w:w="1300" w:type="dxa"/>
            <w:vAlign w:val="bottom"/>
          </w:tcPr>
          <w:p w14:paraId="511F2C4B"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0.0813</w:t>
            </w:r>
          </w:p>
        </w:tc>
      </w:tr>
      <w:tr w:rsidR="00645074" w:rsidRPr="00593609" w14:paraId="67569B48" w14:textId="77777777">
        <w:trPr>
          <w:trHeight w:val="320"/>
          <w:jc w:val="center"/>
        </w:trPr>
        <w:tc>
          <w:tcPr>
            <w:tcW w:w="3779" w:type="dxa"/>
            <w:vAlign w:val="bottom"/>
          </w:tcPr>
          <w:p w14:paraId="0E02323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proofErr w:type="gramStart"/>
            <w:r w:rsidRPr="00593609">
              <w:rPr>
                <w:rFonts w:cs="Calibri"/>
                <w:color w:val="000000"/>
                <w:lang w:val="en-US"/>
              </w:rPr>
              <w:t>compartment:exp.</w:t>
            </w:r>
            <w:proofErr w:type="gramEnd"/>
            <w:r w:rsidRPr="00593609">
              <w:rPr>
                <w:rFonts w:cs="Calibri"/>
                <w:color w:val="000000"/>
                <w:lang w:val="en-US"/>
              </w:rPr>
              <w:t xml:space="preserve"> design</w:t>
            </w:r>
          </w:p>
        </w:tc>
        <w:tc>
          <w:tcPr>
            <w:tcW w:w="1299" w:type="dxa"/>
            <w:vAlign w:val="bottom"/>
          </w:tcPr>
          <w:p w14:paraId="054E58A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w:t>
            </w:r>
          </w:p>
        </w:tc>
        <w:tc>
          <w:tcPr>
            <w:tcW w:w="1301" w:type="dxa"/>
            <w:vAlign w:val="bottom"/>
          </w:tcPr>
          <w:p w14:paraId="29AAE5B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2.14</w:t>
            </w:r>
          </w:p>
        </w:tc>
        <w:tc>
          <w:tcPr>
            <w:tcW w:w="1300" w:type="dxa"/>
            <w:vAlign w:val="bottom"/>
          </w:tcPr>
          <w:p w14:paraId="1C3C67EB"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2.141</w:t>
            </w:r>
          </w:p>
        </w:tc>
        <w:tc>
          <w:tcPr>
            <w:tcW w:w="1299" w:type="dxa"/>
            <w:vAlign w:val="bottom"/>
          </w:tcPr>
          <w:p w14:paraId="546B573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4.593</w:t>
            </w:r>
          </w:p>
        </w:tc>
        <w:tc>
          <w:tcPr>
            <w:tcW w:w="1300" w:type="dxa"/>
            <w:vAlign w:val="bottom"/>
          </w:tcPr>
          <w:p w14:paraId="34FCF52D"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cs="Calibri"/>
                <w:b/>
                <w:bCs/>
                <w:color w:val="000000"/>
                <w:lang w:val="en-US"/>
              </w:rPr>
              <w:t>0.0331</w:t>
            </w:r>
          </w:p>
        </w:tc>
      </w:tr>
      <w:tr w:rsidR="00645074" w:rsidRPr="00593609" w14:paraId="7C6CC442" w14:textId="77777777">
        <w:trPr>
          <w:trHeight w:val="320"/>
          <w:jc w:val="center"/>
        </w:trPr>
        <w:tc>
          <w:tcPr>
            <w:tcW w:w="3779" w:type="dxa"/>
            <w:vAlign w:val="bottom"/>
          </w:tcPr>
          <w:p w14:paraId="0090147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Residuals</w:t>
            </w:r>
          </w:p>
        </w:tc>
        <w:tc>
          <w:tcPr>
            <w:tcW w:w="1299" w:type="dxa"/>
            <w:vAlign w:val="bottom"/>
          </w:tcPr>
          <w:p w14:paraId="326ED880"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252</w:t>
            </w:r>
          </w:p>
        </w:tc>
        <w:tc>
          <w:tcPr>
            <w:tcW w:w="1301" w:type="dxa"/>
            <w:vAlign w:val="bottom"/>
          </w:tcPr>
          <w:p w14:paraId="61747F37"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117.47</w:t>
            </w:r>
          </w:p>
        </w:tc>
        <w:tc>
          <w:tcPr>
            <w:tcW w:w="1300" w:type="dxa"/>
            <w:vAlign w:val="bottom"/>
          </w:tcPr>
          <w:p w14:paraId="4D4148B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0.466</w:t>
            </w:r>
          </w:p>
        </w:tc>
        <w:tc>
          <w:tcPr>
            <w:tcW w:w="1299" w:type="dxa"/>
            <w:vAlign w:val="bottom"/>
          </w:tcPr>
          <w:p w14:paraId="5C8F9402" w14:textId="77777777" w:rsidR="00645074" w:rsidRPr="00593609" w:rsidRDefault="00645074" w:rsidP="00764FD2">
            <w:pPr>
              <w:widowControl w:val="0"/>
              <w:spacing w:line="360" w:lineRule="auto"/>
              <w:jc w:val="both"/>
              <w:rPr>
                <w:rFonts w:ascii="Calibri" w:eastAsia="Times New Roman" w:hAnsi="Calibri" w:cs="Calibri"/>
                <w:color w:val="000000" w:themeColor="text1"/>
                <w:kern w:val="0"/>
                <w:lang w:val="en-US" w:eastAsia="fr-FR"/>
                <w14:ligatures w14:val="none"/>
              </w:rPr>
            </w:pPr>
          </w:p>
        </w:tc>
        <w:tc>
          <w:tcPr>
            <w:tcW w:w="1300" w:type="dxa"/>
            <w:vAlign w:val="bottom"/>
          </w:tcPr>
          <w:p w14:paraId="0B2DF06A" w14:textId="77777777" w:rsidR="00645074" w:rsidRPr="00593609" w:rsidRDefault="00645074" w:rsidP="00764FD2">
            <w:pPr>
              <w:widowControl w:val="0"/>
              <w:spacing w:line="360" w:lineRule="auto"/>
              <w:jc w:val="both"/>
              <w:rPr>
                <w:rFonts w:ascii="Times New Roman" w:eastAsia="Times New Roman" w:hAnsi="Times New Roman" w:cs="Times New Roman"/>
                <w:color w:val="000000" w:themeColor="text1"/>
                <w:kern w:val="0"/>
                <w:sz w:val="20"/>
                <w:szCs w:val="20"/>
                <w:lang w:val="en-US" w:eastAsia="fr-FR"/>
                <w14:ligatures w14:val="none"/>
              </w:rPr>
            </w:pPr>
          </w:p>
        </w:tc>
      </w:tr>
      <w:tr w:rsidR="00645074" w:rsidRPr="00593609" w14:paraId="10178853" w14:textId="77777777">
        <w:trPr>
          <w:trHeight w:val="320"/>
          <w:jc w:val="center"/>
        </w:trPr>
        <w:tc>
          <w:tcPr>
            <w:tcW w:w="10278" w:type="dxa"/>
            <w:gridSpan w:val="6"/>
            <w:vAlign w:val="center"/>
          </w:tcPr>
          <w:p w14:paraId="73B20931" w14:textId="77777777" w:rsidR="00645074" w:rsidRPr="00593609" w:rsidRDefault="00645074" w:rsidP="00764FD2">
            <w:pPr>
              <w:widowControl w:val="0"/>
              <w:spacing w:line="360" w:lineRule="auto"/>
              <w:jc w:val="both"/>
              <w:rPr>
                <w:rFonts w:ascii="Times New Roman" w:eastAsia="Times New Roman" w:hAnsi="Times New Roman" w:cs="Times New Roman"/>
                <w:color w:val="000000" w:themeColor="text1"/>
                <w:kern w:val="0"/>
                <w:sz w:val="20"/>
                <w:szCs w:val="20"/>
                <w:lang w:val="en-US" w:eastAsia="fr-FR"/>
                <w14:ligatures w14:val="none"/>
              </w:rPr>
            </w:pPr>
          </w:p>
        </w:tc>
      </w:tr>
      <w:tr w:rsidR="00645074" w:rsidRPr="00593609" w14:paraId="16D03163" w14:textId="77777777">
        <w:trPr>
          <w:trHeight w:val="320"/>
          <w:jc w:val="center"/>
        </w:trPr>
        <w:tc>
          <w:tcPr>
            <w:tcW w:w="3779" w:type="dxa"/>
            <w:vAlign w:val="center"/>
          </w:tcPr>
          <w:p w14:paraId="71D5A4CD" w14:textId="77777777" w:rsidR="00645074" w:rsidRPr="00593609" w:rsidRDefault="00000000" w:rsidP="00764FD2">
            <w:pPr>
              <w:widowControl w:val="0"/>
              <w:spacing w:line="360" w:lineRule="auto"/>
              <w:jc w:val="both"/>
              <w:rPr>
                <w:rFonts w:ascii="Calibri" w:eastAsia="Times New Roman" w:hAnsi="Calibri" w:cs="Calibri"/>
                <w:b/>
                <w:bCs/>
                <w:i/>
                <w:iCs/>
                <w:color w:val="000000" w:themeColor="text1"/>
                <w:kern w:val="0"/>
                <w:lang w:val="en-US" w:eastAsia="fr-FR"/>
                <w14:ligatures w14:val="none"/>
              </w:rPr>
            </w:pPr>
            <w:r w:rsidRPr="00593609">
              <w:rPr>
                <w:rFonts w:eastAsia="Times New Roman" w:cs="Calibri"/>
                <w:b/>
                <w:bCs/>
                <w:i/>
                <w:iCs/>
                <w:color w:val="000000" w:themeColor="text1"/>
                <w:kern w:val="0"/>
                <w:lang w:val="en-US" w:eastAsia="fr-FR"/>
                <w14:ligatures w14:val="none"/>
              </w:rPr>
              <w:t>In vitro</w:t>
            </w:r>
          </w:p>
        </w:tc>
        <w:tc>
          <w:tcPr>
            <w:tcW w:w="1299" w:type="dxa"/>
            <w:vAlign w:val="center"/>
          </w:tcPr>
          <w:p w14:paraId="2C2045B5"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Df</w:t>
            </w:r>
          </w:p>
        </w:tc>
        <w:tc>
          <w:tcPr>
            <w:tcW w:w="1301" w:type="dxa"/>
            <w:vAlign w:val="center"/>
          </w:tcPr>
          <w:p w14:paraId="6D1F06B2"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Sum Sq</w:t>
            </w:r>
          </w:p>
        </w:tc>
        <w:tc>
          <w:tcPr>
            <w:tcW w:w="1300" w:type="dxa"/>
            <w:vAlign w:val="center"/>
          </w:tcPr>
          <w:p w14:paraId="5A50C19D"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Mean Sq</w:t>
            </w:r>
          </w:p>
        </w:tc>
        <w:tc>
          <w:tcPr>
            <w:tcW w:w="1299" w:type="dxa"/>
            <w:vAlign w:val="center"/>
          </w:tcPr>
          <w:p w14:paraId="6720940D"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F value</w:t>
            </w:r>
          </w:p>
        </w:tc>
        <w:tc>
          <w:tcPr>
            <w:tcW w:w="1300" w:type="dxa"/>
            <w:vAlign w:val="center"/>
          </w:tcPr>
          <w:p w14:paraId="67DCA5C4"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Pr(&gt;F)</w:t>
            </w:r>
          </w:p>
        </w:tc>
      </w:tr>
      <w:tr w:rsidR="00645074" w:rsidRPr="00593609" w14:paraId="7A7D37D8" w14:textId="77777777">
        <w:trPr>
          <w:trHeight w:val="320"/>
          <w:jc w:val="center"/>
        </w:trPr>
        <w:tc>
          <w:tcPr>
            <w:tcW w:w="3779" w:type="dxa"/>
            <w:vAlign w:val="center"/>
          </w:tcPr>
          <w:p w14:paraId="4C036CF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compartment</w:t>
            </w:r>
          </w:p>
        </w:tc>
        <w:tc>
          <w:tcPr>
            <w:tcW w:w="1299" w:type="dxa"/>
            <w:vAlign w:val="bottom"/>
          </w:tcPr>
          <w:p w14:paraId="3A7937C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1</w:t>
            </w:r>
          </w:p>
        </w:tc>
        <w:tc>
          <w:tcPr>
            <w:tcW w:w="1301" w:type="dxa"/>
            <w:vAlign w:val="bottom"/>
          </w:tcPr>
          <w:p w14:paraId="575E59A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0.216</w:t>
            </w:r>
          </w:p>
        </w:tc>
        <w:tc>
          <w:tcPr>
            <w:tcW w:w="1300" w:type="dxa"/>
            <w:vAlign w:val="bottom"/>
          </w:tcPr>
          <w:p w14:paraId="59A380D7"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0.2163</w:t>
            </w:r>
          </w:p>
        </w:tc>
        <w:tc>
          <w:tcPr>
            <w:tcW w:w="1299" w:type="dxa"/>
            <w:vAlign w:val="bottom"/>
          </w:tcPr>
          <w:p w14:paraId="7092920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0.252</w:t>
            </w:r>
          </w:p>
        </w:tc>
        <w:tc>
          <w:tcPr>
            <w:tcW w:w="1300" w:type="dxa"/>
            <w:vAlign w:val="bottom"/>
          </w:tcPr>
          <w:p w14:paraId="41F8A275"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0.619</w:t>
            </w:r>
          </w:p>
        </w:tc>
      </w:tr>
      <w:tr w:rsidR="00645074" w:rsidRPr="00593609" w14:paraId="48F5470D" w14:textId="77777777">
        <w:trPr>
          <w:trHeight w:val="320"/>
          <w:jc w:val="center"/>
        </w:trPr>
        <w:tc>
          <w:tcPr>
            <w:tcW w:w="3779" w:type="dxa"/>
            <w:vAlign w:val="center"/>
          </w:tcPr>
          <w:p w14:paraId="30D45567"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subs. condition</w:t>
            </w:r>
          </w:p>
        </w:tc>
        <w:tc>
          <w:tcPr>
            <w:tcW w:w="1299" w:type="dxa"/>
            <w:vAlign w:val="bottom"/>
          </w:tcPr>
          <w:p w14:paraId="5CDD14AD"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1</w:t>
            </w:r>
          </w:p>
        </w:tc>
        <w:tc>
          <w:tcPr>
            <w:tcW w:w="1301" w:type="dxa"/>
            <w:vAlign w:val="bottom"/>
          </w:tcPr>
          <w:p w14:paraId="286F1CE5"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0.339</w:t>
            </w:r>
          </w:p>
        </w:tc>
        <w:tc>
          <w:tcPr>
            <w:tcW w:w="1300" w:type="dxa"/>
            <w:vAlign w:val="bottom"/>
          </w:tcPr>
          <w:p w14:paraId="49B4542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0.3388</w:t>
            </w:r>
          </w:p>
        </w:tc>
        <w:tc>
          <w:tcPr>
            <w:tcW w:w="1299" w:type="dxa"/>
            <w:vAlign w:val="bottom"/>
          </w:tcPr>
          <w:p w14:paraId="260E647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0.394</w:t>
            </w:r>
          </w:p>
        </w:tc>
        <w:tc>
          <w:tcPr>
            <w:tcW w:w="1300" w:type="dxa"/>
            <w:vAlign w:val="bottom"/>
          </w:tcPr>
          <w:p w14:paraId="11321250"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0.534</w:t>
            </w:r>
          </w:p>
        </w:tc>
      </w:tr>
      <w:tr w:rsidR="00645074" w:rsidRPr="00593609" w14:paraId="5CA4AF16" w14:textId="77777777">
        <w:trPr>
          <w:trHeight w:val="320"/>
          <w:jc w:val="center"/>
        </w:trPr>
        <w:tc>
          <w:tcPr>
            <w:tcW w:w="3779" w:type="dxa"/>
            <w:vAlign w:val="center"/>
          </w:tcPr>
          <w:p w14:paraId="04B39C36"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 xml:space="preserve">compartment: </w:t>
            </w:r>
            <w:proofErr w:type="gramStart"/>
            <w:r w:rsidRPr="00593609">
              <w:rPr>
                <w:rFonts w:eastAsia="Times New Roman" w:cs="Calibri"/>
                <w:color w:val="000000" w:themeColor="text1"/>
                <w:kern w:val="0"/>
                <w:lang w:val="en-US" w:eastAsia="fr-FR"/>
                <w14:ligatures w14:val="none"/>
              </w:rPr>
              <w:t>subs.condition</w:t>
            </w:r>
            <w:proofErr w:type="gramEnd"/>
          </w:p>
        </w:tc>
        <w:tc>
          <w:tcPr>
            <w:tcW w:w="1299" w:type="dxa"/>
            <w:vAlign w:val="bottom"/>
          </w:tcPr>
          <w:p w14:paraId="797C78F7"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1</w:t>
            </w:r>
          </w:p>
        </w:tc>
        <w:tc>
          <w:tcPr>
            <w:tcW w:w="1301" w:type="dxa"/>
            <w:vAlign w:val="bottom"/>
          </w:tcPr>
          <w:p w14:paraId="37398229"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0.000</w:t>
            </w:r>
          </w:p>
        </w:tc>
        <w:tc>
          <w:tcPr>
            <w:tcW w:w="1300" w:type="dxa"/>
            <w:vAlign w:val="bottom"/>
          </w:tcPr>
          <w:p w14:paraId="34431E0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0.0001</w:t>
            </w:r>
          </w:p>
        </w:tc>
        <w:tc>
          <w:tcPr>
            <w:tcW w:w="1299" w:type="dxa"/>
            <w:vAlign w:val="bottom"/>
          </w:tcPr>
          <w:p w14:paraId="0DE50403"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0.000</w:t>
            </w:r>
          </w:p>
        </w:tc>
        <w:tc>
          <w:tcPr>
            <w:tcW w:w="1300" w:type="dxa"/>
            <w:vAlign w:val="bottom"/>
          </w:tcPr>
          <w:p w14:paraId="25D7A369"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0.994</w:t>
            </w:r>
          </w:p>
        </w:tc>
      </w:tr>
      <w:tr w:rsidR="00645074" w:rsidRPr="00593609" w14:paraId="2B4B1DA2" w14:textId="77777777">
        <w:trPr>
          <w:trHeight w:val="320"/>
          <w:jc w:val="center"/>
        </w:trPr>
        <w:tc>
          <w:tcPr>
            <w:tcW w:w="3779" w:type="dxa"/>
            <w:vAlign w:val="center"/>
          </w:tcPr>
          <w:p w14:paraId="34DDC4D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Residuals</w:t>
            </w:r>
          </w:p>
        </w:tc>
        <w:tc>
          <w:tcPr>
            <w:tcW w:w="1299" w:type="dxa"/>
            <w:vAlign w:val="bottom"/>
          </w:tcPr>
          <w:p w14:paraId="3AD4805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35</w:t>
            </w:r>
          </w:p>
        </w:tc>
        <w:tc>
          <w:tcPr>
            <w:tcW w:w="1301" w:type="dxa"/>
            <w:vAlign w:val="bottom"/>
          </w:tcPr>
          <w:p w14:paraId="054D1B9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30.081</w:t>
            </w:r>
          </w:p>
        </w:tc>
        <w:tc>
          <w:tcPr>
            <w:tcW w:w="1300" w:type="dxa"/>
            <w:vAlign w:val="bottom"/>
          </w:tcPr>
          <w:p w14:paraId="7A296033"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0.8594</w:t>
            </w:r>
          </w:p>
        </w:tc>
        <w:tc>
          <w:tcPr>
            <w:tcW w:w="1299" w:type="dxa"/>
            <w:vAlign w:val="bottom"/>
          </w:tcPr>
          <w:p w14:paraId="205C82A2" w14:textId="77777777" w:rsidR="00645074" w:rsidRPr="00593609" w:rsidRDefault="00645074" w:rsidP="00764FD2">
            <w:pPr>
              <w:widowControl w:val="0"/>
              <w:spacing w:line="360" w:lineRule="auto"/>
              <w:jc w:val="both"/>
              <w:rPr>
                <w:rFonts w:ascii="Calibri" w:eastAsia="Times New Roman" w:hAnsi="Calibri" w:cs="Calibri"/>
                <w:color w:val="000000" w:themeColor="text1"/>
                <w:kern w:val="0"/>
                <w:lang w:val="en-US" w:eastAsia="fr-FR"/>
                <w14:ligatures w14:val="none"/>
              </w:rPr>
            </w:pPr>
          </w:p>
        </w:tc>
        <w:tc>
          <w:tcPr>
            <w:tcW w:w="1300" w:type="dxa"/>
            <w:vAlign w:val="bottom"/>
          </w:tcPr>
          <w:p w14:paraId="180C4F4E" w14:textId="77777777" w:rsidR="00645074" w:rsidRPr="00593609" w:rsidRDefault="00645074" w:rsidP="00764FD2">
            <w:pPr>
              <w:widowControl w:val="0"/>
              <w:spacing w:line="360" w:lineRule="auto"/>
              <w:jc w:val="both"/>
              <w:rPr>
                <w:rFonts w:ascii="Calibri" w:eastAsia="Times New Roman" w:hAnsi="Calibri" w:cs="Calibri"/>
                <w:color w:val="000000" w:themeColor="text1"/>
                <w:kern w:val="0"/>
                <w:lang w:val="en-US" w:eastAsia="fr-FR"/>
                <w14:ligatures w14:val="none"/>
              </w:rPr>
            </w:pPr>
          </w:p>
        </w:tc>
      </w:tr>
    </w:tbl>
    <w:p w14:paraId="249094ED" w14:textId="77777777" w:rsidR="005F7E73" w:rsidRPr="00593609" w:rsidRDefault="005F7E73">
      <w:pPr>
        <w:rPr>
          <w:lang w:val="en-US"/>
        </w:rPr>
      </w:pPr>
      <w:r w:rsidRPr="00593609">
        <w:rPr>
          <w:lang w:val="en-US"/>
        </w:rPr>
        <w:br w:type="page"/>
      </w:r>
    </w:p>
    <w:p w14:paraId="0BD8AA3D" w14:textId="4DB20A6A" w:rsidR="00645074" w:rsidRPr="00593609" w:rsidRDefault="00000000" w:rsidP="00764FD2">
      <w:pPr>
        <w:spacing w:line="360" w:lineRule="auto"/>
        <w:jc w:val="both"/>
        <w:rPr>
          <w:b/>
          <w:bCs/>
          <w:u w:val="single"/>
          <w:lang w:val="en-US"/>
        </w:rPr>
      </w:pPr>
      <w:r w:rsidRPr="00593609">
        <w:rPr>
          <w:b/>
          <w:bCs/>
          <w:u w:val="single"/>
          <w:lang w:val="en-US"/>
        </w:rPr>
        <w:lastRenderedPageBreak/>
        <w:t xml:space="preserve">Supplementary Table </w:t>
      </w:r>
      <w:r w:rsidR="00A21189">
        <w:rPr>
          <w:b/>
          <w:bCs/>
          <w:u w:val="single"/>
          <w:lang w:val="en-US"/>
        </w:rPr>
        <w:t>5</w:t>
      </w:r>
      <w:r w:rsidRPr="00593609">
        <w:rPr>
          <w:b/>
          <w:bCs/>
          <w:u w:val="single"/>
          <w:lang w:val="en-US"/>
        </w:rPr>
        <w:t>:</w:t>
      </w:r>
      <w:r w:rsidRPr="00593609">
        <w:rPr>
          <w:b/>
          <w:bCs/>
          <w:lang w:val="en-US"/>
        </w:rPr>
        <w:t xml:space="preserve"> </w:t>
      </w:r>
      <w:r w:rsidRPr="00593609">
        <w:rPr>
          <w:lang w:val="en-US"/>
        </w:rPr>
        <w:t xml:space="preserve">Mean contribution of bulk soil, seeds and the unknown source to the mycobiota estimated using the source tracking algorithm </w:t>
      </w:r>
      <w:r w:rsidRPr="00593609">
        <w:rPr>
          <w:i/>
          <w:iCs/>
          <w:lang w:val="en-US"/>
        </w:rPr>
        <w:t>FEAST</w:t>
      </w:r>
      <w:r w:rsidRPr="00593609">
        <w:rPr>
          <w:lang w:val="en-US"/>
        </w:rPr>
        <w:t xml:space="preserve"> </w:t>
      </w:r>
      <w:r w:rsidR="00F151C0" w:rsidRPr="00593609">
        <w:rPr>
          <w:rFonts w:ascii="Calibri" w:cs="Calibri"/>
          <w:kern w:val="0"/>
          <w:lang w:val="en-US"/>
        </w:rPr>
        <w:t xml:space="preserve">(Shenhav </w:t>
      </w:r>
      <w:r w:rsidR="00F151C0" w:rsidRPr="00593609">
        <w:rPr>
          <w:rFonts w:ascii="Calibri" w:cs="Calibri"/>
          <w:i/>
          <w:iCs/>
          <w:kern w:val="0"/>
          <w:lang w:val="en-US"/>
        </w:rPr>
        <w:t>et al.</w:t>
      </w:r>
      <w:r w:rsidR="00F151C0" w:rsidRPr="00593609">
        <w:rPr>
          <w:rFonts w:ascii="Calibri" w:cs="Calibri"/>
          <w:kern w:val="0"/>
          <w:lang w:val="en-US"/>
        </w:rPr>
        <w:t>, 2019)</w:t>
      </w:r>
      <w:r w:rsidRPr="00593609">
        <w:rPr>
          <w:lang w:val="en-US"/>
        </w:rPr>
        <w:t>. Numbers in the table are given as percentages (%).</w:t>
      </w:r>
    </w:p>
    <w:p w14:paraId="1207B01E" w14:textId="77777777" w:rsidR="00645074" w:rsidRPr="00593609" w:rsidRDefault="00645074" w:rsidP="00764FD2">
      <w:pPr>
        <w:spacing w:line="360" w:lineRule="auto"/>
        <w:jc w:val="both"/>
        <w:rPr>
          <w:lang w:val="en-US"/>
        </w:rPr>
      </w:pPr>
    </w:p>
    <w:tbl>
      <w:tblPr>
        <w:tblStyle w:val="Grilledutableau"/>
        <w:tblW w:w="9056" w:type="dxa"/>
        <w:tblLook w:val="04A0" w:firstRow="1" w:lastRow="0" w:firstColumn="1" w:lastColumn="0" w:noHBand="0" w:noVBand="1"/>
      </w:tblPr>
      <w:tblGrid>
        <w:gridCol w:w="1648"/>
        <w:gridCol w:w="1701"/>
        <w:gridCol w:w="1636"/>
        <w:gridCol w:w="1217"/>
        <w:gridCol w:w="1311"/>
        <w:gridCol w:w="1543"/>
      </w:tblGrid>
      <w:tr w:rsidR="00645074" w:rsidRPr="00593609" w14:paraId="0FDD7974" w14:textId="77777777">
        <w:tc>
          <w:tcPr>
            <w:tcW w:w="1647" w:type="dxa"/>
            <w:vAlign w:val="center"/>
          </w:tcPr>
          <w:p w14:paraId="4BFC2D17" w14:textId="77777777" w:rsidR="00645074" w:rsidRPr="00593609" w:rsidRDefault="00000000" w:rsidP="00764FD2">
            <w:pPr>
              <w:widowControl w:val="0"/>
              <w:spacing w:line="360" w:lineRule="auto"/>
              <w:jc w:val="both"/>
              <w:rPr>
                <w:b/>
                <w:bCs/>
                <w:lang w:val="en-US"/>
              </w:rPr>
            </w:pPr>
            <w:r w:rsidRPr="00593609">
              <w:rPr>
                <w:b/>
                <w:bCs/>
                <w:lang w:val="en-US"/>
              </w:rPr>
              <w:t>Sampling</w:t>
            </w:r>
          </w:p>
        </w:tc>
        <w:tc>
          <w:tcPr>
            <w:tcW w:w="1701" w:type="dxa"/>
            <w:vAlign w:val="center"/>
          </w:tcPr>
          <w:p w14:paraId="245A9C0E" w14:textId="77777777" w:rsidR="00645074" w:rsidRPr="00593609" w:rsidRDefault="00000000" w:rsidP="00764FD2">
            <w:pPr>
              <w:widowControl w:val="0"/>
              <w:spacing w:line="360" w:lineRule="auto"/>
              <w:jc w:val="both"/>
              <w:rPr>
                <w:b/>
                <w:bCs/>
                <w:lang w:val="en-US"/>
              </w:rPr>
            </w:pPr>
            <w:r w:rsidRPr="00593609">
              <w:rPr>
                <w:b/>
                <w:bCs/>
                <w:lang w:val="en-US"/>
              </w:rPr>
              <w:t>Compartment</w:t>
            </w:r>
          </w:p>
        </w:tc>
        <w:tc>
          <w:tcPr>
            <w:tcW w:w="1636" w:type="dxa"/>
            <w:vAlign w:val="center"/>
          </w:tcPr>
          <w:p w14:paraId="4321909D" w14:textId="77777777" w:rsidR="00645074" w:rsidRPr="00593609" w:rsidRDefault="00000000" w:rsidP="00764FD2">
            <w:pPr>
              <w:widowControl w:val="0"/>
              <w:spacing w:line="360" w:lineRule="auto"/>
              <w:jc w:val="both"/>
              <w:rPr>
                <w:b/>
                <w:bCs/>
                <w:lang w:val="en-US"/>
              </w:rPr>
            </w:pPr>
            <w:r w:rsidRPr="00593609">
              <w:rPr>
                <w:b/>
                <w:bCs/>
                <w:lang w:val="en-US"/>
              </w:rPr>
              <w:t>Condition</w:t>
            </w:r>
          </w:p>
        </w:tc>
        <w:tc>
          <w:tcPr>
            <w:tcW w:w="1217" w:type="dxa"/>
            <w:vAlign w:val="center"/>
          </w:tcPr>
          <w:p w14:paraId="79B5B478" w14:textId="77777777" w:rsidR="00645074" w:rsidRPr="00593609" w:rsidRDefault="00000000" w:rsidP="00764FD2">
            <w:pPr>
              <w:widowControl w:val="0"/>
              <w:spacing w:line="360" w:lineRule="auto"/>
              <w:jc w:val="both"/>
              <w:rPr>
                <w:b/>
                <w:bCs/>
                <w:lang w:val="en-US"/>
              </w:rPr>
            </w:pPr>
            <w:r w:rsidRPr="00593609">
              <w:rPr>
                <w:b/>
                <w:bCs/>
                <w:lang w:val="en-US"/>
              </w:rPr>
              <w:t>Bulk soil</w:t>
            </w:r>
          </w:p>
        </w:tc>
        <w:tc>
          <w:tcPr>
            <w:tcW w:w="1311" w:type="dxa"/>
            <w:vAlign w:val="center"/>
          </w:tcPr>
          <w:p w14:paraId="4AD94CD7" w14:textId="77777777" w:rsidR="00645074" w:rsidRPr="00593609" w:rsidRDefault="00000000" w:rsidP="00764FD2">
            <w:pPr>
              <w:widowControl w:val="0"/>
              <w:spacing w:line="360" w:lineRule="auto"/>
              <w:jc w:val="both"/>
              <w:rPr>
                <w:b/>
                <w:bCs/>
                <w:lang w:val="en-US"/>
              </w:rPr>
            </w:pPr>
            <w:r w:rsidRPr="00593609">
              <w:rPr>
                <w:b/>
                <w:bCs/>
                <w:lang w:val="en-US"/>
              </w:rPr>
              <w:t>Seeds</w:t>
            </w:r>
          </w:p>
        </w:tc>
        <w:tc>
          <w:tcPr>
            <w:tcW w:w="1543" w:type="dxa"/>
            <w:vAlign w:val="center"/>
          </w:tcPr>
          <w:p w14:paraId="0D65A7A7" w14:textId="77777777" w:rsidR="00645074" w:rsidRPr="00593609" w:rsidRDefault="00000000" w:rsidP="00764FD2">
            <w:pPr>
              <w:widowControl w:val="0"/>
              <w:spacing w:line="360" w:lineRule="auto"/>
              <w:jc w:val="both"/>
              <w:rPr>
                <w:b/>
                <w:bCs/>
                <w:lang w:val="en-US"/>
              </w:rPr>
            </w:pPr>
            <w:r w:rsidRPr="00593609">
              <w:rPr>
                <w:b/>
                <w:bCs/>
                <w:lang w:val="en-US"/>
              </w:rPr>
              <w:t>Unknown</w:t>
            </w:r>
          </w:p>
        </w:tc>
      </w:tr>
      <w:tr w:rsidR="00645074" w:rsidRPr="00593609" w14:paraId="6E67F299" w14:textId="77777777">
        <w:tc>
          <w:tcPr>
            <w:tcW w:w="1647" w:type="dxa"/>
            <w:vMerge w:val="restart"/>
            <w:vAlign w:val="center"/>
          </w:tcPr>
          <w:p w14:paraId="3E890B11" w14:textId="77777777" w:rsidR="00645074" w:rsidRPr="00593609" w:rsidRDefault="00000000" w:rsidP="00764FD2">
            <w:pPr>
              <w:widowControl w:val="0"/>
              <w:spacing w:line="360" w:lineRule="auto"/>
              <w:jc w:val="both"/>
              <w:rPr>
                <w:lang w:val="en-US"/>
              </w:rPr>
            </w:pPr>
            <w:r w:rsidRPr="00593609">
              <w:rPr>
                <w:i/>
                <w:iCs/>
                <w:lang w:val="en-US"/>
              </w:rPr>
              <w:t>In situ</w:t>
            </w:r>
          </w:p>
        </w:tc>
        <w:tc>
          <w:tcPr>
            <w:tcW w:w="1701" w:type="dxa"/>
            <w:vAlign w:val="center"/>
          </w:tcPr>
          <w:p w14:paraId="2A7A604C" w14:textId="77777777" w:rsidR="00645074" w:rsidRPr="00593609" w:rsidRDefault="00000000" w:rsidP="00764FD2">
            <w:pPr>
              <w:widowControl w:val="0"/>
              <w:spacing w:line="360" w:lineRule="auto"/>
              <w:jc w:val="both"/>
              <w:rPr>
                <w:lang w:val="en-US"/>
              </w:rPr>
            </w:pPr>
            <w:r w:rsidRPr="00593609">
              <w:rPr>
                <w:lang w:val="en-US"/>
              </w:rPr>
              <w:t>Rhizosphere</w:t>
            </w:r>
          </w:p>
        </w:tc>
        <w:tc>
          <w:tcPr>
            <w:tcW w:w="1636" w:type="dxa"/>
            <w:vMerge w:val="restart"/>
            <w:vAlign w:val="center"/>
          </w:tcPr>
          <w:p w14:paraId="33CD0446" w14:textId="77777777" w:rsidR="00645074" w:rsidRPr="00593609" w:rsidRDefault="00645074" w:rsidP="00764FD2">
            <w:pPr>
              <w:widowControl w:val="0"/>
              <w:spacing w:line="360" w:lineRule="auto"/>
              <w:jc w:val="both"/>
              <w:rPr>
                <w:lang w:val="en-US"/>
              </w:rPr>
            </w:pPr>
          </w:p>
        </w:tc>
        <w:tc>
          <w:tcPr>
            <w:tcW w:w="1217" w:type="dxa"/>
            <w:vAlign w:val="center"/>
          </w:tcPr>
          <w:p w14:paraId="5B29C1E7" w14:textId="77777777" w:rsidR="00645074" w:rsidRPr="00593609" w:rsidRDefault="00000000" w:rsidP="00764FD2">
            <w:pPr>
              <w:widowControl w:val="0"/>
              <w:spacing w:line="360" w:lineRule="auto"/>
              <w:jc w:val="both"/>
              <w:rPr>
                <w:lang w:val="en-US"/>
              </w:rPr>
            </w:pPr>
            <w:r w:rsidRPr="00593609">
              <w:rPr>
                <w:lang w:val="en-US"/>
              </w:rPr>
              <w:t>39</w:t>
            </w:r>
          </w:p>
        </w:tc>
        <w:tc>
          <w:tcPr>
            <w:tcW w:w="1311" w:type="dxa"/>
            <w:vAlign w:val="center"/>
          </w:tcPr>
          <w:p w14:paraId="6C0097E7" w14:textId="77777777" w:rsidR="00645074" w:rsidRPr="00593609" w:rsidRDefault="00000000" w:rsidP="00764FD2">
            <w:pPr>
              <w:widowControl w:val="0"/>
              <w:spacing w:line="360" w:lineRule="auto"/>
              <w:jc w:val="both"/>
              <w:rPr>
                <w:lang w:val="en-US"/>
              </w:rPr>
            </w:pPr>
            <w:r w:rsidRPr="00593609">
              <w:rPr>
                <w:lang w:val="en-US"/>
              </w:rPr>
              <w:t>2.0</w:t>
            </w:r>
          </w:p>
        </w:tc>
        <w:tc>
          <w:tcPr>
            <w:tcW w:w="1543" w:type="dxa"/>
            <w:vAlign w:val="center"/>
          </w:tcPr>
          <w:p w14:paraId="6DD062B7" w14:textId="77777777" w:rsidR="00645074" w:rsidRPr="00593609" w:rsidRDefault="00000000" w:rsidP="00764FD2">
            <w:pPr>
              <w:widowControl w:val="0"/>
              <w:spacing w:line="360" w:lineRule="auto"/>
              <w:jc w:val="both"/>
              <w:rPr>
                <w:lang w:val="en-US"/>
              </w:rPr>
            </w:pPr>
            <w:r w:rsidRPr="00593609">
              <w:rPr>
                <w:lang w:val="en-US"/>
              </w:rPr>
              <w:t>59</w:t>
            </w:r>
          </w:p>
        </w:tc>
      </w:tr>
      <w:tr w:rsidR="00645074" w:rsidRPr="00593609" w14:paraId="7E612051" w14:textId="77777777">
        <w:tc>
          <w:tcPr>
            <w:tcW w:w="1647" w:type="dxa"/>
            <w:vMerge/>
            <w:vAlign w:val="center"/>
          </w:tcPr>
          <w:p w14:paraId="24D2DBFB" w14:textId="77777777" w:rsidR="00645074" w:rsidRPr="00593609" w:rsidRDefault="00645074" w:rsidP="00764FD2">
            <w:pPr>
              <w:widowControl w:val="0"/>
              <w:spacing w:line="360" w:lineRule="auto"/>
              <w:jc w:val="both"/>
              <w:rPr>
                <w:lang w:val="en-US"/>
              </w:rPr>
            </w:pPr>
          </w:p>
        </w:tc>
        <w:tc>
          <w:tcPr>
            <w:tcW w:w="1701" w:type="dxa"/>
            <w:vAlign w:val="center"/>
          </w:tcPr>
          <w:p w14:paraId="484E0486" w14:textId="77777777" w:rsidR="00645074" w:rsidRPr="00593609" w:rsidRDefault="00000000" w:rsidP="00764FD2">
            <w:pPr>
              <w:widowControl w:val="0"/>
              <w:spacing w:line="360" w:lineRule="auto"/>
              <w:jc w:val="both"/>
              <w:rPr>
                <w:lang w:val="en-US"/>
              </w:rPr>
            </w:pPr>
            <w:r w:rsidRPr="00593609">
              <w:rPr>
                <w:lang w:val="en-US"/>
              </w:rPr>
              <w:t>Roots</w:t>
            </w:r>
          </w:p>
        </w:tc>
        <w:tc>
          <w:tcPr>
            <w:tcW w:w="1636" w:type="dxa"/>
            <w:vMerge/>
            <w:vAlign w:val="center"/>
          </w:tcPr>
          <w:p w14:paraId="7410686F" w14:textId="77777777" w:rsidR="00645074" w:rsidRPr="00593609" w:rsidRDefault="00645074" w:rsidP="00764FD2">
            <w:pPr>
              <w:widowControl w:val="0"/>
              <w:spacing w:line="360" w:lineRule="auto"/>
              <w:jc w:val="both"/>
              <w:rPr>
                <w:lang w:val="en-US"/>
              </w:rPr>
            </w:pPr>
          </w:p>
        </w:tc>
        <w:tc>
          <w:tcPr>
            <w:tcW w:w="1217" w:type="dxa"/>
            <w:vAlign w:val="center"/>
          </w:tcPr>
          <w:p w14:paraId="34836FC6" w14:textId="77777777" w:rsidR="00645074" w:rsidRPr="00593609" w:rsidRDefault="00000000" w:rsidP="00764FD2">
            <w:pPr>
              <w:widowControl w:val="0"/>
              <w:spacing w:line="360" w:lineRule="auto"/>
              <w:jc w:val="both"/>
              <w:rPr>
                <w:lang w:val="en-US"/>
              </w:rPr>
            </w:pPr>
            <w:r w:rsidRPr="00593609">
              <w:rPr>
                <w:lang w:val="en-US"/>
              </w:rPr>
              <w:t>32</w:t>
            </w:r>
          </w:p>
        </w:tc>
        <w:tc>
          <w:tcPr>
            <w:tcW w:w="1311" w:type="dxa"/>
            <w:vAlign w:val="center"/>
          </w:tcPr>
          <w:p w14:paraId="3163C5BD" w14:textId="77777777" w:rsidR="00645074" w:rsidRPr="00593609" w:rsidRDefault="00000000" w:rsidP="00764FD2">
            <w:pPr>
              <w:widowControl w:val="0"/>
              <w:spacing w:line="360" w:lineRule="auto"/>
              <w:jc w:val="both"/>
              <w:rPr>
                <w:lang w:val="en-US"/>
              </w:rPr>
            </w:pPr>
            <w:r w:rsidRPr="00593609">
              <w:rPr>
                <w:lang w:val="en-US"/>
              </w:rPr>
              <w:t>0.82</w:t>
            </w:r>
          </w:p>
        </w:tc>
        <w:tc>
          <w:tcPr>
            <w:tcW w:w="1543" w:type="dxa"/>
            <w:vAlign w:val="center"/>
          </w:tcPr>
          <w:p w14:paraId="5BA5B016" w14:textId="77777777" w:rsidR="00645074" w:rsidRPr="00593609" w:rsidRDefault="00000000" w:rsidP="00764FD2">
            <w:pPr>
              <w:widowControl w:val="0"/>
              <w:spacing w:line="360" w:lineRule="auto"/>
              <w:jc w:val="both"/>
              <w:rPr>
                <w:lang w:val="en-US"/>
              </w:rPr>
            </w:pPr>
            <w:r w:rsidRPr="00593609">
              <w:rPr>
                <w:lang w:val="en-US"/>
              </w:rPr>
              <w:t>67</w:t>
            </w:r>
          </w:p>
        </w:tc>
      </w:tr>
      <w:tr w:rsidR="00645074" w:rsidRPr="00593609" w14:paraId="4AB93B42" w14:textId="77777777">
        <w:tc>
          <w:tcPr>
            <w:tcW w:w="1647" w:type="dxa"/>
            <w:vMerge/>
            <w:vAlign w:val="center"/>
          </w:tcPr>
          <w:p w14:paraId="6F21CBF1" w14:textId="77777777" w:rsidR="00645074" w:rsidRPr="00593609" w:rsidRDefault="00645074" w:rsidP="00764FD2">
            <w:pPr>
              <w:widowControl w:val="0"/>
              <w:spacing w:line="360" w:lineRule="auto"/>
              <w:jc w:val="both"/>
              <w:rPr>
                <w:lang w:val="en-US"/>
              </w:rPr>
            </w:pPr>
          </w:p>
        </w:tc>
        <w:tc>
          <w:tcPr>
            <w:tcW w:w="1701" w:type="dxa"/>
            <w:vAlign w:val="center"/>
          </w:tcPr>
          <w:p w14:paraId="7E99DAF4" w14:textId="77777777" w:rsidR="00645074" w:rsidRPr="00593609" w:rsidRDefault="00000000" w:rsidP="00764FD2">
            <w:pPr>
              <w:widowControl w:val="0"/>
              <w:spacing w:line="360" w:lineRule="auto"/>
              <w:jc w:val="both"/>
              <w:rPr>
                <w:lang w:val="en-US"/>
              </w:rPr>
            </w:pPr>
            <w:r w:rsidRPr="00593609">
              <w:rPr>
                <w:lang w:val="en-US"/>
              </w:rPr>
              <w:t>Leaves</w:t>
            </w:r>
          </w:p>
        </w:tc>
        <w:tc>
          <w:tcPr>
            <w:tcW w:w="1636" w:type="dxa"/>
            <w:vMerge/>
            <w:vAlign w:val="center"/>
          </w:tcPr>
          <w:p w14:paraId="6F71ACF6" w14:textId="77777777" w:rsidR="00645074" w:rsidRPr="00593609" w:rsidRDefault="00645074" w:rsidP="00764FD2">
            <w:pPr>
              <w:widowControl w:val="0"/>
              <w:spacing w:line="360" w:lineRule="auto"/>
              <w:jc w:val="both"/>
              <w:rPr>
                <w:lang w:val="en-US"/>
              </w:rPr>
            </w:pPr>
          </w:p>
        </w:tc>
        <w:tc>
          <w:tcPr>
            <w:tcW w:w="1217" w:type="dxa"/>
            <w:vAlign w:val="center"/>
          </w:tcPr>
          <w:p w14:paraId="77054FFA" w14:textId="77777777" w:rsidR="00645074" w:rsidRPr="00593609" w:rsidRDefault="00000000" w:rsidP="00764FD2">
            <w:pPr>
              <w:widowControl w:val="0"/>
              <w:spacing w:line="360" w:lineRule="auto"/>
              <w:jc w:val="both"/>
              <w:rPr>
                <w:lang w:val="en-US"/>
              </w:rPr>
            </w:pPr>
            <w:r w:rsidRPr="00593609">
              <w:rPr>
                <w:lang w:val="en-US"/>
              </w:rPr>
              <w:t>12</w:t>
            </w:r>
          </w:p>
        </w:tc>
        <w:tc>
          <w:tcPr>
            <w:tcW w:w="1311" w:type="dxa"/>
            <w:vAlign w:val="center"/>
          </w:tcPr>
          <w:p w14:paraId="21DA1857" w14:textId="77777777" w:rsidR="00645074" w:rsidRPr="00593609" w:rsidRDefault="00000000" w:rsidP="00764FD2">
            <w:pPr>
              <w:widowControl w:val="0"/>
              <w:spacing w:line="360" w:lineRule="auto"/>
              <w:jc w:val="both"/>
              <w:rPr>
                <w:lang w:val="en-US"/>
              </w:rPr>
            </w:pPr>
            <w:r w:rsidRPr="00593609">
              <w:rPr>
                <w:lang w:val="en-US"/>
              </w:rPr>
              <w:t>48</w:t>
            </w:r>
          </w:p>
        </w:tc>
        <w:tc>
          <w:tcPr>
            <w:tcW w:w="1543" w:type="dxa"/>
            <w:vAlign w:val="center"/>
          </w:tcPr>
          <w:p w14:paraId="46E49872" w14:textId="77777777" w:rsidR="00645074" w:rsidRPr="00593609" w:rsidRDefault="00000000" w:rsidP="00764FD2">
            <w:pPr>
              <w:widowControl w:val="0"/>
              <w:spacing w:line="360" w:lineRule="auto"/>
              <w:jc w:val="both"/>
              <w:rPr>
                <w:lang w:val="en-US"/>
              </w:rPr>
            </w:pPr>
            <w:r w:rsidRPr="00593609">
              <w:rPr>
                <w:lang w:val="en-US"/>
              </w:rPr>
              <w:t>40</w:t>
            </w:r>
          </w:p>
        </w:tc>
      </w:tr>
      <w:tr w:rsidR="00645074" w:rsidRPr="00593609" w14:paraId="7116CF34" w14:textId="77777777">
        <w:tc>
          <w:tcPr>
            <w:tcW w:w="1647" w:type="dxa"/>
            <w:vMerge w:val="restart"/>
            <w:vAlign w:val="center"/>
          </w:tcPr>
          <w:p w14:paraId="3F2337C1" w14:textId="77777777" w:rsidR="00645074" w:rsidRPr="00593609" w:rsidRDefault="00000000" w:rsidP="00764FD2">
            <w:pPr>
              <w:widowControl w:val="0"/>
              <w:spacing w:line="360" w:lineRule="auto"/>
              <w:jc w:val="both"/>
              <w:rPr>
                <w:i/>
                <w:iCs/>
                <w:lang w:val="en-US"/>
              </w:rPr>
            </w:pPr>
            <w:r w:rsidRPr="00593609">
              <w:rPr>
                <w:i/>
                <w:iCs/>
                <w:lang w:val="en-US"/>
              </w:rPr>
              <w:t>In vitro</w:t>
            </w:r>
          </w:p>
        </w:tc>
        <w:tc>
          <w:tcPr>
            <w:tcW w:w="1701" w:type="dxa"/>
            <w:vMerge w:val="restart"/>
            <w:vAlign w:val="center"/>
          </w:tcPr>
          <w:p w14:paraId="451ECCB7" w14:textId="77777777" w:rsidR="00645074" w:rsidRPr="00593609" w:rsidRDefault="00000000" w:rsidP="00764FD2">
            <w:pPr>
              <w:widowControl w:val="0"/>
              <w:spacing w:line="360" w:lineRule="auto"/>
              <w:jc w:val="both"/>
              <w:rPr>
                <w:lang w:val="en-US"/>
              </w:rPr>
            </w:pPr>
            <w:r w:rsidRPr="00593609">
              <w:rPr>
                <w:lang w:val="en-US"/>
              </w:rPr>
              <w:t>Roots</w:t>
            </w:r>
          </w:p>
        </w:tc>
        <w:tc>
          <w:tcPr>
            <w:tcW w:w="1636" w:type="dxa"/>
            <w:vAlign w:val="center"/>
          </w:tcPr>
          <w:p w14:paraId="49A06E02" w14:textId="77777777" w:rsidR="00645074" w:rsidRPr="00593609" w:rsidRDefault="00000000" w:rsidP="00764FD2">
            <w:pPr>
              <w:widowControl w:val="0"/>
              <w:spacing w:line="360" w:lineRule="auto"/>
              <w:jc w:val="both"/>
              <w:rPr>
                <w:lang w:val="en-US"/>
              </w:rPr>
            </w:pPr>
            <w:r w:rsidRPr="00593609">
              <w:rPr>
                <w:lang w:val="en-US"/>
              </w:rPr>
              <w:t>Autoclaved</w:t>
            </w:r>
          </w:p>
        </w:tc>
        <w:tc>
          <w:tcPr>
            <w:tcW w:w="1217" w:type="dxa"/>
            <w:vAlign w:val="center"/>
          </w:tcPr>
          <w:p w14:paraId="2AA9214A" w14:textId="77777777" w:rsidR="00645074" w:rsidRPr="00593609" w:rsidRDefault="00000000" w:rsidP="00764FD2">
            <w:pPr>
              <w:widowControl w:val="0"/>
              <w:spacing w:line="360" w:lineRule="auto"/>
              <w:jc w:val="both"/>
              <w:rPr>
                <w:lang w:val="en-US"/>
              </w:rPr>
            </w:pPr>
            <w:r w:rsidRPr="00593609">
              <w:rPr>
                <w:lang w:val="en-US"/>
              </w:rPr>
              <w:t>3.2</w:t>
            </w:r>
          </w:p>
        </w:tc>
        <w:tc>
          <w:tcPr>
            <w:tcW w:w="1311" w:type="dxa"/>
            <w:vAlign w:val="center"/>
          </w:tcPr>
          <w:p w14:paraId="356ED033" w14:textId="77777777" w:rsidR="00645074" w:rsidRPr="00593609" w:rsidRDefault="00000000" w:rsidP="00764FD2">
            <w:pPr>
              <w:widowControl w:val="0"/>
              <w:spacing w:line="360" w:lineRule="auto"/>
              <w:jc w:val="both"/>
              <w:rPr>
                <w:lang w:val="en-US"/>
              </w:rPr>
            </w:pPr>
            <w:r w:rsidRPr="00593609">
              <w:rPr>
                <w:lang w:val="en-US"/>
              </w:rPr>
              <w:t>26</w:t>
            </w:r>
          </w:p>
        </w:tc>
        <w:tc>
          <w:tcPr>
            <w:tcW w:w="1543" w:type="dxa"/>
            <w:vAlign w:val="center"/>
          </w:tcPr>
          <w:p w14:paraId="773616D5" w14:textId="77777777" w:rsidR="00645074" w:rsidRPr="00593609" w:rsidRDefault="00000000" w:rsidP="00764FD2">
            <w:pPr>
              <w:widowControl w:val="0"/>
              <w:spacing w:line="360" w:lineRule="auto"/>
              <w:jc w:val="both"/>
              <w:rPr>
                <w:lang w:val="en-US"/>
              </w:rPr>
            </w:pPr>
            <w:r w:rsidRPr="00593609">
              <w:rPr>
                <w:lang w:val="en-US"/>
              </w:rPr>
              <w:t>71</w:t>
            </w:r>
          </w:p>
        </w:tc>
      </w:tr>
      <w:tr w:rsidR="00645074" w:rsidRPr="00593609" w14:paraId="68538FD4" w14:textId="77777777">
        <w:tc>
          <w:tcPr>
            <w:tcW w:w="1647" w:type="dxa"/>
            <w:vMerge/>
            <w:vAlign w:val="center"/>
          </w:tcPr>
          <w:p w14:paraId="1317F867" w14:textId="77777777" w:rsidR="00645074" w:rsidRPr="00593609" w:rsidRDefault="00645074" w:rsidP="00764FD2">
            <w:pPr>
              <w:widowControl w:val="0"/>
              <w:spacing w:line="360" w:lineRule="auto"/>
              <w:jc w:val="both"/>
              <w:rPr>
                <w:lang w:val="en-US"/>
              </w:rPr>
            </w:pPr>
          </w:p>
        </w:tc>
        <w:tc>
          <w:tcPr>
            <w:tcW w:w="1701" w:type="dxa"/>
            <w:vMerge/>
            <w:vAlign w:val="center"/>
          </w:tcPr>
          <w:p w14:paraId="19A13A4C" w14:textId="77777777" w:rsidR="00645074" w:rsidRPr="00593609" w:rsidRDefault="00645074" w:rsidP="00764FD2">
            <w:pPr>
              <w:widowControl w:val="0"/>
              <w:spacing w:line="360" w:lineRule="auto"/>
              <w:jc w:val="both"/>
              <w:rPr>
                <w:lang w:val="en-US"/>
              </w:rPr>
            </w:pPr>
          </w:p>
        </w:tc>
        <w:tc>
          <w:tcPr>
            <w:tcW w:w="1636" w:type="dxa"/>
            <w:vAlign w:val="center"/>
          </w:tcPr>
          <w:p w14:paraId="594635E6" w14:textId="77777777" w:rsidR="00645074" w:rsidRPr="00593609" w:rsidRDefault="00000000" w:rsidP="00764FD2">
            <w:pPr>
              <w:widowControl w:val="0"/>
              <w:spacing w:line="360" w:lineRule="auto"/>
              <w:jc w:val="both"/>
              <w:rPr>
                <w:lang w:val="en-US"/>
              </w:rPr>
            </w:pPr>
            <w:r w:rsidRPr="00593609">
              <w:rPr>
                <w:lang w:val="en-US"/>
              </w:rPr>
              <w:t>N-Autoclaved</w:t>
            </w:r>
          </w:p>
        </w:tc>
        <w:tc>
          <w:tcPr>
            <w:tcW w:w="1217" w:type="dxa"/>
            <w:vAlign w:val="center"/>
          </w:tcPr>
          <w:p w14:paraId="758E8C8C" w14:textId="77777777" w:rsidR="00645074" w:rsidRPr="00593609" w:rsidRDefault="00000000" w:rsidP="00764FD2">
            <w:pPr>
              <w:widowControl w:val="0"/>
              <w:spacing w:line="360" w:lineRule="auto"/>
              <w:jc w:val="both"/>
              <w:rPr>
                <w:lang w:val="en-US"/>
              </w:rPr>
            </w:pPr>
            <w:r w:rsidRPr="00593609">
              <w:rPr>
                <w:lang w:val="en-US"/>
              </w:rPr>
              <w:t>0.92</w:t>
            </w:r>
          </w:p>
        </w:tc>
        <w:tc>
          <w:tcPr>
            <w:tcW w:w="1311" w:type="dxa"/>
            <w:vAlign w:val="center"/>
          </w:tcPr>
          <w:p w14:paraId="78B2C873" w14:textId="77777777" w:rsidR="00645074" w:rsidRPr="00593609" w:rsidRDefault="00000000" w:rsidP="00764FD2">
            <w:pPr>
              <w:widowControl w:val="0"/>
              <w:spacing w:line="360" w:lineRule="auto"/>
              <w:jc w:val="both"/>
              <w:rPr>
                <w:lang w:val="en-US"/>
              </w:rPr>
            </w:pPr>
            <w:r w:rsidRPr="00593609">
              <w:rPr>
                <w:lang w:val="en-US"/>
              </w:rPr>
              <w:t>16</w:t>
            </w:r>
          </w:p>
        </w:tc>
        <w:tc>
          <w:tcPr>
            <w:tcW w:w="1543" w:type="dxa"/>
            <w:vAlign w:val="center"/>
          </w:tcPr>
          <w:p w14:paraId="7DC0CBB3" w14:textId="77777777" w:rsidR="00645074" w:rsidRPr="00593609" w:rsidRDefault="00000000" w:rsidP="00764FD2">
            <w:pPr>
              <w:widowControl w:val="0"/>
              <w:spacing w:line="360" w:lineRule="auto"/>
              <w:jc w:val="both"/>
              <w:rPr>
                <w:lang w:val="en-US"/>
              </w:rPr>
            </w:pPr>
            <w:r w:rsidRPr="00593609">
              <w:rPr>
                <w:lang w:val="en-US"/>
              </w:rPr>
              <w:t>83</w:t>
            </w:r>
          </w:p>
        </w:tc>
      </w:tr>
      <w:tr w:rsidR="00645074" w:rsidRPr="00593609" w14:paraId="5C8A83DC" w14:textId="77777777">
        <w:tc>
          <w:tcPr>
            <w:tcW w:w="1647" w:type="dxa"/>
            <w:vMerge/>
            <w:vAlign w:val="center"/>
          </w:tcPr>
          <w:p w14:paraId="68C1B751" w14:textId="77777777" w:rsidR="00645074" w:rsidRPr="00593609" w:rsidRDefault="00645074" w:rsidP="00764FD2">
            <w:pPr>
              <w:widowControl w:val="0"/>
              <w:spacing w:line="360" w:lineRule="auto"/>
              <w:jc w:val="both"/>
              <w:rPr>
                <w:lang w:val="en-US"/>
              </w:rPr>
            </w:pPr>
          </w:p>
        </w:tc>
        <w:tc>
          <w:tcPr>
            <w:tcW w:w="1701" w:type="dxa"/>
            <w:vMerge w:val="restart"/>
            <w:vAlign w:val="center"/>
          </w:tcPr>
          <w:p w14:paraId="6AA28F91" w14:textId="77777777" w:rsidR="00645074" w:rsidRPr="00593609" w:rsidRDefault="00000000" w:rsidP="00764FD2">
            <w:pPr>
              <w:widowControl w:val="0"/>
              <w:spacing w:line="360" w:lineRule="auto"/>
              <w:jc w:val="both"/>
              <w:rPr>
                <w:lang w:val="en-US"/>
              </w:rPr>
            </w:pPr>
            <w:r w:rsidRPr="00593609">
              <w:rPr>
                <w:lang w:val="en-US"/>
              </w:rPr>
              <w:t>Leaves</w:t>
            </w:r>
          </w:p>
        </w:tc>
        <w:tc>
          <w:tcPr>
            <w:tcW w:w="1636" w:type="dxa"/>
            <w:vAlign w:val="center"/>
          </w:tcPr>
          <w:p w14:paraId="796A9227" w14:textId="77777777" w:rsidR="00645074" w:rsidRPr="00593609" w:rsidRDefault="00000000" w:rsidP="00764FD2">
            <w:pPr>
              <w:widowControl w:val="0"/>
              <w:spacing w:line="360" w:lineRule="auto"/>
              <w:jc w:val="both"/>
              <w:rPr>
                <w:lang w:val="en-US"/>
              </w:rPr>
            </w:pPr>
            <w:r w:rsidRPr="00593609">
              <w:rPr>
                <w:lang w:val="en-US"/>
              </w:rPr>
              <w:t>Autoclaved</w:t>
            </w:r>
          </w:p>
        </w:tc>
        <w:tc>
          <w:tcPr>
            <w:tcW w:w="1217" w:type="dxa"/>
            <w:vAlign w:val="center"/>
          </w:tcPr>
          <w:p w14:paraId="0875D244" w14:textId="77777777" w:rsidR="00645074" w:rsidRPr="00593609" w:rsidRDefault="00000000" w:rsidP="00764FD2">
            <w:pPr>
              <w:widowControl w:val="0"/>
              <w:spacing w:line="360" w:lineRule="auto"/>
              <w:jc w:val="both"/>
              <w:rPr>
                <w:lang w:val="en-US"/>
              </w:rPr>
            </w:pPr>
            <w:r w:rsidRPr="00593609">
              <w:rPr>
                <w:lang w:val="en-US"/>
              </w:rPr>
              <w:t>4.0</w:t>
            </w:r>
          </w:p>
        </w:tc>
        <w:tc>
          <w:tcPr>
            <w:tcW w:w="1311" w:type="dxa"/>
            <w:vAlign w:val="center"/>
          </w:tcPr>
          <w:p w14:paraId="2B1023FD" w14:textId="77777777" w:rsidR="00645074" w:rsidRPr="00593609" w:rsidRDefault="00000000" w:rsidP="00764FD2">
            <w:pPr>
              <w:widowControl w:val="0"/>
              <w:spacing w:line="360" w:lineRule="auto"/>
              <w:jc w:val="both"/>
              <w:rPr>
                <w:lang w:val="en-US"/>
              </w:rPr>
            </w:pPr>
            <w:r w:rsidRPr="00593609">
              <w:rPr>
                <w:lang w:val="en-US"/>
              </w:rPr>
              <w:t>33</w:t>
            </w:r>
          </w:p>
        </w:tc>
        <w:tc>
          <w:tcPr>
            <w:tcW w:w="1543" w:type="dxa"/>
            <w:vAlign w:val="center"/>
          </w:tcPr>
          <w:p w14:paraId="25417DF9" w14:textId="77777777" w:rsidR="00645074" w:rsidRPr="00593609" w:rsidRDefault="00000000" w:rsidP="00764FD2">
            <w:pPr>
              <w:widowControl w:val="0"/>
              <w:spacing w:line="360" w:lineRule="auto"/>
              <w:jc w:val="both"/>
              <w:rPr>
                <w:lang w:val="en-US"/>
              </w:rPr>
            </w:pPr>
            <w:r w:rsidRPr="00593609">
              <w:rPr>
                <w:lang w:val="en-US"/>
              </w:rPr>
              <w:t>63</w:t>
            </w:r>
          </w:p>
        </w:tc>
      </w:tr>
      <w:tr w:rsidR="00645074" w:rsidRPr="00593609" w14:paraId="26BE30F7" w14:textId="77777777">
        <w:tc>
          <w:tcPr>
            <w:tcW w:w="1647" w:type="dxa"/>
            <w:vMerge/>
            <w:vAlign w:val="center"/>
          </w:tcPr>
          <w:p w14:paraId="48F176EC" w14:textId="77777777" w:rsidR="00645074" w:rsidRPr="00593609" w:rsidRDefault="00645074" w:rsidP="00764FD2">
            <w:pPr>
              <w:widowControl w:val="0"/>
              <w:spacing w:line="360" w:lineRule="auto"/>
              <w:jc w:val="both"/>
              <w:rPr>
                <w:lang w:val="en-US"/>
              </w:rPr>
            </w:pPr>
          </w:p>
        </w:tc>
        <w:tc>
          <w:tcPr>
            <w:tcW w:w="1701" w:type="dxa"/>
            <w:vMerge/>
            <w:vAlign w:val="center"/>
          </w:tcPr>
          <w:p w14:paraId="726C1A11" w14:textId="77777777" w:rsidR="00645074" w:rsidRPr="00593609" w:rsidRDefault="00645074" w:rsidP="00764FD2">
            <w:pPr>
              <w:widowControl w:val="0"/>
              <w:spacing w:line="360" w:lineRule="auto"/>
              <w:jc w:val="both"/>
              <w:rPr>
                <w:lang w:val="en-US"/>
              </w:rPr>
            </w:pPr>
          </w:p>
        </w:tc>
        <w:tc>
          <w:tcPr>
            <w:tcW w:w="1636" w:type="dxa"/>
            <w:vAlign w:val="center"/>
          </w:tcPr>
          <w:p w14:paraId="3830F251" w14:textId="77777777" w:rsidR="00645074" w:rsidRPr="00593609" w:rsidRDefault="00000000" w:rsidP="00764FD2">
            <w:pPr>
              <w:widowControl w:val="0"/>
              <w:spacing w:line="360" w:lineRule="auto"/>
              <w:jc w:val="both"/>
              <w:rPr>
                <w:lang w:val="en-US"/>
              </w:rPr>
            </w:pPr>
            <w:r w:rsidRPr="00593609">
              <w:rPr>
                <w:lang w:val="en-US"/>
              </w:rPr>
              <w:t>N-Autoclaved</w:t>
            </w:r>
          </w:p>
        </w:tc>
        <w:tc>
          <w:tcPr>
            <w:tcW w:w="1217" w:type="dxa"/>
            <w:vAlign w:val="center"/>
          </w:tcPr>
          <w:p w14:paraId="48CCD5E2" w14:textId="77777777" w:rsidR="00645074" w:rsidRPr="00593609" w:rsidRDefault="00000000" w:rsidP="00764FD2">
            <w:pPr>
              <w:widowControl w:val="0"/>
              <w:spacing w:line="360" w:lineRule="auto"/>
              <w:jc w:val="both"/>
              <w:rPr>
                <w:lang w:val="en-US"/>
              </w:rPr>
            </w:pPr>
            <w:r w:rsidRPr="00593609">
              <w:rPr>
                <w:lang w:val="en-US"/>
              </w:rPr>
              <w:t>0.09</w:t>
            </w:r>
          </w:p>
        </w:tc>
        <w:tc>
          <w:tcPr>
            <w:tcW w:w="1311" w:type="dxa"/>
            <w:vAlign w:val="center"/>
          </w:tcPr>
          <w:p w14:paraId="75360B60" w14:textId="77777777" w:rsidR="00645074" w:rsidRPr="00593609" w:rsidRDefault="00000000" w:rsidP="00764FD2">
            <w:pPr>
              <w:widowControl w:val="0"/>
              <w:spacing w:line="360" w:lineRule="auto"/>
              <w:jc w:val="both"/>
              <w:rPr>
                <w:lang w:val="en-US"/>
              </w:rPr>
            </w:pPr>
            <w:r w:rsidRPr="00593609">
              <w:rPr>
                <w:lang w:val="en-US"/>
              </w:rPr>
              <w:t>17</w:t>
            </w:r>
          </w:p>
        </w:tc>
        <w:tc>
          <w:tcPr>
            <w:tcW w:w="1543" w:type="dxa"/>
            <w:vAlign w:val="center"/>
          </w:tcPr>
          <w:p w14:paraId="355F5EA2" w14:textId="77777777" w:rsidR="00645074" w:rsidRPr="00593609" w:rsidRDefault="00000000" w:rsidP="00764FD2">
            <w:pPr>
              <w:widowControl w:val="0"/>
              <w:spacing w:line="360" w:lineRule="auto"/>
              <w:jc w:val="both"/>
              <w:rPr>
                <w:lang w:val="en-US"/>
              </w:rPr>
            </w:pPr>
            <w:r w:rsidRPr="00593609">
              <w:rPr>
                <w:lang w:val="en-US"/>
              </w:rPr>
              <w:t>83</w:t>
            </w:r>
          </w:p>
        </w:tc>
      </w:tr>
    </w:tbl>
    <w:p w14:paraId="69692B7A" w14:textId="77777777" w:rsidR="00645074" w:rsidRPr="00593609" w:rsidRDefault="00000000" w:rsidP="00764FD2">
      <w:pPr>
        <w:jc w:val="both"/>
        <w:rPr>
          <w:b/>
          <w:bCs/>
          <w:u w:val="single"/>
          <w:lang w:val="en-US"/>
        </w:rPr>
      </w:pPr>
      <w:r w:rsidRPr="00593609">
        <w:rPr>
          <w:lang w:val="en-US"/>
        </w:rPr>
        <w:br w:type="page"/>
      </w:r>
    </w:p>
    <w:p w14:paraId="02B5C68F" w14:textId="16C3F654" w:rsidR="00645074" w:rsidRPr="00593609" w:rsidRDefault="00000000" w:rsidP="00764FD2">
      <w:pPr>
        <w:spacing w:line="360" w:lineRule="auto"/>
        <w:jc w:val="both"/>
        <w:rPr>
          <w:lang w:val="en-US"/>
        </w:rPr>
      </w:pPr>
      <w:r w:rsidRPr="00593609">
        <w:rPr>
          <w:b/>
          <w:bCs/>
          <w:u w:val="single"/>
          <w:lang w:val="en-US"/>
        </w:rPr>
        <w:lastRenderedPageBreak/>
        <w:t xml:space="preserve">Supplementary Table </w:t>
      </w:r>
      <w:r w:rsidR="00A21189">
        <w:rPr>
          <w:b/>
          <w:bCs/>
          <w:u w:val="single"/>
          <w:lang w:val="en-US"/>
        </w:rPr>
        <w:t>6</w:t>
      </w:r>
      <w:r w:rsidRPr="00593609">
        <w:rPr>
          <w:b/>
          <w:bCs/>
          <w:u w:val="single"/>
          <w:lang w:val="en-US"/>
        </w:rPr>
        <w:t>:</w:t>
      </w:r>
      <w:r w:rsidRPr="00593609">
        <w:rPr>
          <w:b/>
          <w:bCs/>
          <w:lang w:val="en-US"/>
        </w:rPr>
        <w:t xml:space="preserve"> </w:t>
      </w:r>
      <w:r w:rsidRPr="00593609">
        <w:rPr>
          <w:i/>
          <w:iCs/>
          <w:lang w:val="en-US"/>
        </w:rPr>
        <w:t>ANOVA</w:t>
      </w:r>
      <w:r w:rsidRPr="00593609">
        <w:rPr>
          <w:lang w:val="en-US"/>
        </w:rPr>
        <w:t xml:space="preserve"> output results for the </w:t>
      </w:r>
      <w:r w:rsidRPr="00593609">
        <w:rPr>
          <w:i/>
          <w:iCs/>
          <w:lang w:val="en-US"/>
        </w:rPr>
        <w:t>FEAST</w:t>
      </w:r>
      <w:r w:rsidRPr="00593609">
        <w:rPr>
          <w:lang w:val="en-US"/>
        </w:rPr>
        <w:t xml:space="preserve"> source tracking analysis </w:t>
      </w:r>
      <w:r w:rsidR="00F151C0" w:rsidRPr="00593609">
        <w:rPr>
          <w:rFonts w:ascii="Calibri" w:cs="Calibri"/>
          <w:kern w:val="0"/>
          <w:lang w:val="en-US"/>
        </w:rPr>
        <w:t xml:space="preserve">(Shenhav </w:t>
      </w:r>
      <w:r w:rsidR="00F151C0" w:rsidRPr="00593609">
        <w:rPr>
          <w:rFonts w:ascii="Calibri" w:cs="Calibri"/>
          <w:i/>
          <w:iCs/>
          <w:kern w:val="0"/>
          <w:lang w:val="en-US"/>
        </w:rPr>
        <w:t>et al.</w:t>
      </w:r>
      <w:r w:rsidR="00F151C0" w:rsidRPr="00593609">
        <w:rPr>
          <w:rFonts w:ascii="Calibri" w:cs="Calibri"/>
          <w:kern w:val="0"/>
          <w:lang w:val="en-US"/>
        </w:rPr>
        <w:t>, 2019)</w:t>
      </w:r>
      <w:r w:rsidRPr="00593609">
        <w:rPr>
          <w:lang w:val="en-US"/>
        </w:rPr>
        <w:t xml:space="preserve">. We ran the regression with (i) only </w:t>
      </w:r>
      <w:r w:rsidRPr="00593609">
        <w:rPr>
          <w:i/>
          <w:iCs/>
          <w:lang w:val="en-US"/>
        </w:rPr>
        <w:t>in-situ</w:t>
      </w:r>
      <w:r w:rsidRPr="00593609">
        <w:rPr>
          <w:lang w:val="en-US"/>
        </w:rPr>
        <w:t xml:space="preserve"> samples: </w:t>
      </w:r>
      <w:proofErr w:type="gramStart"/>
      <w:r w:rsidRPr="00593609">
        <w:rPr>
          <w:lang w:val="en-US"/>
        </w:rPr>
        <w:t>ORQ(</w:t>
      </w:r>
      <w:proofErr w:type="gramEnd"/>
      <w:r w:rsidRPr="00593609">
        <w:rPr>
          <w:i/>
          <w:iCs/>
          <w:lang w:val="en-US"/>
        </w:rPr>
        <w:t>proportion</w:t>
      </w:r>
      <w:r w:rsidRPr="00593609">
        <w:rPr>
          <w:lang w:val="en-US"/>
        </w:rPr>
        <w:t xml:space="preserve">) ~ </w:t>
      </w:r>
      <w:r w:rsidRPr="00593609">
        <w:rPr>
          <w:i/>
          <w:iCs/>
          <w:lang w:val="en-US"/>
        </w:rPr>
        <w:t>Source</w:t>
      </w:r>
      <w:r w:rsidRPr="00593609">
        <w:rPr>
          <w:lang w:val="en-US"/>
        </w:rPr>
        <w:t xml:space="preserve"> * </w:t>
      </w:r>
      <w:r w:rsidRPr="00593609">
        <w:rPr>
          <w:i/>
          <w:iCs/>
          <w:lang w:val="en-US"/>
        </w:rPr>
        <w:t>compartment</w:t>
      </w:r>
      <w:r w:rsidRPr="00593609">
        <w:rPr>
          <w:lang w:val="en-US"/>
        </w:rPr>
        <w:t xml:space="preserve">, where </w:t>
      </w:r>
      <w:r w:rsidRPr="00593609">
        <w:rPr>
          <w:i/>
          <w:iCs/>
          <w:lang w:val="en-US"/>
        </w:rPr>
        <w:t>Source</w:t>
      </w:r>
      <w:r w:rsidRPr="00593609">
        <w:rPr>
          <w:lang w:val="en-US"/>
        </w:rPr>
        <w:t xml:space="preserve"> is either bulk soil, seeds or an unknown source and (ii) with germination samples, seeds and bulk soils used for the </w:t>
      </w:r>
      <w:r w:rsidRPr="00593609">
        <w:rPr>
          <w:i/>
          <w:iCs/>
          <w:lang w:val="en-US"/>
        </w:rPr>
        <w:t>in-vitro</w:t>
      </w:r>
      <w:r w:rsidRPr="00593609">
        <w:rPr>
          <w:lang w:val="en-US"/>
        </w:rPr>
        <w:t xml:space="preserve"> experiment: ORQ(</w:t>
      </w:r>
      <w:r w:rsidRPr="00593609">
        <w:rPr>
          <w:i/>
          <w:iCs/>
          <w:lang w:val="en-US"/>
        </w:rPr>
        <w:t>proportion</w:t>
      </w:r>
      <w:r w:rsidRPr="00593609">
        <w:rPr>
          <w:lang w:val="en-US"/>
        </w:rPr>
        <w:t xml:space="preserve">) ~ </w:t>
      </w:r>
      <w:r w:rsidRPr="00593609">
        <w:rPr>
          <w:i/>
          <w:iCs/>
          <w:lang w:val="en-US"/>
        </w:rPr>
        <w:t xml:space="preserve">Source </w:t>
      </w:r>
      <w:r w:rsidRPr="00593609">
        <w:rPr>
          <w:lang w:val="en-US"/>
        </w:rPr>
        <w:t xml:space="preserve">* </w:t>
      </w:r>
      <w:r w:rsidRPr="00593609">
        <w:rPr>
          <w:i/>
          <w:iCs/>
          <w:lang w:val="en-US"/>
        </w:rPr>
        <w:t>compartment</w:t>
      </w:r>
      <w:r w:rsidRPr="00593609">
        <w:rPr>
          <w:lang w:val="en-US"/>
        </w:rPr>
        <w:t xml:space="preserve"> * </w:t>
      </w:r>
      <w:r w:rsidRPr="00593609">
        <w:rPr>
          <w:i/>
          <w:iCs/>
          <w:lang w:val="en-US"/>
        </w:rPr>
        <w:t>condition</w:t>
      </w:r>
      <w:r w:rsidRPr="00593609">
        <w:rPr>
          <w:lang w:val="en-US"/>
        </w:rPr>
        <w:t xml:space="preserve">. ORQ is the </w:t>
      </w:r>
      <w:r w:rsidR="00D24DDA" w:rsidRPr="00593609">
        <w:rPr>
          <w:lang w:val="en-US"/>
        </w:rPr>
        <w:t>o</w:t>
      </w:r>
      <w:r w:rsidRPr="00593609">
        <w:rPr>
          <w:lang w:val="en-US"/>
        </w:rPr>
        <w:t xml:space="preserve">rdered </w:t>
      </w:r>
      <w:r w:rsidR="00D24DDA" w:rsidRPr="00593609">
        <w:rPr>
          <w:lang w:val="en-US"/>
        </w:rPr>
        <w:t>q</w:t>
      </w:r>
      <w:r w:rsidRPr="00593609">
        <w:rPr>
          <w:lang w:val="en-US"/>
        </w:rPr>
        <w:t xml:space="preserve">uantile normalization </w:t>
      </w:r>
      <w:r w:rsidR="00F151C0" w:rsidRPr="00593609">
        <w:rPr>
          <w:lang w:val="en-US"/>
        </w:rPr>
        <w:t>(Peterson and Cavanaugh, 2020)</w:t>
      </w:r>
      <w:r w:rsidRPr="00593609">
        <w:rPr>
          <w:lang w:val="en-US"/>
        </w:rPr>
        <w:t>. Diagnostic plots are in Supp. Fig</w:t>
      </w:r>
      <w:r w:rsidR="002B09FD" w:rsidRPr="00593609">
        <w:rPr>
          <w:lang w:val="en-US"/>
        </w:rPr>
        <w:t>.</w:t>
      </w:r>
      <w:r w:rsidRPr="00593609">
        <w:rPr>
          <w:lang w:val="en-US"/>
        </w:rPr>
        <w:t xml:space="preserve"> 6b &amp; 6c.</w:t>
      </w:r>
    </w:p>
    <w:tbl>
      <w:tblPr>
        <w:tblStyle w:val="Grilledutableau"/>
        <w:tblpPr w:leftFromText="141" w:rightFromText="141" w:vertAnchor="text" w:horzAnchor="margin" w:tblpXSpec="center" w:tblpY="369"/>
        <w:tblW w:w="10279" w:type="dxa"/>
        <w:jc w:val="center"/>
        <w:tblLook w:val="04A0" w:firstRow="1" w:lastRow="0" w:firstColumn="1" w:lastColumn="0" w:noHBand="0" w:noVBand="1"/>
      </w:tblPr>
      <w:tblGrid>
        <w:gridCol w:w="3780"/>
        <w:gridCol w:w="1299"/>
        <w:gridCol w:w="1301"/>
        <w:gridCol w:w="1300"/>
        <w:gridCol w:w="1299"/>
        <w:gridCol w:w="1300"/>
      </w:tblGrid>
      <w:tr w:rsidR="00645074" w:rsidRPr="00593609" w14:paraId="3ACC694C" w14:textId="77777777">
        <w:trPr>
          <w:trHeight w:val="320"/>
          <w:jc w:val="center"/>
        </w:trPr>
        <w:tc>
          <w:tcPr>
            <w:tcW w:w="3779" w:type="dxa"/>
            <w:vAlign w:val="center"/>
          </w:tcPr>
          <w:p w14:paraId="128F0A42" w14:textId="77777777" w:rsidR="00645074" w:rsidRPr="00593609" w:rsidRDefault="00000000" w:rsidP="00764FD2">
            <w:pPr>
              <w:widowControl w:val="0"/>
              <w:spacing w:line="360" w:lineRule="auto"/>
              <w:jc w:val="both"/>
              <w:rPr>
                <w:rFonts w:ascii="Calibri" w:eastAsia="Times New Roman" w:hAnsi="Calibri" w:cs="Calibri"/>
                <w:b/>
                <w:bCs/>
                <w:i/>
                <w:iCs/>
                <w:color w:val="000000" w:themeColor="text1"/>
                <w:kern w:val="0"/>
                <w:lang w:val="en-US" w:eastAsia="fr-FR"/>
                <w14:ligatures w14:val="none"/>
              </w:rPr>
            </w:pPr>
            <w:r w:rsidRPr="00593609">
              <w:rPr>
                <w:rFonts w:eastAsia="Times New Roman" w:cs="Calibri"/>
                <w:b/>
                <w:bCs/>
                <w:i/>
                <w:iCs/>
                <w:color w:val="000000" w:themeColor="text1"/>
                <w:kern w:val="0"/>
                <w:lang w:val="en-US" w:eastAsia="fr-FR"/>
                <w14:ligatures w14:val="none"/>
              </w:rPr>
              <w:t>In situ</w:t>
            </w:r>
          </w:p>
        </w:tc>
        <w:tc>
          <w:tcPr>
            <w:tcW w:w="1299" w:type="dxa"/>
            <w:vAlign w:val="center"/>
          </w:tcPr>
          <w:p w14:paraId="14894333"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Df</w:t>
            </w:r>
          </w:p>
        </w:tc>
        <w:tc>
          <w:tcPr>
            <w:tcW w:w="1301" w:type="dxa"/>
            <w:vAlign w:val="center"/>
          </w:tcPr>
          <w:p w14:paraId="70E3AF00"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Sum Sq</w:t>
            </w:r>
          </w:p>
        </w:tc>
        <w:tc>
          <w:tcPr>
            <w:tcW w:w="1300" w:type="dxa"/>
            <w:vAlign w:val="center"/>
          </w:tcPr>
          <w:p w14:paraId="69BD8B08"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Mean Sq</w:t>
            </w:r>
          </w:p>
        </w:tc>
        <w:tc>
          <w:tcPr>
            <w:tcW w:w="1299" w:type="dxa"/>
            <w:vAlign w:val="center"/>
          </w:tcPr>
          <w:p w14:paraId="278BB1D0"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F value</w:t>
            </w:r>
          </w:p>
        </w:tc>
        <w:tc>
          <w:tcPr>
            <w:tcW w:w="1300" w:type="dxa"/>
            <w:vAlign w:val="center"/>
          </w:tcPr>
          <w:p w14:paraId="35312E5D"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Pr(&gt;F)</w:t>
            </w:r>
          </w:p>
        </w:tc>
      </w:tr>
      <w:tr w:rsidR="00645074" w:rsidRPr="00593609" w14:paraId="5E781A97" w14:textId="77777777">
        <w:trPr>
          <w:trHeight w:val="320"/>
          <w:jc w:val="center"/>
        </w:trPr>
        <w:tc>
          <w:tcPr>
            <w:tcW w:w="3779" w:type="dxa"/>
            <w:vAlign w:val="center"/>
          </w:tcPr>
          <w:p w14:paraId="4EF05556"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Source</w:t>
            </w:r>
          </w:p>
        </w:tc>
        <w:tc>
          <w:tcPr>
            <w:tcW w:w="1299" w:type="dxa"/>
            <w:vAlign w:val="center"/>
          </w:tcPr>
          <w:p w14:paraId="75069E1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2</w:t>
            </w:r>
          </w:p>
        </w:tc>
        <w:tc>
          <w:tcPr>
            <w:tcW w:w="1301" w:type="dxa"/>
            <w:vAlign w:val="center"/>
          </w:tcPr>
          <w:p w14:paraId="19EB5D4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166.7</w:t>
            </w:r>
          </w:p>
        </w:tc>
        <w:tc>
          <w:tcPr>
            <w:tcW w:w="1300" w:type="dxa"/>
            <w:vAlign w:val="center"/>
          </w:tcPr>
          <w:p w14:paraId="75672C8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83.35</w:t>
            </w:r>
          </w:p>
        </w:tc>
        <w:tc>
          <w:tcPr>
            <w:tcW w:w="1299" w:type="dxa"/>
            <w:vAlign w:val="center"/>
          </w:tcPr>
          <w:p w14:paraId="122379C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209.676</w:t>
            </w:r>
          </w:p>
        </w:tc>
        <w:tc>
          <w:tcPr>
            <w:tcW w:w="1300" w:type="dxa"/>
            <w:vAlign w:val="center"/>
          </w:tcPr>
          <w:p w14:paraId="7602A4C5"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&lt; 2,00E-16</w:t>
            </w:r>
          </w:p>
        </w:tc>
      </w:tr>
      <w:tr w:rsidR="00645074" w:rsidRPr="00593609" w14:paraId="3AA99DFE" w14:textId="77777777">
        <w:trPr>
          <w:trHeight w:val="320"/>
          <w:jc w:val="center"/>
        </w:trPr>
        <w:tc>
          <w:tcPr>
            <w:tcW w:w="3779" w:type="dxa"/>
            <w:vAlign w:val="center"/>
          </w:tcPr>
          <w:p w14:paraId="40A10AF7"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compartment</w:t>
            </w:r>
          </w:p>
        </w:tc>
        <w:tc>
          <w:tcPr>
            <w:tcW w:w="1299" w:type="dxa"/>
            <w:vAlign w:val="center"/>
          </w:tcPr>
          <w:p w14:paraId="7D2E8616"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2</w:t>
            </w:r>
          </w:p>
        </w:tc>
        <w:tc>
          <w:tcPr>
            <w:tcW w:w="1301" w:type="dxa"/>
            <w:vAlign w:val="center"/>
          </w:tcPr>
          <w:p w14:paraId="7CDAEA75"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3.7</w:t>
            </w:r>
          </w:p>
        </w:tc>
        <w:tc>
          <w:tcPr>
            <w:tcW w:w="1300" w:type="dxa"/>
            <w:vAlign w:val="center"/>
          </w:tcPr>
          <w:p w14:paraId="75617D1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1.85</w:t>
            </w:r>
          </w:p>
        </w:tc>
        <w:tc>
          <w:tcPr>
            <w:tcW w:w="1299" w:type="dxa"/>
            <w:vAlign w:val="center"/>
          </w:tcPr>
          <w:p w14:paraId="3807EB0A"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4.658</w:t>
            </w:r>
          </w:p>
        </w:tc>
        <w:tc>
          <w:tcPr>
            <w:tcW w:w="1300" w:type="dxa"/>
            <w:vAlign w:val="center"/>
          </w:tcPr>
          <w:p w14:paraId="22D0ADD6"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0.00987</w:t>
            </w:r>
          </w:p>
        </w:tc>
      </w:tr>
      <w:tr w:rsidR="00645074" w:rsidRPr="00593609" w14:paraId="26112353" w14:textId="77777777">
        <w:trPr>
          <w:trHeight w:val="320"/>
          <w:jc w:val="center"/>
        </w:trPr>
        <w:tc>
          <w:tcPr>
            <w:tcW w:w="3779" w:type="dxa"/>
            <w:vAlign w:val="center"/>
          </w:tcPr>
          <w:p w14:paraId="181EFC6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proofErr w:type="gramStart"/>
            <w:r w:rsidRPr="00593609">
              <w:rPr>
                <w:rFonts w:eastAsia="Times New Roman" w:cs="Calibri"/>
                <w:color w:val="000000" w:themeColor="text1"/>
                <w:kern w:val="0"/>
                <w:lang w:val="en-US" w:eastAsia="fr-FR"/>
                <w14:ligatures w14:val="none"/>
              </w:rPr>
              <w:t>Source:compartment</w:t>
            </w:r>
            <w:proofErr w:type="gramEnd"/>
          </w:p>
        </w:tc>
        <w:tc>
          <w:tcPr>
            <w:tcW w:w="1299" w:type="dxa"/>
            <w:vAlign w:val="center"/>
          </w:tcPr>
          <w:p w14:paraId="77C5E12B"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4</w:t>
            </w:r>
          </w:p>
        </w:tc>
        <w:tc>
          <w:tcPr>
            <w:tcW w:w="1301" w:type="dxa"/>
            <w:vAlign w:val="center"/>
          </w:tcPr>
          <w:p w14:paraId="7D5C2215"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148.9</w:t>
            </w:r>
          </w:p>
        </w:tc>
        <w:tc>
          <w:tcPr>
            <w:tcW w:w="1300" w:type="dxa"/>
            <w:vAlign w:val="center"/>
          </w:tcPr>
          <w:p w14:paraId="52947C6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37.23</w:t>
            </w:r>
          </w:p>
        </w:tc>
        <w:tc>
          <w:tcPr>
            <w:tcW w:w="1299" w:type="dxa"/>
            <w:vAlign w:val="center"/>
          </w:tcPr>
          <w:p w14:paraId="2574A61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93.641</w:t>
            </w:r>
          </w:p>
        </w:tc>
        <w:tc>
          <w:tcPr>
            <w:tcW w:w="1300" w:type="dxa"/>
            <w:vAlign w:val="center"/>
          </w:tcPr>
          <w:p w14:paraId="07140504"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&lt; 2,00E-16</w:t>
            </w:r>
          </w:p>
        </w:tc>
      </w:tr>
      <w:tr w:rsidR="00645074" w:rsidRPr="00593609" w14:paraId="79A06DA1" w14:textId="77777777">
        <w:trPr>
          <w:trHeight w:val="320"/>
          <w:jc w:val="center"/>
        </w:trPr>
        <w:tc>
          <w:tcPr>
            <w:tcW w:w="3779" w:type="dxa"/>
            <w:vAlign w:val="center"/>
          </w:tcPr>
          <w:p w14:paraId="7A84FBD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Residuals</w:t>
            </w:r>
          </w:p>
        </w:tc>
        <w:tc>
          <w:tcPr>
            <w:tcW w:w="1299" w:type="dxa"/>
            <w:vAlign w:val="center"/>
          </w:tcPr>
          <w:p w14:paraId="5ABD8AD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kern w:val="0"/>
                <w:lang w:val="en-US" w:eastAsia="fr-FR"/>
              </w:rPr>
              <w:t>540</w:t>
            </w:r>
          </w:p>
        </w:tc>
        <w:tc>
          <w:tcPr>
            <w:tcW w:w="1301" w:type="dxa"/>
            <w:vAlign w:val="center"/>
          </w:tcPr>
          <w:p w14:paraId="34854FE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214.7</w:t>
            </w:r>
          </w:p>
        </w:tc>
        <w:tc>
          <w:tcPr>
            <w:tcW w:w="1300" w:type="dxa"/>
            <w:vAlign w:val="center"/>
          </w:tcPr>
          <w:p w14:paraId="7957F270"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cs="Calibri"/>
                <w:color w:val="000000"/>
                <w:lang w:val="en-US"/>
              </w:rPr>
              <w:t>0.40</w:t>
            </w:r>
          </w:p>
        </w:tc>
        <w:tc>
          <w:tcPr>
            <w:tcW w:w="1299" w:type="dxa"/>
            <w:vAlign w:val="center"/>
          </w:tcPr>
          <w:p w14:paraId="3DFCAD7F" w14:textId="77777777" w:rsidR="00645074" w:rsidRPr="00593609" w:rsidRDefault="00645074" w:rsidP="00764FD2">
            <w:pPr>
              <w:widowControl w:val="0"/>
              <w:spacing w:line="360" w:lineRule="auto"/>
              <w:jc w:val="both"/>
              <w:rPr>
                <w:rFonts w:ascii="Calibri" w:eastAsia="Times New Roman" w:hAnsi="Calibri" w:cs="Calibri"/>
                <w:color w:val="000000" w:themeColor="text1"/>
                <w:kern w:val="0"/>
                <w:lang w:val="en-US" w:eastAsia="fr-FR"/>
                <w14:ligatures w14:val="none"/>
              </w:rPr>
            </w:pPr>
          </w:p>
        </w:tc>
        <w:tc>
          <w:tcPr>
            <w:tcW w:w="1300" w:type="dxa"/>
            <w:vAlign w:val="center"/>
          </w:tcPr>
          <w:p w14:paraId="2198AFE3" w14:textId="77777777" w:rsidR="00645074" w:rsidRPr="00593609" w:rsidRDefault="00645074" w:rsidP="00764FD2">
            <w:pPr>
              <w:widowControl w:val="0"/>
              <w:spacing w:line="360" w:lineRule="auto"/>
              <w:jc w:val="both"/>
              <w:rPr>
                <w:rFonts w:ascii="Times New Roman" w:eastAsia="Times New Roman" w:hAnsi="Times New Roman" w:cs="Times New Roman"/>
                <w:color w:val="000000" w:themeColor="text1"/>
                <w:kern w:val="0"/>
                <w:sz w:val="20"/>
                <w:szCs w:val="20"/>
                <w:lang w:val="en-US" w:eastAsia="fr-FR"/>
                <w14:ligatures w14:val="none"/>
              </w:rPr>
            </w:pPr>
          </w:p>
        </w:tc>
      </w:tr>
      <w:tr w:rsidR="00645074" w:rsidRPr="00593609" w14:paraId="3C2BD48D" w14:textId="77777777">
        <w:trPr>
          <w:trHeight w:val="320"/>
          <w:jc w:val="center"/>
        </w:trPr>
        <w:tc>
          <w:tcPr>
            <w:tcW w:w="10278" w:type="dxa"/>
            <w:gridSpan w:val="6"/>
            <w:vAlign w:val="center"/>
          </w:tcPr>
          <w:p w14:paraId="1A9AB559" w14:textId="77777777" w:rsidR="00645074" w:rsidRPr="00593609" w:rsidRDefault="00645074" w:rsidP="00764FD2">
            <w:pPr>
              <w:widowControl w:val="0"/>
              <w:spacing w:line="360" w:lineRule="auto"/>
              <w:jc w:val="both"/>
              <w:rPr>
                <w:rFonts w:ascii="Times New Roman" w:eastAsia="Times New Roman" w:hAnsi="Times New Roman" w:cs="Times New Roman"/>
                <w:color w:val="000000" w:themeColor="text1"/>
                <w:kern w:val="0"/>
                <w:sz w:val="20"/>
                <w:szCs w:val="20"/>
                <w:lang w:val="en-US" w:eastAsia="fr-FR"/>
                <w14:ligatures w14:val="none"/>
              </w:rPr>
            </w:pPr>
          </w:p>
        </w:tc>
      </w:tr>
      <w:tr w:rsidR="00645074" w:rsidRPr="00593609" w14:paraId="003458C3" w14:textId="77777777">
        <w:trPr>
          <w:trHeight w:val="320"/>
          <w:jc w:val="center"/>
        </w:trPr>
        <w:tc>
          <w:tcPr>
            <w:tcW w:w="3779" w:type="dxa"/>
            <w:vAlign w:val="center"/>
          </w:tcPr>
          <w:p w14:paraId="7885E80E" w14:textId="77777777" w:rsidR="00645074" w:rsidRPr="00593609" w:rsidRDefault="00000000" w:rsidP="00764FD2">
            <w:pPr>
              <w:widowControl w:val="0"/>
              <w:spacing w:line="360" w:lineRule="auto"/>
              <w:jc w:val="both"/>
              <w:rPr>
                <w:rFonts w:ascii="Calibri" w:eastAsia="Times New Roman" w:hAnsi="Calibri" w:cs="Calibri"/>
                <w:b/>
                <w:bCs/>
                <w:i/>
                <w:iCs/>
                <w:color w:val="000000" w:themeColor="text1"/>
                <w:kern w:val="0"/>
                <w:lang w:val="en-US" w:eastAsia="fr-FR"/>
                <w14:ligatures w14:val="none"/>
              </w:rPr>
            </w:pPr>
            <w:r w:rsidRPr="00593609">
              <w:rPr>
                <w:rFonts w:eastAsia="Times New Roman" w:cs="Calibri"/>
                <w:b/>
                <w:bCs/>
                <w:i/>
                <w:iCs/>
                <w:color w:val="000000" w:themeColor="text1"/>
                <w:kern w:val="0"/>
                <w:lang w:val="en-US" w:eastAsia="fr-FR"/>
                <w14:ligatures w14:val="none"/>
              </w:rPr>
              <w:t>In vitro</w:t>
            </w:r>
          </w:p>
        </w:tc>
        <w:tc>
          <w:tcPr>
            <w:tcW w:w="1299" w:type="dxa"/>
            <w:vAlign w:val="center"/>
          </w:tcPr>
          <w:p w14:paraId="44246230"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Df</w:t>
            </w:r>
          </w:p>
        </w:tc>
        <w:tc>
          <w:tcPr>
            <w:tcW w:w="1301" w:type="dxa"/>
            <w:vAlign w:val="center"/>
          </w:tcPr>
          <w:p w14:paraId="42D7A414"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Sum Sq</w:t>
            </w:r>
          </w:p>
        </w:tc>
        <w:tc>
          <w:tcPr>
            <w:tcW w:w="1300" w:type="dxa"/>
            <w:vAlign w:val="center"/>
          </w:tcPr>
          <w:p w14:paraId="65BE6888"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Mean Sq</w:t>
            </w:r>
          </w:p>
        </w:tc>
        <w:tc>
          <w:tcPr>
            <w:tcW w:w="1299" w:type="dxa"/>
            <w:vAlign w:val="center"/>
          </w:tcPr>
          <w:p w14:paraId="54BD1E5E"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F value</w:t>
            </w:r>
          </w:p>
        </w:tc>
        <w:tc>
          <w:tcPr>
            <w:tcW w:w="1300" w:type="dxa"/>
            <w:vAlign w:val="center"/>
          </w:tcPr>
          <w:p w14:paraId="7642EABD"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Pr(&gt;F)</w:t>
            </w:r>
          </w:p>
        </w:tc>
      </w:tr>
      <w:tr w:rsidR="00645074" w:rsidRPr="00593609" w14:paraId="0AD39D69" w14:textId="77777777">
        <w:trPr>
          <w:trHeight w:val="320"/>
          <w:jc w:val="center"/>
        </w:trPr>
        <w:tc>
          <w:tcPr>
            <w:tcW w:w="3779" w:type="dxa"/>
            <w:vAlign w:val="center"/>
          </w:tcPr>
          <w:p w14:paraId="733DED4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Source</w:t>
            </w:r>
          </w:p>
        </w:tc>
        <w:tc>
          <w:tcPr>
            <w:tcW w:w="1299" w:type="dxa"/>
            <w:vAlign w:val="center"/>
          </w:tcPr>
          <w:p w14:paraId="29C5B995"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2</w:t>
            </w:r>
          </w:p>
        </w:tc>
        <w:tc>
          <w:tcPr>
            <w:tcW w:w="1301" w:type="dxa"/>
            <w:vAlign w:val="center"/>
          </w:tcPr>
          <w:p w14:paraId="216D4EBD"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75.94</w:t>
            </w:r>
          </w:p>
        </w:tc>
        <w:tc>
          <w:tcPr>
            <w:tcW w:w="1300" w:type="dxa"/>
            <w:vAlign w:val="center"/>
          </w:tcPr>
          <w:p w14:paraId="797278A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37.97</w:t>
            </w:r>
          </w:p>
        </w:tc>
        <w:tc>
          <w:tcPr>
            <w:tcW w:w="1299" w:type="dxa"/>
            <w:vAlign w:val="center"/>
          </w:tcPr>
          <w:p w14:paraId="378CAB1D"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127.587</w:t>
            </w:r>
          </w:p>
        </w:tc>
        <w:tc>
          <w:tcPr>
            <w:tcW w:w="1300" w:type="dxa"/>
            <w:vAlign w:val="center"/>
          </w:tcPr>
          <w:p w14:paraId="2A8D53C6" w14:textId="77777777" w:rsidR="00645074" w:rsidRPr="00593609" w:rsidRDefault="00000000" w:rsidP="00764FD2">
            <w:pPr>
              <w:widowControl w:val="0"/>
              <w:spacing w:line="360" w:lineRule="auto"/>
              <w:jc w:val="both"/>
              <w:rPr>
                <w:rFonts w:ascii="Calibri" w:eastAsia="Times New Roman" w:hAnsi="Calibri" w:cs="Calibri"/>
                <w:b/>
                <w:bCs/>
                <w:color w:val="000000" w:themeColor="text1"/>
                <w:kern w:val="0"/>
                <w:lang w:val="en-US" w:eastAsia="fr-FR"/>
                <w14:ligatures w14:val="none"/>
              </w:rPr>
            </w:pPr>
            <w:r w:rsidRPr="00593609">
              <w:rPr>
                <w:rFonts w:eastAsia="Times New Roman" w:cs="Calibri"/>
                <w:b/>
                <w:bCs/>
                <w:color w:val="000000" w:themeColor="text1"/>
                <w:kern w:val="0"/>
                <w:lang w:val="en-US" w:eastAsia="fr-FR"/>
                <w14:ligatures w14:val="none"/>
              </w:rPr>
              <w:t>&lt;2e-16</w:t>
            </w:r>
          </w:p>
        </w:tc>
      </w:tr>
      <w:tr w:rsidR="00645074" w:rsidRPr="00593609" w14:paraId="6390AB54" w14:textId="77777777">
        <w:trPr>
          <w:trHeight w:val="320"/>
          <w:jc w:val="center"/>
        </w:trPr>
        <w:tc>
          <w:tcPr>
            <w:tcW w:w="3779" w:type="dxa"/>
            <w:vAlign w:val="center"/>
          </w:tcPr>
          <w:p w14:paraId="734A8DB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compartment</w:t>
            </w:r>
          </w:p>
        </w:tc>
        <w:tc>
          <w:tcPr>
            <w:tcW w:w="1299" w:type="dxa"/>
            <w:vAlign w:val="center"/>
          </w:tcPr>
          <w:p w14:paraId="0E2CD8F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w:t>
            </w:r>
          </w:p>
        </w:tc>
        <w:tc>
          <w:tcPr>
            <w:tcW w:w="1301" w:type="dxa"/>
            <w:vAlign w:val="center"/>
          </w:tcPr>
          <w:p w14:paraId="698C49E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0.06</w:t>
            </w:r>
          </w:p>
        </w:tc>
        <w:tc>
          <w:tcPr>
            <w:tcW w:w="1300" w:type="dxa"/>
            <w:vAlign w:val="center"/>
          </w:tcPr>
          <w:p w14:paraId="45FB27E3"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0.06</w:t>
            </w:r>
          </w:p>
        </w:tc>
        <w:tc>
          <w:tcPr>
            <w:tcW w:w="1299" w:type="dxa"/>
            <w:vAlign w:val="center"/>
          </w:tcPr>
          <w:p w14:paraId="4F35FF90"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0.199</w:t>
            </w:r>
          </w:p>
        </w:tc>
        <w:tc>
          <w:tcPr>
            <w:tcW w:w="1300" w:type="dxa"/>
            <w:vAlign w:val="center"/>
          </w:tcPr>
          <w:p w14:paraId="659A17D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0.6569</w:t>
            </w:r>
          </w:p>
        </w:tc>
      </w:tr>
      <w:tr w:rsidR="00645074" w:rsidRPr="00593609" w14:paraId="7A4359F5" w14:textId="77777777">
        <w:trPr>
          <w:trHeight w:val="320"/>
          <w:jc w:val="center"/>
        </w:trPr>
        <w:tc>
          <w:tcPr>
            <w:tcW w:w="3779" w:type="dxa"/>
            <w:vAlign w:val="center"/>
          </w:tcPr>
          <w:p w14:paraId="40099FC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substrate condition</w:t>
            </w:r>
          </w:p>
        </w:tc>
        <w:tc>
          <w:tcPr>
            <w:tcW w:w="1299" w:type="dxa"/>
            <w:vAlign w:val="center"/>
          </w:tcPr>
          <w:p w14:paraId="4C42EB6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w:t>
            </w:r>
          </w:p>
        </w:tc>
        <w:tc>
          <w:tcPr>
            <w:tcW w:w="1301" w:type="dxa"/>
            <w:vAlign w:val="center"/>
          </w:tcPr>
          <w:p w14:paraId="3E4DE06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0.01</w:t>
            </w:r>
          </w:p>
        </w:tc>
        <w:tc>
          <w:tcPr>
            <w:tcW w:w="1300" w:type="dxa"/>
            <w:vAlign w:val="center"/>
          </w:tcPr>
          <w:p w14:paraId="4CA5BCC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0.01</w:t>
            </w:r>
          </w:p>
        </w:tc>
        <w:tc>
          <w:tcPr>
            <w:tcW w:w="1299" w:type="dxa"/>
            <w:vAlign w:val="center"/>
          </w:tcPr>
          <w:p w14:paraId="0D4832C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0.022</w:t>
            </w:r>
          </w:p>
        </w:tc>
        <w:tc>
          <w:tcPr>
            <w:tcW w:w="1300" w:type="dxa"/>
            <w:vAlign w:val="center"/>
          </w:tcPr>
          <w:p w14:paraId="25D1BCC3"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0.8824</w:t>
            </w:r>
          </w:p>
        </w:tc>
      </w:tr>
      <w:tr w:rsidR="00645074" w:rsidRPr="00593609" w14:paraId="36D1F8D6" w14:textId="77777777">
        <w:trPr>
          <w:trHeight w:val="320"/>
          <w:jc w:val="center"/>
        </w:trPr>
        <w:tc>
          <w:tcPr>
            <w:tcW w:w="3779" w:type="dxa"/>
            <w:vAlign w:val="center"/>
          </w:tcPr>
          <w:p w14:paraId="04DEF309"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proofErr w:type="gramStart"/>
            <w:r w:rsidRPr="00593609">
              <w:rPr>
                <w:rFonts w:eastAsia="Times New Roman" w:cs="Calibri"/>
                <w:color w:val="000000" w:themeColor="text1"/>
                <w:kern w:val="0"/>
                <w:lang w:val="en-US" w:eastAsia="fr-FR"/>
                <w14:ligatures w14:val="none"/>
              </w:rPr>
              <w:t>Source:compartment</w:t>
            </w:r>
            <w:proofErr w:type="gramEnd"/>
          </w:p>
        </w:tc>
        <w:tc>
          <w:tcPr>
            <w:tcW w:w="1299" w:type="dxa"/>
            <w:vAlign w:val="center"/>
          </w:tcPr>
          <w:p w14:paraId="781E4A73"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2</w:t>
            </w:r>
          </w:p>
        </w:tc>
        <w:tc>
          <w:tcPr>
            <w:tcW w:w="1301" w:type="dxa"/>
            <w:vAlign w:val="center"/>
          </w:tcPr>
          <w:p w14:paraId="3D1B281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0.31</w:t>
            </w:r>
          </w:p>
        </w:tc>
        <w:tc>
          <w:tcPr>
            <w:tcW w:w="1300" w:type="dxa"/>
            <w:vAlign w:val="center"/>
          </w:tcPr>
          <w:p w14:paraId="55DE068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0.16</w:t>
            </w:r>
          </w:p>
        </w:tc>
        <w:tc>
          <w:tcPr>
            <w:tcW w:w="1299" w:type="dxa"/>
            <w:vAlign w:val="center"/>
          </w:tcPr>
          <w:p w14:paraId="41ADFCEE"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0.523</w:t>
            </w:r>
          </w:p>
        </w:tc>
        <w:tc>
          <w:tcPr>
            <w:tcW w:w="1300" w:type="dxa"/>
            <w:vAlign w:val="center"/>
          </w:tcPr>
          <w:p w14:paraId="4ACD08A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0.5944</w:t>
            </w:r>
          </w:p>
        </w:tc>
      </w:tr>
      <w:tr w:rsidR="00645074" w:rsidRPr="00593609" w14:paraId="47874D58" w14:textId="77777777">
        <w:trPr>
          <w:trHeight w:val="320"/>
          <w:jc w:val="center"/>
        </w:trPr>
        <w:tc>
          <w:tcPr>
            <w:tcW w:w="3779" w:type="dxa"/>
            <w:vAlign w:val="center"/>
          </w:tcPr>
          <w:p w14:paraId="3044017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proofErr w:type="gramStart"/>
            <w:r w:rsidRPr="00593609">
              <w:rPr>
                <w:rFonts w:eastAsia="Times New Roman" w:cs="Calibri"/>
                <w:color w:val="000000" w:themeColor="text1"/>
                <w:kern w:val="0"/>
                <w:lang w:val="en-US" w:eastAsia="fr-FR"/>
                <w14:ligatures w14:val="none"/>
              </w:rPr>
              <w:t>Source:subs.</w:t>
            </w:r>
            <w:proofErr w:type="gramEnd"/>
            <w:r w:rsidRPr="00593609">
              <w:rPr>
                <w:rFonts w:eastAsia="Times New Roman" w:cs="Calibri"/>
                <w:color w:val="000000" w:themeColor="text1"/>
                <w:kern w:val="0"/>
                <w:lang w:val="en-US" w:eastAsia="fr-FR"/>
                <w14:ligatures w14:val="none"/>
              </w:rPr>
              <w:t xml:space="preserve"> condition</w:t>
            </w:r>
          </w:p>
        </w:tc>
        <w:tc>
          <w:tcPr>
            <w:tcW w:w="1299" w:type="dxa"/>
            <w:vAlign w:val="center"/>
          </w:tcPr>
          <w:p w14:paraId="3BF9C06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2</w:t>
            </w:r>
          </w:p>
        </w:tc>
        <w:tc>
          <w:tcPr>
            <w:tcW w:w="1301" w:type="dxa"/>
            <w:vAlign w:val="center"/>
          </w:tcPr>
          <w:p w14:paraId="7757C8E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1.61</w:t>
            </w:r>
          </w:p>
        </w:tc>
        <w:tc>
          <w:tcPr>
            <w:tcW w:w="1300" w:type="dxa"/>
            <w:vAlign w:val="center"/>
          </w:tcPr>
          <w:p w14:paraId="7DC3EFD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0.80</w:t>
            </w:r>
          </w:p>
        </w:tc>
        <w:tc>
          <w:tcPr>
            <w:tcW w:w="1299" w:type="dxa"/>
            <w:vAlign w:val="center"/>
          </w:tcPr>
          <w:p w14:paraId="60D4A00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2.702</w:t>
            </w:r>
          </w:p>
        </w:tc>
        <w:tc>
          <w:tcPr>
            <w:tcW w:w="1300" w:type="dxa"/>
            <w:vAlign w:val="center"/>
          </w:tcPr>
          <w:p w14:paraId="580B60A4"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0.0717</w:t>
            </w:r>
          </w:p>
        </w:tc>
      </w:tr>
      <w:tr w:rsidR="00645074" w:rsidRPr="00593609" w14:paraId="065DDF44" w14:textId="77777777">
        <w:trPr>
          <w:trHeight w:val="320"/>
          <w:jc w:val="center"/>
        </w:trPr>
        <w:tc>
          <w:tcPr>
            <w:tcW w:w="3779" w:type="dxa"/>
            <w:vAlign w:val="center"/>
          </w:tcPr>
          <w:p w14:paraId="2CAEF3AC"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 xml:space="preserve">compartment: </w:t>
            </w:r>
            <w:proofErr w:type="gramStart"/>
            <w:r w:rsidRPr="00593609">
              <w:rPr>
                <w:rFonts w:eastAsia="Times New Roman" w:cs="Calibri"/>
                <w:color w:val="000000" w:themeColor="text1"/>
                <w:kern w:val="0"/>
                <w:lang w:val="en-US" w:eastAsia="fr-FR"/>
                <w14:ligatures w14:val="none"/>
              </w:rPr>
              <w:t>subs.condition</w:t>
            </w:r>
            <w:proofErr w:type="gramEnd"/>
          </w:p>
        </w:tc>
        <w:tc>
          <w:tcPr>
            <w:tcW w:w="1299" w:type="dxa"/>
            <w:vAlign w:val="center"/>
          </w:tcPr>
          <w:p w14:paraId="4EC6EAF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w:t>
            </w:r>
          </w:p>
        </w:tc>
        <w:tc>
          <w:tcPr>
            <w:tcW w:w="1301" w:type="dxa"/>
            <w:vAlign w:val="center"/>
          </w:tcPr>
          <w:p w14:paraId="4032067D"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0.00</w:t>
            </w:r>
          </w:p>
        </w:tc>
        <w:tc>
          <w:tcPr>
            <w:tcW w:w="1300" w:type="dxa"/>
            <w:vAlign w:val="center"/>
          </w:tcPr>
          <w:p w14:paraId="5A2FB8AF"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0.00</w:t>
            </w:r>
          </w:p>
        </w:tc>
        <w:tc>
          <w:tcPr>
            <w:tcW w:w="1299" w:type="dxa"/>
            <w:vAlign w:val="center"/>
          </w:tcPr>
          <w:p w14:paraId="73CCF227"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0.009</w:t>
            </w:r>
          </w:p>
        </w:tc>
        <w:tc>
          <w:tcPr>
            <w:tcW w:w="1300" w:type="dxa"/>
            <w:vAlign w:val="center"/>
          </w:tcPr>
          <w:p w14:paraId="1872C78B"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0.9257</w:t>
            </w:r>
          </w:p>
        </w:tc>
      </w:tr>
      <w:tr w:rsidR="00645074" w:rsidRPr="00593609" w14:paraId="358E841D" w14:textId="77777777">
        <w:trPr>
          <w:trHeight w:val="320"/>
          <w:jc w:val="center"/>
        </w:trPr>
        <w:tc>
          <w:tcPr>
            <w:tcW w:w="3779" w:type="dxa"/>
            <w:vAlign w:val="center"/>
          </w:tcPr>
          <w:p w14:paraId="5A4AD6EB"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proofErr w:type="gramStart"/>
            <w:r w:rsidRPr="00593609">
              <w:rPr>
                <w:rFonts w:eastAsia="Times New Roman" w:cs="Calibri"/>
                <w:color w:val="000000" w:themeColor="text1"/>
                <w:kern w:val="0"/>
                <w:lang w:val="en-US" w:eastAsia="fr-FR"/>
                <w14:ligatures w14:val="none"/>
              </w:rPr>
              <w:t>Source:compartment</w:t>
            </w:r>
            <w:proofErr w:type="gramEnd"/>
            <w:r w:rsidRPr="00593609">
              <w:rPr>
                <w:rFonts w:eastAsia="Times New Roman" w:cs="Calibri"/>
                <w:color w:val="000000" w:themeColor="text1"/>
                <w:kern w:val="0"/>
                <w:lang w:val="en-US" w:eastAsia="fr-FR"/>
                <w14:ligatures w14:val="none"/>
              </w:rPr>
              <w:t>:subs.condition</w:t>
            </w:r>
          </w:p>
        </w:tc>
        <w:tc>
          <w:tcPr>
            <w:tcW w:w="1299" w:type="dxa"/>
            <w:vAlign w:val="center"/>
          </w:tcPr>
          <w:p w14:paraId="0423DD73"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2</w:t>
            </w:r>
          </w:p>
        </w:tc>
        <w:tc>
          <w:tcPr>
            <w:tcW w:w="1301" w:type="dxa"/>
            <w:vAlign w:val="center"/>
          </w:tcPr>
          <w:p w14:paraId="6EF343B7"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0.65</w:t>
            </w:r>
          </w:p>
        </w:tc>
        <w:tc>
          <w:tcPr>
            <w:tcW w:w="1300" w:type="dxa"/>
            <w:vAlign w:val="center"/>
          </w:tcPr>
          <w:p w14:paraId="0579B38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0.32</w:t>
            </w:r>
          </w:p>
        </w:tc>
        <w:tc>
          <w:tcPr>
            <w:tcW w:w="1299" w:type="dxa"/>
            <w:vAlign w:val="center"/>
          </w:tcPr>
          <w:p w14:paraId="28E7FE4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1.086</w:t>
            </w:r>
          </w:p>
        </w:tc>
        <w:tc>
          <w:tcPr>
            <w:tcW w:w="1300" w:type="dxa"/>
            <w:vAlign w:val="center"/>
          </w:tcPr>
          <w:p w14:paraId="6711EBC3"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0.3412</w:t>
            </w:r>
          </w:p>
        </w:tc>
      </w:tr>
      <w:tr w:rsidR="00645074" w:rsidRPr="00593609" w14:paraId="09C45DC4" w14:textId="77777777">
        <w:trPr>
          <w:trHeight w:val="320"/>
          <w:jc w:val="center"/>
        </w:trPr>
        <w:tc>
          <w:tcPr>
            <w:tcW w:w="3779" w:type="dxa"/>
            <w:vAlign w:val="center"/>
          </w:tcPr>
          <w:p w14:paraId="376F1212"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Residuals</w:t>
            </w:r>
          </w:p>
        </w:tc>
        <w:tc>
          <w:tcPr>
            <w:tcW w:w="1299" w:type="dxa"/>
            <w:vAlign w:val="center"/>
          </w:tcPr>
          <w:p w14:paraId="3B150598"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105</w:t>
            </w:r>
          </w:p>
        </w:tc>
        <w:tc>
          <w:tcPr>
            <w:tcW w:w="1301" w:type="dxa"/>
            <w:vAlign w:val="center"/>
          </w:tcPr>
          <w:p w14:paraId="308475E1"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31.25</w:t>
            </w:r>
          </w:p>
        </w:tc>
        <w:tc>
          <w:tcPr>
            <w:tcW w:w="1300" w:type="dxa"/>
            <w:vAlign w:val="center"/>
          </w:tcPr>
          <w:p w14:paraId="64AB1486" w14:textId="77777777" w:rsidR="00645074" w:rsidRPr="00593609" w:rsidRDefault="00000000" w:rsidP="00764FD2">
            <w:pPr>
              <w:widowControl w:val="0"/>
              <w:spacing w:line="360" w:lineRule="auto"/>
              <w:jc w:val="both"/>
              <w:rPr>
                <w:rFonts w:ascii="Calibri" w:eastAsia="Times New Roman" w:hAnsi="Calibri" w:cs="Calibri"/>
                <w:color w:val="000000" w:themeColor="text1"/>
                <w:kern w:val="0"/>
                <w:lang w:val="en-US" w:eastAsia="fr-FR"/>
                <w14:ligatures w14:val="none"/>
              </w:rPr>
            </w:pPr>
            <w:r w:rsidRPr="00593609">
              <w:rPr>
                <w:rFonts w:eastAsia="Times New Roman" w:cs="Calibri"/>
                <w:color w:val="000000" w:themeColor="text1"/>
                <w:kern w:val="0"/>
                <w:lang w:val="en-US" w:eastAsia="fr-FR"/>
                <w14:ligatures w14:val="none"/>
              </w:rPr>
              <w:t>0.30</w:t>
            </w:r>
          </w:p>
        </w:tc>
        <w:tc>
          <w:tcPr>
            <w:tcW w:w="1299" w:type="dxa"/>
            <w:vAlign w:val="center"/>
          </w:tcPr>
          <w:p w14:paraId="123F4614" w14:textId="77777777" w:rsidR="00645074" w:rsidRPr="00593609" w:rsidRDefault="00645074" w:rsidP="00764FD2">
            <w:pPr>
              <w:widowControl w:val="0"/>
              <w:spacing w:line="360" w:lineRule="auto"/>
              <w:jc w:val="both"/>
              <w:rPr>
                <w:rFonts w:ascii="Calibri" w:eastAsia="Times New Roman" w:hAnsi="Calibri" w:cs="Calibri"/>
                <w:color w:val="000000" w:themeColor="text1"/>
                <w:kern w:val="0"/>
                <w:lang w:val="en-US" w:eastAsia="fr-FR"/>
                <w14:ligatures w14:val="none"/>
              </w:rPr>
            </w:pPr>
          </w:p>
        </w:tc>
        <w:tc>
          <w:tcPr>
            <w:tcW w:w="1300" w:type="dxa"/>
            <w:vAlign w:val="center"/>
          </w:tcPr>
          <w:p w14:paraId="2070283D" w14:textId="77777777" w:rsidR="00645074" w:rsidRPr="00593609" w:rsidRDefault="00645074" w:rsidP="00764FD2">
            <w:pPr>
              <w:widowControl w:val="0"/>
              <w:spacing w:line="360" w:lineRule="auto"/>
              <w:jc w:val="both"/>
              <w:rPr>
                <w:rFonts w:ascii="Times New Roman" w:eastAsia="Times New Roman" w:hAnsi="Times New Roman" w:cs="Times New Roman"/>
                <w:color w:val="000000" w:themeColor="text1"/>
                <w:kern w:val="0"/>
                <w:sz w:val="20"/>
                <w:szCs w:val="20"/>
                <w:lang w:val="en-US" w:eastAsia="fr-FR"/>
                <w14:ligatures w14:val="none"/>
              </w:rPr>
            </w:pPr>
          </w:p>
        </w:tc>
      </w:tr>
    </w:tbl>
    <w:p w14:paraId="405BA397" w14:textId="77777777" w:rsidR="00645074" w:rsidRPr="00593609" w:rsidRDefault="00000000" w:rsidP="00764FD2">
      <w:pPr>
        <w:spacing w:line="360" w:lineRule="auto"/>
        <w:jc w:val="both"/>
        <w:rPr>
          <w:b/>
          <w:bCs/>
          <w:u w:val="single"/>
          <w:lang w:val="en-US"/>
        </w:rPr>
      </w:pPr>
      <w:r w:rsidRPr="00593609">
        <w:rPr>
          <w:lang w:val="en-US"/>
        </w:rPr>
        <w:br w:type="page"/>
      </w:r>
    </w:p>
    <w:p w14:paraId="169F9CB8" w14:textId="19E2A194" w:rsidR="00645074" w:rsidRPr="00593609" w:rsidRDefault="00000000" w:rsidP="00764FD2">
      <w:pPr>
        <w:spacing w:line="360" w:lineRule="auto"/>
        <w:jc w:val="both"/>
        <w:rPr>
          <w:lang w:val="en-US"/>
        </w:rPr>
      </w:pPr>
      <w:r w:rsidRPr="00593609">
        <w:rPr>
          <w:b/>
          <w:bCs/>
          <w:u w:val="single"/>
          <w:lang w:val="en-US"/>
        </w:rPr>
        <w:lastRenderedPageBreak/>
        <w:t xml:space="preserve">Supplementary Table </w:t>
      </w:r>
      <w:r w:rsidR="00A21189">
        <w:rPr>
          <w:b/>
          <w:bCs/>
          <w:u w:val="single"/>
          <w:lang w:val="en-US"/>
        </w:rPr>
        <w:t>7</w:t>
      </w:r>
      <w:r w:rsidRPr="00593609">
        <w:rPr>
          <w:b/>
          <w:bCs/>
          <w:u w:val="single"/>
          <w:lang w:val="en-US"/>
        </w:rPr>
        <w:t>:</w:t>
      </w:r>
      <w:r w:rsidRPr="00593609">
        <w:rPr>
          <w:b/>
          <w:bCs/>
          <w:lang w:val="en-US"/>
        </w:rPr>
        <w:t xml:space="preserve"> </w:t>
      </w:r>
      <w:r w:rsidRPr="00593609">
        <w:rPr>
          <w:lang w:val="en-US"/>
        </w:rPr>
        <w:t>Number of OTUs shared between sources and sinks (left) and their mean share in the compartment’s mycobiota (right). We defined shared OTUs as OTUs shared between a source and sink (e.g., bulk soil and roots) but excluding the other source (seeds in this example).</w:t>
      </w:r>
    </w:p>
    <w:tbl>
      <w:tblPr>
        <w:tblStyle w:val="Grilledutableau"/>
        <w:tblW w:w="9067" w:type="dxa"/>
        <w:tblLook w:val="04A0" w:firstRow="1" w:lastRow="0" w:firstColumn="1" w:lastColumn="0" w:noHBand="0" w:noVBand="1"/>
      </w:tblPr>
      <w:tblGrid>
        <w:gridCol w:w="1647"/>
        <w:gridCol w:w="1700"/>
        <w:gridCol w:w="1638"/>
        <w:gridCol w:w="2041"/>
        <w:gridCol w:w="2041"/>
      </w:tblGrid>
      <w:tr w:rsidR="00645074" w:rsidRPr="00593609" w14:paraId="2C93D762" w14:textId="77777777">
        <w:tc>
          <w:tcPr>
            <w:tcW w:w="1647" w:type="dxa"/>
            <w:vAlign w:val="center"/>
          </w:tcPr>
          <w:p w14:paraId="044BEF8D" w14:textId="77777777" w:rsidR="00645074" w:rsidRPr="00593609" w:rsidRDefault="00000000" w:rsidP="00764FD2">
            <w:pPr>
              <w:widowControl w:val="0"/>
              <w:spacing w:line="360" w:lineRule="auto"/>
              <w:jc w:val="both"/>
              <w:rPr>
                <w:b/>
                <w:bCs/>
                <w:lang w:val="en-US"/>
              </w:rPr>
            </w:pPr>
            <w:r w:rsidRPr="00593609">
              <w:rPr>
                <w:b/>
                <w:bCs/>
                <w:lang w:val="en-US"/>
              </w:rPr>
              <w:t>Sampling</w:t>
            </w:r>
          </w:p>
        </w:tc>
        <w:tc>
          <w:tcPr>
            <w:tcW w:w="1700" w:type="dxa"/>
            <w:vAlign w:val="center"/>
          </w:tcPr>
          <w:p w14:paraId="7031AA3E" w14:textId="77777777" w:rsidR="00645074" w:rsidRPr="00593609" w:rsidRDefault="00000000" w:rsidP="00764FD2">
            <w:pPr>
              <w:widowControl w:val="0"/>
              <w:spacing w:line="360" w:lineRule="auto"/>
              <w:jc w:val="both"/>
              <w:rPr>
                <w:b/>
                <w:bCs/>
                <w:lang w:val="en-US"/>
              </w:rPr>
            </w:pPr>
            <w:r w:rsidRPr="00593609">
              <w:rPr>
                <w:b/>
                <w:bCs/>
                <w:lang w:val="en-US"/>
              </w:rPr>
              <w:t>Compartment</w:t>
            </w:r>
          </w:p>
        </w:tc>
        <w:tc>
          <w:tcPr>
            <w:tcW w:w="1638" w:type="dxa"/>
            <w:vAlign w:val="center"/>
          </w:tcPr>
          <w:p w14:paraId="3C5D0B4D" w14:textId="77777777" w:rsidR="00645074" w:rsidRPr="00593609" w:rsidRDefault="00000000" w:rsidP="00764FD2">
            <w:pPr>
              <w:widowControl w:val="0"/>
              <w:spacing w:line="360" w:lineRule="auto"/>
              <w:jc w:val="both"/>
              <w:rPr>
                <w:b/>
                <w:bCs/>
                <w:lang w:val="en-US"/>
              </w:rPr>
            </w:pPr>
            <w:r w:rsidRPr="00593609">
              <w:rPr>
                <w:b/>
                <w:bCs/>
                <w:lang w:val="en-US"/>
              </w:rPr>
              <w:t>Condition</w:t>
            </w:r>
          </w:p>
        </w:tc>
        <w:tc>
          <w:tcPr>
            <w:tcW w:w="2041" w:type="dxa"/>
            <w:vAlign w:val="center"/>
          </w:tcPr>
          <w:p w14:paraId="58876FB3" w14:textId="77777777" w:rsidR="00645074" w:rsidRPr="00593609" w:rsidRDefault="00000000" w:rsidP="00764FD2">
            <w:pPr>
              <w:widowControl w:val="0"/>
              <w:spacing w:line="360" w:lineRule="auto"/>
              <w:jc w:val="both"/>
              <w:rPr>
                <w:b/>
                <w:bCs/>
                <w:lang w:val="en-US"/>
              </w:rPr>
            </w:pPr>
            <w:r w:rsidRPr="00593609">
              <w:rPr>
                <w:b/>
                <w:bCs/>
                <w:lang w:val="en-US"/>
              </w:rPr>
              <w:t>Bulk soil</w:t>
            </w:r>
          </w:p>
        </w:tc>
        <w:tc>
          <w:tcPr>
            <w:tcW w:w="2041" w:type="dxa"/>
            <w:vAlign w:val="center"/>
          </w:tcPr>
          <w:p w14:paraId="5ED500FD" w14:textId="77777777" w:rsidR="00645074" w:rsidRPr="00593609" w:rsidRDefault="00000000" w:rsidP="00764FD2">
            <w:pPr>
              <w:widowControl w:val="0"/>
              <w:spacing w:line="360" w:lineRule="auto"/>
              <w:jc w:val="both"/>
              <w:rPr>
                <w:b/>
                <w:bCs/>
                <w:lang w:val="en-US"/>
              </w:rPr>
            </w:pPr>
            <w:r w:rsidRPr="00593609">
              <w:rPr>
                <w:b/>
                <w:bCs/>
                <w:lang w:val="en-US"/>
              </w:rPr>
              <w:t>Seeds</w:t>
            </w:r>
          </w:p>
        </w:tc>
      </w:tr>
      <w:tr w:rsidR="00645074" w:rsidRPr="00593609" w14:paraId="3F49CE77" w14:textId="77777777">
        <w:tc>
          <w:tcPr>
            <w:tcW w:w="1647" w:type="dxa"/>
            <w:vMerge w:val="restart"/>
            <w:vAlign w:val="center"/>
          </w:tcPr>
          <w:p w14:paraId="3EBA8C8A" w14:textId="77777777" w:rsidR="00645074" w:rsidRPr="00593609" w:rsidRDefault="00000000" w:rsidP="00764FD2">
            <w:pPr>
              <w:widowControl w:val="0"/>
              <w:spacing w:line="360" w:lineRule="auto"/>
              <w:jc w:val="both"/>
              <w:rPr>
                <w:lang w:val="en-US"/>
              </w:rPr>
            </w:pPr>
            <w:r w:rsidRPr="00593609">
              <w:rPr>
                <w:i/>
                <w:iCs/>
                <w:lang w:val="en-US"/>
              </w:rPr>
              <w:t>In situ</w:t>
            </w:r>
          </w:p>
        </w:tc>
        <w:tc>
          <w:tcPr>
            <w:tcW w:w="1700" w:type="dxa"/>
            <w:vAlign w:val="center"/>
          </w:tcPr>
          <w:p w14:paraId="15AE5DFB" w14:textId="77777777" w:rsidR="00645074" w:rsidRPr="00593609" w:rsidRDefault="00000000" w:rsidP="00764FD2">
            <w:pPr>
              <w:widowControl w:val="0"/>
              <w:spacing w:line="360" w:lineRule="auto"/>
              <w:jc w:val="both"/>
              <w:rPr>
                <w:lang w:val="en-US"/>
              </w:rPr>
            </w:pPr>
            <w:r w:rsidRPr="00593609">
              <w:rPr>
                <w:lang w:val="en-US"/>
              </w:rPr>
              <w:t>Rhizosphere</w:t>
            </w:r>
          </w:p>
        </w:tc>
        <w:tc>
          <w:tcPr>
            <w:tcW w:w="1638" w:type="dxa"/>
            <w:vMerge w:val="restart"/>
            <w:vAlign w:val="center"/>
          </w:tcPr>
          <w:p w14:paraId="5D582379" w14:textId="77777777" w:rsidR="00645074" w:rsidRPr="00593609" w:rsidRDefault="00645074" w:rsidP="00764FD2">
            <w:pPr>
              <w:widowControl w:val="0"/>
              <w:spacing w:line="360" w:lineRule="auto"/>
              <w:jc w:val="both"/>
              <w:rPr>
                <w:lang w:val="en-US"/>
              </w:rPr>
            </w:pPr>
          </w:p>
        </w:tc>
        <w:tc>
          <w:tcPr>
            <w:tcW w:w="2041" w:type="dxa"/>
            <w:vAlign w:val="center"/>
          </w:tcPr>
          <w:p w14:paraId="1955C921" w14:textId="77777777" w:rsidR="00645074" w:rsidRPr="00593609" w:rsidRDefault="00000000" w:rsidP="00764FD2">
            <w:pPr>
              <w:widowControl w:val="0"/>
              <w:spacing w:line="360" w:lineRule="auto"/>
              <w:jc w:val="both"/>
              <w:rPr>
                <w:lang w:val="en-US"/>
              </w:rPr>
            </w:pPr>
            <w:r w:rsidRPr="00593609">
              <w:rPr>
                <w:lang w:val="en-US"/>
              </w:rPr>
              <w:t>229 / 43%</w:t>
            </w:r>
          </w:p>
        </w:tc>
        <w:tc>
          <w:tcPr>
            <w:tcW w:w="2041" w:type="dxa"/>
            <w:vAlign w:val="center"/>
          </w:tcPr>
          <w:p w14:paraId="0B11A73F" w14:textId="77777777" w:rsidR="00645074" w:rsidRPr="00593609" w:rsidRDefault="00000000" w:rsidP="00764FD2">
            <w:pPr>
              <w:widowControl w:val="0"/>
              <w:spacing w:line="360" w:lineRule="auto"/>
              <w:jc w:val="both"/>
              <w:rPr>
                <w:lang w:val="en-US"/>
              </w:rPr>
            </w:pPr>
            <w:r w:rsidRPr="00593609">
              <w:rPr>
                <w:lang w:val="en-US"/>
              </w:rPr>
              <w:t>9 / 0.7%</w:t>
            </w:r>
          </w:p>
        </w:tc>
      </w:tr>
      <w:tr w:rsidR="00645074" w:rsidRPr="00593609" w14:paraId="64DBD679" w14:textId="77777777">
        <w:tc>
          <w:tcPr>
            <w:tcW w:w="1647" w:type="dxa"/>
            <w:vMerge/>
            <w:vAlign w:val="center"/>
          </w:tcPr>
          <w:p w14:paraId="0D827603" w14:textId="77777777" w:rsidR="00645074" w:rsidRPr="00593609" w:rsidRDefault="00645074" w:rsidP="00764FD2">
            <w:pPr>
              <w:widowControl w:val="0"/>
              <w:spacing w:line="360" w:lineRule="auto"/>
              <w:jc w:val="both"/>
              <w:rPr>
                <w:lang w:val="en-US"/>
              </w:rPr>
            </w:pPr>
          </w:p>
        </w:tc>
        <w:tc>
          <w:tcPr>
            <w:tcW w:w="1700" w:type="dxa"/>
            <w:vAlign w:val="center"/>
          </w:tcPr>
          <w:p w14:paraId="60F60F34" w14:textId="77777777" w:rsidR="00645074" w:rsidRPr="00593609" w:rsidRDefault="00000000" w:rsidP="00764FD2">
            <w:pPr>
              <w:widowControl w:val="0"/>
              <w:spacing w:line="360" w:lineRule="auto"/>
              <w:jc w:val="both"/>
              <w:rPr>
                <w:lang w:val="en-US"/>
              </w:rPr>
            </w:pPr>
            <w:r w:rsidRPr="00593609">
              <w:rPr>
                <w:lang w:val="en-US"/>
              </w:rPr>
              <w:t>Roots</w:t>
            </w:r>
          </w:p>
        </w:tc>
        <w:tc>
          <w:tcPr>
            <w:tcW w:w="1638" w:type="dxa"/>
            <w:vMerge/>
            <w:vAlign w:val="center"/>
          </w:tcPr>
          <w:p w14:paraId="5AB22DFB" w14:textId="77777777" w:rsidR="00645074" w:rsidRPr="00593609" w:rsidRDefault="00645074" w:rsidP="00764FD2">
            <w:pPr>
              <w:widowControl w:val="0"/>
              <w:spacing w:line="360" w:lineRule="auto"/>
              <w:jc w:val="both"/>
              <w:rPr>
                <w:lang w:val="en-US"/>
              </w:rPr>
            </w:pPr>
          </w:p>
        </w:tc>
        <w:tc>
          <w:tcPr>
            <w:tcW w:w="2041" w:type="dxa"/>
            <w:vAlign w:val="center"/>
          </w:tcPr>
          <w:p w14:paraId="009AEC33" w14:textId="77777777" w:rsidR="00645074" w:rsidRPr="00593609" w:rsidRDefault="00000000" w:rsidP="00764FD2">
            <w:pPr>
              <w:widowControl w:val="0"/>
              <w:spacing w:line="360" w:lineRule="auto"/>
              <w:jc w:val="both"/>
              <w:rPr>
                <w:lang w:val="en-US"/>
              </w:rPr>
            </w:pPr>
            <w:r w:rsidRPr="00593609">
              <w:rPr>
                <w:lang w:val="en-US"/>
              </w:rPr>
              <w:t>159 / 40%</w:t>
            </w:r>
          </w:p>
        </w:tc>
        <w:tc>
          <w:tcPr>
            <w:tcW w:w="2041" w:type="dxa"/>
            <w:vAlign w:val="center"/>
          </w:tcPr>
          <w:p w14:paraId="52641739" w14:textId="77777777" w:rsidR="00645074" w:rsidRPr="00593609" w:rsidRDefault="00000000" w:rsidP="00764FD2">
            <w:pPr>
              <w:widowControl w:val="0"/>
              <w:spacing w:line="360" w:lineRule="auto"/>
              <w:jc w:val="both"/>
              <w:rPr>
                <w:lang w:val="en-US"/>
              </w:rPr>
            </w:pPr>
            <w:r w:rsidRPr="00593609">
              <w:rPr>
                <w:lang w:val="en-US"/>
              </w:rPr>
              <w:t>6 / 1.5%</w:t>
            </w:r>
          </w:p>
        </w:tc>
      </w:tr>
      <w:tr w:rsidR="00645074" w:rsidRPr="00593609" w14:paraId="089228DF" w14:textId="77777777">
        <w:tc>
          <w:tcPr>
            <w:tcW w:w="1647" w:type="dxa"/>
            <w:vMerge/>
            <w:vAlign w:val="center"/>
          </w:tcPr>
          <w:p w14:paraId="60BFD36B" w14:textId="77777777" w:rsidR="00645074" w:rsidRPr="00593609" w:rsidRDefault="00645074" w:rsidP="00764FD2">
            <w:pPr>
              <w:widowControl w:val="0"/>
              <w:spacing w:line="360" w:lineRule="auto"/>
              <w:jc w:val="both"/>
              <w:rPr>
                <w:lang w:val="en-US"/>
              </w:rPr>
            </w:pPr>
          </w:p>
        </w:tc>
        <w:tc>
          <w:tcPr>
            <w:tcW w:w="1700" w:type="dxa"/>
            <w:vAlign w:val="center"/>
          </w:tcPr>
          <w:p w14:paraId="3A1EAC8D" w14:textId="77777777" w:rsidR="00645074" w:rsidRPr="00593609" w:rsidRDefault="00000000" w:rsidP="00764FD2">
            <w:pPr>
              <w:widowControl w:val="0"/>
              <w:spacing w:line="360" w:lineRule="auto"/>
              <w:jc w:val="both"/>
              <w:rPr>
                <w:lang w:val="en-US"/>
              </w:rPr>
            </w:pPr>
            <w:r w:rsidRPr="00593609">
              <w:rPr>
                <w:lang w:val="en-US"/>
              </w:rPr>
              <w:t>Leaves</w:t>
            </w:r>
          </w:p>
        </w:tc>
        <w:tc>
          <w:tcPr>
            <w:tcW w:w="1638" w:type="dxa"/>
            <w:vMerge/>
            <w:vAlign w:val="center"/>
          </w:tcPr>
          <w:p w14:paraId="45CE80A7" w14:textId="77777777" w:rsidR="00645074" w:rsidRPr="00593609" w:rsidRDefault="00645074" w:rsidP="00764FD2">
            <w:pPr>
              <w:widowControl w:val="0"/>
              <w:spacing w:line="360" w:lineRule="auto"/>
              <w:jc w:val="both"/>
              <w:rPr>
                <w:lang w:val="en-US"/>
              </w:rPr>
            </w:pPr>
          </w:p>
        </w:tc>
        <w:tc>
          <w:tcPr>
            <w:tcW w:w="2041" w:type="dxa"/>
            <w:vAlign w:val="center"/>
          </w:tcPr>
          <w:p w14:paraId="1E2A61EF" w14:textId="77777777" w:rsidR="00645074" w:rsidRPr="00593609" w:rsidRDefault="00000000" w:rsidP="00764FD2">
            <w:pPr>
              <w:widowControl w:val="0"/>
              <w:spacing w:line="360" w:lineRule="auto"/>
              <w:jc w:val="both"/>
              <w:rPr>
                <w:lang w:val="en-US"/>
              </w:rPr>
            </w:pPr>
            <w:r w:rsidRPr="00593609">
              <w:rPr>
                <w:lang w:val="en-US"/>
              </w:rPr>
              <w:t>46 / 6.8%</w:t>
            </w:r>
          </w:p>
        </w:tc>
        <w:tc>
          <w:tcPr>
            <w:tcW w:w="2041" w:type="dxa"/>
            <w:vAlign w:val="center"/>
          </w:tcPr>
          <w:p w14:paraId="5AFBCA71" w14:textId="77777777" w:rsidR="00645074" w:rsidRPr="00593609" w:rsidRDefault="00000000" w:rsidP="00764FD2">
            <w:pPr>
              <w:widowControl w:val="0"/>
              <w:spacing w:line="360" w:lineRule="auto"/>
              <w:jc w:val="both"/>
              <w:rPr>
                <w:lang w:val="en-US"/>
              </w:rPr>
            </w:pPr>
            <w:r w:rsidRPr="00593609">
              <w:rPr>
                <w:lang w:val="en-US"/>
              </w:rPr>
              <w:t>54 / 7.9%</w:t>
            </w:r>
          </w:p>
        </w:tc>
      </w:tr>
      <w:tr w:rsidR="00645074" w:rsidRPr="00593609" w14:paraId="42363457" w14:textId="77777777">
        <w:tc>
          <w:tcPr>
            <w:tcW w:w="1647" w:type="dxa"/>
            <w:vMerge w:val="restart"/>
            <w:vAlign w:val="center"/>
          </w:tcPr>
          <w:p w14:paraId="6A36A1FD" w14:textId="77777777" w:rsidR="00645074" w:rsidRPr="00593609" w:rsidRDefault="00000000" w:rsidP="00764FD2">
            <w:pPr>
              <w:widowControl w:val="0"/>
              <w:spacing w:line="360" w:lineRule="auto"/>
              <w:jc w:val="both"/>
              <w:rPr>
                <w:i/>
                <w:iCs/>
                <w:lang w:val="en-US"/>
              </w:rPr>
            </w:pPr>
            <w:r w:rsidRPr="00593609">
              <w:rPr>
                <w:i/>
                <w:iCs/>
                <w:lang w:val="en-US"/>
              </w:rPr>
              <w:t>In vitro</w:t>
            </w:r>
          </w:p>
        </w:tc>
        <w:tc>
          <w:tcPr>
            <w:tcW w:w="1700" w:type="dxa"/>
            <w:vMerge w:val="restart"/>
            <w:vAlign w:val="center"/>
          </w:tcPr>
          <w:p w14:paraId="4CF162D7" w14:textId="77777777" w:rsidR="00645074" w:rsidRPr="00593609" w:rsidRDefault="00000000" w:rsidP="00764FD2">
            <w:pPr>
              <w:widowControl w:val="0"/>
              <w:spacing w:line="360" w:lineRule="auto"/>
              <w:jc w:val="both"/>
              <w:rPr>
                <w:lang w:val="en-US"/>
              </w:rPr>
            </w:pPr>
            <w:r w:rsidRPr="00593609">
              <w:rPr>
                <w:lang w:val="en-US"/>
              </w:rPr>
              <w:t>Roots</w:t>
            </w:r>
          </w:p>
        </w:tc>
        <w:tc>
          <w:tcPr>
            <w:tcW w:w="1638" w:type="dxa"/>
            <w:vAlign w:val="center"/>
          </w:tcPr>
          <w:p w14:paraId="6369BC94" w14:textId="77777777" w:rsidR="00645074" w:rsidRPr="00593609" w:rsidRDefault="00000000" w:rsidP="00764FD2">
            <w:pPr>
              <w:widowControl w:val="0"/>
              <w:spacing w:line="360" w:lineRule="auto"/>
              <w:jc w:val="both"/>
              <w:rPr>
                <w:lang w:val="en-US"/>
              </w:rPr>
            </w:pPr>
            <w:r w:rsidRPr="00593609">
              <w:rPr>
                <w:lang w:val="en-US"/>
              </w:rPr>
              <w:t>Autoclaved</w:t>
            </w:r>
          </w:p>
        </w:tc>
        <w:tc>
          <w:tcPr>
            <w:tcW w:w="2041" w:type="dxa"/>
            <w:vAlign w:val="center"/>
          </w:tcPr>
          <w:p w14:paraId="6A7457E0" w14:textId="77777777" w:rsidR="00645074" w:rsidRPr="00593609" w:rsidRDefault="00000000" w:rsidP="00764FD2">
            <w:pPr>
              <w:widowControl w:val="0"/>
              <w:spacing w:line="360" w:lineRule="auto"/>
              <w:jc w:val="both"/>
              <w:rPr>
                <w:lang w:val="en-US"/>
              </w:rPr>
            </w:pPr>
            <w:r w:rsidRPr="00593609">
              <w:rPr>
                <w:lang w:val="en-US"/>
              </w:rPr>
              <w:t>4 / &lt;0.01%</w:t>
            </w:r>
          </w:p>
        </w:tc>
        <w:tc>
          <w:tcPr>
            <w:tcW w:w="2041" w:type="dxa"/>
            <w:vAlign w:val="center"/>
          </w:tcPr>
          <w:p w14:paraId="0C5C0B9D" w14:textId="77777777" w:rsidR="00645074" w:rsidRPr="00593609" w:rsidRDefault="00000000" w:rsidP="00764FD2">
            <w:pPr>
              <w:widowControl w:val="0"/>
              <w:spacing w:line="360" w:lineRule="auto"/>
              <w:jc w:val="both"/>
              <w:rPr>
                <w:lang w:val="en-US"/>
              </w:rPr>
            </w:pPr>
            <w:r w:rsidRPr="00593609">
              <w:rPr>
                <w:lang w:val="en-US"/>
              </w:rPr>
              <w:t>32 / 22.3%</w:t>
            </w:r>
          </w:p>
        </w:tc>
      </w:tr>
      <w:tr w:rsidR="00645074" w:rsidRPr="00593609" w14:paraId="4A504B75" w14:textId="77777777">
        <w:tc>
          <w:tcPr>
            <w:tcW w:w="1647" w:type="dxa"/>
            <w:vMerge/>
            <w:vAlign w:val="center"/>
          </w:tcPr>
          <w:p w14:paraId="3482D130" w14:textId="77777777" w:rsidR="00645074" w:rsidRPr="00593609" w:rsidRDefault="00645074" w:rsidP="00764FD2">
            <w:pPr>
              <w:widowControl w:val="0"/>
              <w:spacing w:line="360" w:lineRule="auto"/>
              <w:jc w:val="both"/>
              <w:rPr>
                <w:lang w:val="en-US"/>
              </w:rPr>
            </w:pPr>
          </w:p>
        </w:tc>
        <w:tc>
          <w:tcPr>
            <w:tcW w:w="1700" w:type="dxa"/>
            <w:vMerge/>
            <w:vAlign w:val="center"/>
          </w:tcPr>
          <w:p w14:paraId="199FE147" w14:textId="77777777" w:rsidR="00645074" w:rsidRPr="00593609" w:rsidRDefault="00645074" w:rsidP="00764FD2">
            <w:pPr>
              <w:widowControl w:val="0"/>
              <w:spacing w:line="360" w:lineRule="auto"/>
              <w:jc w:val="both"/>
              <w:rPr>
                <w:lang w:val="en-US"/>
              </w:rPr>
            </w:pPr>
          </w:p>
        </w:tc>
        <w:tc>
          <w:tcPr>
            <w:tcW w:w="1638" w:type="dxa"/>
            <w:vAlign w:val="center"/>
          </w:tcPr>
          <w:p w14:paraId="2592152B" w14:textId="77777777" w:rsidR="00645074" w:rsidRPr="00593609" w:rsidRDefault="00000000" w:rsidP="00764FD2">
            <w:pPr>
              <w:widowControl w:val="0"/>
              <w:spacing w:line="360" w:lineRule="auto"/>
              <w:jc w:val="both"/>
              <w:rPr>
                <w:lang w:val="en-US"/>
              </w:rPr>
            </w:pPr>
            <w:r w:rsidRPr="00593609">
              <w:rPr>
                <w:lang w:val="en-US"/>
              </w:rPr>
              <w:t>N-Autoclaved</w:t>
            </w:r>
          </w:p>
        </w:tc>
        <w:tc>
          <w:tcPr>
            <w:tcW w:w="2041" w:type="dxa"/>
            <w:vAlign w:val="center"/>
          </w:tcPr>
          <w:p w14:paraId="7042EB2F" w14:textId="77777777" w:rsidR="00645074" w:rsidRPr="00593609" w:rsidRDefault="00000000" w:rsidP="00764FD2">
            <w:pPr>
              <w:widowControl w:val="0"/>
              <w:spacing w:line="360" w:lineRule="auto"/>
              <w:jc w:val="both"/>
              <w:rPr>
                <w:lang w:val="en-US"/>
              </w:rPr>
            </w:pPr>
            <w:r w:rsidRPr="00593609">
              <w:rPr>
                <w:lang w:val="en-US"/>
              </w:rPr>
              <w:t>0 / 0%</w:t>
            </w:r>
          </w:p>
        </w:tc>
        <w:tc>
          <w:tcPr>
            <w:tcW w:w="2041" w:type="dxa"/>
            <w:vAlign w:val="center"/>
          </w:tcPr>
          <w:p w14:paraId="52455EBD" w14:textId="77777777" w:rsidR="00645074" w:rsidRPr="00593609" w:rsidRDefault="00000000" w:rsidP="00764FD2">
            <w:pPr>
              <w:widowControl w:val="0"/>
              <w:spacing w:line="360" w:lineRule="auto"/>
              <w:jc w:val="both"/>
              <w:rPr>
                <w:lang w:val="en-US"/>
              </w:rPr>
            </w:pPr>
            <w:r w:rsidRPr="00593609">
              <w:rPr>
                <w:lang w:val="en-US"/>
              </w:rPr>
              <w:t>59 / 22.3%</w:t>
            </w:r>
          </w:p>
        </w:tc>
      </w:tr>
      <w:tr w:rsidR="00645074" w:rsidRPr="00593609" w14:paraId="5B94883A" w14:textId="77777777">
        <w:tc>
          <w:tcPr>
            <w:tcW w:w="1647" w:type="dxa"/>
            <w:vMerge/>
            <w:vAlign w:val="center"/>
          </w:tcPr>
          <w:p w14:paraId="056B9655" w14:textId="77777777" w:rsidR="00645074" w:rsidRPr="00593609" w:rsidRDefault="00645074" w:rsidP="00764FD2">
            <w:pPr>
              <w:widowControl w:val="0"/>
              <w:spacing w:line="360" w:lineRule="auto"/>
              <w:jc w:val="both"/>
              <w:rPr>
                <w:lang w:val="en-US"/>
              </w:rPr>
            </w:pPr>
          </w:p>
        </w:tc>
        <w:tc>
          <w:tcPr>
            <w:tcW w:w="1700" w:type="dxa"/>
            <w:vMerge w:val="restart"/>
            <w:vAlign w:val="center"/>
          </w:tcPr>
          <w:p w14:paraId="0B72F1A8" w14:textId="77777777" w:rsidR="00645074" w:rsidRPr="00593609" w:rsidRDefault="00000000" w:rsidP="00764FD2">
            <w:pPr>
              <w:widowControl w:val="0"/>
              <w:spacing w:line="360" w:lineRule="auto"/>
              <w:jc w:val="both"/>
              <w:rPr>
                <w:lang w:val="en-US"/>
              </w:rPr>
            </w:pPr>
            <w:r w:rsidRPr="00593609">
              <w:rPr>
                <w:lang w:val="en-US"/>
              </w:rPr>
              <w:t>Leaves</w:t>
            </w:r>
          </w:p>
        </w:tc>
        <w:tc>
          <w:tcPr>
            <w:tcW w:w="1638" w:type="dxa"/>
            <w:vAlign w:val="center"/>
          </w:tcPr>
          <w:p w14:paraId="53AD650A" w14:textId="77777777" w:rsidR="00645074" w:rsidRPr="00593609" w:rsidRDefault="00000000" w:rsidP="00764FD2">
            <w:pPr>
              <w:widowControl w:val="0"/>
              <w:spacing w:line="360" w:lineRule="auto"/>
              <w:jc w:val="both"/>
              <w:rPr>
                <w:lang w:val="en-US"/>
              </w:rPr>
            </w:pPr>
            <w:r w:rsidRPr="00593609">
              <w:rPr>
                <w:lang w:val="en-US"/>
              </w:rPr>
              <w:t>Autoclaved</w:t>
            </w:r>
          </w:p>
        </w:tc>
        <w:tc>
          <w:tcPr>
            <w:tcW w:w="2041" w:type="dxa"/>
            <w:vAlign w:val="center"/>
          </w:tcPr>
          <w:p w14:paraId="3E0A1483" w14:textId="77777777" w:rsidR="00645074" w:rsidRPr="00593609" w:rsidRDefault="00000000" w:rsidP="00764FD2">
            <w:pPr>
              <w:widowControl w:val="0"/>
              <w:spacing w:line="360" w:lineRule="auto"/>
              <w:jc w:val="both"/>
              <w:rPr>
                <w:lang w:val="en-US"/>
              </w:rPr>
            </w:pPr>
            <w:r w:rsidRPr="00593609">
              <w:rPr>
                <w:lang w:val="en-US"/>
              </w:rPr>
              <w:t>1 / &lt;0.01%</w:t>
            </w:r>
          </w:p>
        </w:tc>
        <w:tc>
          <w:tcPr>
            <w:tcW w:w="2041" w:type="dxa"/>
            <w:vAlign w:val="center"/>
          </w:tcPr>
          <w:p w14:paraId="23C1C44D" w14:textId="77777777" w:rsidR="00645074" w:rsidRPr="00593609" w:rsidRDefault="00000000" w:rsidP="00764FD2">
            <w:pPr>
              <w:widowControl w:val="0"/>
              <w:spacing w:line="360" w:lineRule="auto"/>
              <w:jc w:val="both"/>
              <w:rPr>
                <w:lang w:val="en-US"/>
              </w:rPr>
            </w:pPr>
            <w:r w:rsidRPr="00593609">
              <w:rPr>
                <w:lang w:val="en-US"/>
              </w:rPr>
              <w:t>22 / 22.1%</w:t>
            </w:r>
          </w:p>
        </w:tc>
      </w:tr>
      <w:tr w:rsidR="00645074" w:rsidRPr="00593609" w14:paraId="7A2F0BA1" w14:textId="77777777">
        <w:tc>
          <w:tcPr>
            <w:tcW w:w="1647" w:type="dxa"/>
            <w:vMerge/>
            <w:vAlign w:val="center"/>
          </w:tcPr>
          <w:p w14:paraId="6C3AF322" w14:textId="77777777" w:rsidR="00645074" w:rsidRPr="00593609" w:rsidRDefault="00645074" w:rsidP="00764FD2">
            <w:pPr>
              <w:widowControl w:val="0"/>
              <w:spacing w:line="360" w:lineRule="auto"/>
              <w:jc w:val="both"/>
              <w:rPr>
                <w:lang w:val="en-US"/>
              </w:rPr>
            </w:pPr>
          </w:p>
        </w:tc>
        <w:tc>
          <w:tcPr>
            <w:tcW w:w="1700" w:type="dxa"/>
            <w:vMerge/>
            <w:vAlign w:val="center"/>
          </w:tcPr>
          <w:p w14:paraId="2C8E45EE" w14:textId="77777777" w:rsidR="00645074" w:rsidRPr="00593609" w:rsidRDefault="00645074" w:rsidP="00764FD2">
            <w:pPr>
              <w:widowControl w:val="0"/>
              <w:spacing w:line="360" w:lineRule="auto"/>
              <w:jc w:val="both"/>
              <w:rPr>
                <w:lang w:val="en-US"/>
              </w:rPr>
            </w:pPr>
          </w:p>
        </w:tc>
        <w:tc>
          <w:tcPr>
            <w:tcW w:w="1638" w:type="dxa"/>
            <w:vAlign w:val="center"/>
          </w:tcPr>
          <w:p w14:paraId="691D888F" w14:textId="77777777" w:rsidR="00645074" w:rsidRPr="00593609" w:rsidRDefault="00000000" w:rsidP="00764FD2">
            <w:pPr>
              <w:widowControl w:val="0"/>
              <w:spacing w:line="360" w:lineRule="auto"/>
              <w:jc w:val="both"/>
              <w:rPr>
                <w:lang w:val="en-US"/>
              </w:rPr>
            </w:pPr>
            <w:r w:rsidRPr="00593609">
              <w:rPr>
                <w:lang w:val="en-US"/>
              </w:rPr>
              <w:t>N-Autoclaved</w:t>
            </w:r>
          </w:p>
        </w:tc>
        <w:tc>
          <w:tcPr>
            <w:tcW w:w="2041" w:type="dxa"/>
            <w:vAlign w:val="center"/>
          </w:tcPr>
          <w:p w14:paraId="2D0CD2A2" w14:textId="77777777" w:rsidR="00645074" w:rsidRPr="00593609" w:rsidRDefault="00000000" w:rsidP="00764FD2">
            <w:pPr>
              <w:widowControl w:val="0"/>
              <w:spacing w:line="360" w:lineRule="auto"/>
              <w:jc w:val="both"/>
              <w:rPr>
                <w:lang w:val="en-US"/>
              </w:rPr>
            </w:pPr>
            <w:r w:rsidRPr="00593609">
              <w:rPr>
                <w:lang w:val="en-US"/>
              </w:rPr>
              <w:t>0 / 0%</w:t>
            </w:r>
          </w:p>
        </w:tc>
        <w:tc>
          <w:tcPr>
            <w:tcW w:w="2041" w:type="dxa"/>
            <w:vAlign w:val="center"/>
          </w:tcPr>
          <w:p w14:paraId="5FF94DEB" w14:textId="77777777" w:rsidR="00645074" w:rsidRPr="00593609" w:rsidRDefault="00000000" w:rsidP="00764FD2">
            <w:pPr>
              <w:widowControl w:val="0"/>
              <w:spacing w:line="360" w:lineRule="auto"/>
              <w:jc w:val="both"/>
              <w:rPr>
                <w:lang w:val="en-US"/>
              </w:rPr>
            </w:pPr>
            <w:r w:rsidRPr="00593609">
              <w:rPr>
                <w:lang w:val="en-US"/>
              </w:rPr>
              <w:t>29 / 22.3%</w:t>
            </w:r>
          </w:p>
        </w:tc>
      </w:tr>
    </w:tbl>
    <w:p w14:paraId="79DE28D4" w14:textId="77777777" w:rsidR="00645074" w:rsidRPr="00593609" w:rsidRDefault="00000000" w:rsidP="00764FD2">
      <w:pPr>
        <w:spacing w:line="360" w:lineRule="auto"/>
        <w:jc w:val="both"/>
        <w:rPr>
          <w:b/>
          <w:bCs/>
          <w:sz w:val="28"/>
          <w:szCs w:val="28"/>
          <w:lang w:val="en-US"/>
        </w:rPr>
      </w:pPr>
      <w:r w:rsidRPr="00593609">
        <w:rPr>
          <w:lang w:val="en-US"/>
        </w:rPr>
        <w:br w:type="page"/>
      </w:r>
    </w:p>
    <w:p w14:paraId="5AD14B45" w14:textId="070BB0D3" w:rsidR="00645074" w:rsidRPr="00593609" w:rsidRDefault="00000000" w:rsidP="00764FD2">
      <w:pPr>
        <w:spacing w:line="360" w:lineRule="auto"/>
        <w:jc w:val="both"/>
        <w:rPr>
          <w:b/>
          <w:bCs/>
          <w:u w:val="single"/>
          <w:lang w:val="en-US"/>
        </w:rPr>
      </w:pPr>
      <w:r w:rsidRPr="00593609">
        <w:rPr>
          <w:b/>
          <w:bCs/>
          <w:sz w:val="28"/>
          <w:szCs w:val="28"/>
          <w:lang w:val="en-US"/>
        </w:rPr>
        <w:lastRenderedPageBreak/>
        <w:t xml:space="preserve">Supplementary Figures (1- </w:t>
      </w:r>
      <w:r w:rsidR="00AD7E0D" w:rsidRPr="00593609">
        <w:rPr>
          <w:b/>
          <w:bCs/>
          <w:sz w:val="28"/>
          <w:szCs w:val="28"/>
          <w:lang w:val="en-US"/>
        </w:rPr>
        <w:t>8</w:t>
      </w:r>
      <w:r w:rsidRPr="00593609">
        <w:rPr>
          <w:b/>
          <w:bCs/>
          <w:sz w:val="28"/>
          <w:szCs w:val="28"/>
          <w:lang w:val="en-US"/>
        </w:rPr>
        <w:t>)</w:t>
      </w:r>
    </w:p>
    <w:p w14:paraId="2A417274" w14:textId="77777777" w:rsidR="00645074" w:rsidRDefault="00000000" w:rsidP="00764FD2">
      <w:pPr>
        <w:spacing w:line="360" w:lineRule="auto"/>
        <w:jc w:val="both"/>
        <w:rPr>
          <w:b/>
          <w:bCs/>
          <w:lang w:val="en-US"/>
        </w:rPr>
      </w:pPr>
      <w:r w:rsidRPr="00593609">
        <w:rPr>
          <w:b/>
          <w:bCs/>
          <w:u w:val="single"/>
          <w:lang w:val="en-US"/>
        </w:rPr>
        <w:t>Supplementary Figure 1:</w:t>
      </w:r>
      <w:r w:rsidRPr="00593609">
        <w:rPr>
          <w:b/>
          <w:bCs/>
          <w:lang w:val="en-US"/>
        </w:rPr>
        <w:t xml:space="preserve"> Histogram of the samples sequencing depths.</w:t>
      </w:r>
    </w:p>
    <w:p w14:paraId="2BD0A48F" w14:textId="11C403F7" w:rsidR="00645074" w:rsidRPr="001400BD" w:rsidRDefault="001400BD" w:rsidP="00764FD2">
      <w:pPr>
        <w:spacing w:line="360" w:lineRule="auto"/>
        <w:jc w:val="both"/>
        <w:rPr>
          <w:sz w:val="28"/>
          <w:szCs w:val="28"/>
          <w:lang w:val="en-US"/>
        </w:rPr>
      </w:pPr>
      <w:r>
        <w:rPr>
          <w:lang w:val="en-US"/>
        </w:rPr>
        <w:t xml:space="preserve">Sampling depth is highly variable across samples as expected for </w:t>
      </w:r>
      <w:r w:rsidR="0036390A">
        <w:rPr>
          <w:lang w:val="en-US"/>
        </w:rPr>
        <w:t>metabarcoding</w:t>
      </w:r>
      <w:r>
        <w:rPr>
          <w:lang w:val="en-US"/>
        </w:rPr>
        <w:t xml:space="preserve"> </w:t>
      </w:r>
      <w:r w:rsidR="0036390A">
        <w:rPr>
          <w:lang w:val="en-US"/>
        </w:rPr>
        <w:t>data</w:t>
      </w:r>
      <w:r>
        <w:rPr>
          <w:lang w:val="en-US"/>
        </w:rPr>
        <w:t>.</w:t>
      </w:r>
      <w:r>
        <w:rPr>
          <w:sz w:val="28"/>
          <w:szCs w:val="28"/>
          <w:lang w:val="en-US"/>
        </w:rPr>
        <w:t xml:space="preserve"> </w:t>
      </w:r>
      <w:r w:rsidRPr="00593609">
        <w:rPr>
          <w:lang w:val="en-US"/>
        </w:rPr>
        <w:t xml:space="preserve">The x-axis corresponds to the total number of reads per sample and the y-axis to the number of samples for each class of sequencing depth.  </w:t>
      </w:r>
    </w:p>
    <w:p w14:paraId="439477F7" w14:textId="7B2D935A" w:rsidR="009D147F" w:rsidRPr="00593609" w:rsidRDefault="00000000" w:rsidP="009D147F">
      <w:pPr>
        <w:spacing w:line="360" w:lineRule="auto"/>
        <w:jc w:val="both"/>
        <w:rPr>
          <w:b/>
          <w:bCs/>
          <w:lang w:val="en-US"/>
        </w:rPr>
      </w:pPr>
      <w:r w:rsidRPr="00593609">
        <w:rPr>
          <w:noProof/>
          <w:lang w:val="en-US"/>
        </w:rPr>
        <w:drawing>
          <wp:inline distT="0" distB="0" distL="0" distR="0" wp14:anchorId="58486A47" wp14:editId="6D21FEE1">
            <wp:extent cx="5756910" cy="37007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12"/>
                    <a:stretch>
                      <a:fillRect/>
                    </a:stretch>
                  </pic:blipFill>
                  <pic:spPr bwMode="auto">
                    <a:xfrm>
                      <a:off x="0" y="0"/>
                      <a:ext cx="5756910" cy="3700780"/>
                    </a:xfrm>
                    <a:prstGeom prst="rect">
                      <a:avLst/>
                    </a:prstGeom>
                  </pic:spPr>
                </pic:pic>
              </a:graphicData>
            </a:graphic>
          </wp:inline>
        </w:drawing>
      </w:r>
      <w:r w:rsidR="009D147F" w:rsidRPr="00593609">
        <w:rPr>
          <w:lang w:val="en-US"/>
        </w:rPr>
        <w:br w:type="page"/>
      </w:r>
    </w:p>
    <w:p w14:paraId="06239DCE" w14:textId="38DE4F49" w:rsidR="00645074" w:rsidRDefault="00000000" w:rsidP="00764FD2">
      <w:pPr>
        <w:spacing w:line="360" w:lineRule="auto"/>
        <w:jc w:val="both"/>
        <w:rPr>
          <w:b/>
          <w:bCs/>
          <w:lang w:val="en-US"/>
        </w:rPr>
      </w:pPr>
      <w:r w:rsidRPr="00593609">
        <w:rPr>
          <w:b/>
          <w:bCs/>
          <w:u w:val="single"/>
          <w:lang w:val="en-US"/>
        </w:rPr>
        <w:lastRenderedPageBreak/>
        <w:t>Supplementary Figure 2:</w:t>
      </w:r>
      <w:r w:rsidRPr="00593609">
        <w:rPr>
          <w:b/>
          <w:bCs/>
          <w:lang w:val="en-US"/>
        </w:rPr>
        <w:t xml:space="preserve"> Rarefaction curves for each sample, in each experimental design, for each compartment and each substrate condition </w:t>
      </w:r>
      <w:r w:rsidRPr="00593609">
        <w:rPr>
          <w:b/>
          <w:bCs/>
          <w:i/>
          <w:iCs/>
          <w:lang w:val="en-US"/>
        </w:rPr>
        <w:t>in vitro</w:t>
      </w:r>
      <w:r w:rsidRPr="00593609">
        <w:rPr>
          <w:b/>
          <w:bCs/>
          <w:lang w:val="en-US"/>
        </w:rPr>
        <w:t>.</w:t>
      </w:r>
    </w:p>
    <w:p w14:paraId="2FF9CEF0" w14:textId="292DA34D" w:rsidR="00645074" w:rsidRPr="00593609" w:rsidRDefault="001D5F78" w:rsidP="00764FD2">
      <w:pPr>
        <w:spacing w:line="360" w:lineRule="auto"/>
        <w:jc w:val="both"/>
        <w:rPr>
          <w:lang w:val="en-US"/>
        </w:rPr>
      </w:pPr>
      <w:r>
        <w:rPr>
          <w:lang w:val="en-US"/>
        </w:rPr>
        <w:t xml:space="preserve">Most samples tend to reach a </w:t>
      </w:r>
      <w:r>
        <w:rPr>
          <w:i/>
          <w:iCs/>
          <w:lang w:val="en-US"/>
        </w:rPr>
        <w:t>plateau</w:t>
      </w:r>
      <w:r>
        <w:rPr>
          <w:lang w:val="en-US"/>
        </w:rPr>
        <w:t xml:space="preserve"> indicating that our sampling properly describes mycobiota diversity.</w:t>
      </w:r>
      <w:r w:rsidR="00F710B6">
        <w:rPr>
          <w:lang w:val="en-US"/>
        </w:rPr>
        <w:t xml:space="preserve"> </w:t>
      </w:r>
      <w:r w:rsidRPr="00593609">
        <w:rPr>
          <w:lang w:val="en-US"/>
        </w:rPr>
        <w:t xml:space="preserve">The x-axis represents the number of reads and the y-axis the </w:t>
      </w:r>
      <w:r w:rsidR="0045631C" w:rsidRPr="00593609">
        <w:rPr>
          <w:lang w:val="en-US"/>
        </w:rPr>
        <w:t xml:space="preserve">expected </w:t>
      </w:r>
      <w:r w:rsidR="00E465D5" w:rsidRPr="00593609">
        <w:rPr>
          <w:lang w:val="en-US"/>
        </w:rPr>
        <w:t>richness (</w:t>
      </w:r>
      <w:r w:rsidRPr="00593609">
        <w:rPr>
          <w:lang w:val="en-US"/>
        </w:rPr>
        <w:t>number of OTUs</w:t>
      </w:r>
      <w:r w:rsidR="00ED2D2A" w:rsidRPr="00593609">
        <w:rPr>
          <w:lang w:val="en-US"/>
        </w:rPr>
        <w:t>)</w:t>
      </w:r>
      <w:r w:rsidRPr="00593609">
        <w:rPr>
          <w:lang w:val="en-US"/>
        </w:rPr>
        <w:t xml:space="preserve">. </w:t>
      </w:r>
      <w:r w:rsidR="006260D2" w:rsidRPr="00593609">
        <w:rPr>
          <w:lang w:val="en-US"/>
        </w:rPr>
        <w:t xml:space="preserve">Rarefaction curves were computed using the </w:t>
      </w:r>
      <w:r w:rsidR="006260D2" w:rsidRPr="00593609">
        <w:rPr>
          <w:i/>
          <w:iCs/>
          <w:lang w:val="en-US"/>
        </w:rPr>
        <w:t>rarefy</w:t>
      </w:r>
      <w:r w:rsidR="006260D2" w:rsidRPr="00593609">
        <w:rPr>
          <w:lang w:val="en-US"/>
        </w:rPr>
        <w:t xml:space="preserve"> </w:t>
      </w:r>
      <w:r w:rsidR="00B4401A" w:rsidRPr="00593609">
        <w:rPr>
          <w:lang w:val="en-US"/>
        </w:rPr>
        <w:t xml:space="preserve">function of the </w:t>
      </w:r>
      <w:r w:rsidR="00B4401A" w:rsidRPr="00593609">
        <w:rPr>
          <w:i/>
          <w:iCs/>
          <w:lang w:val="en-US"/>
        </w:rPr>
        <w:t xml:space="preserve">vegan </w:t>
      </w:r>
      <w:r w:rsidR="00B4401A" w:rsidRPr="00593609">
        <w:rPr>
          <w:lang w:val="en-US"/>
        </w:rPr>
        <w:t xml:space="preserve">R package </w:t>
      </w:r>
      <w:r w:rsidR="0016020B" w:rsidRPr="00593609">
        <w:rPr>
          <w:rFonts w:ascii="Calibri" w:cs="Calibri"/>
          <w:kern w:val="0"/>
          <w:lang w:val="en-US"/>
        </w:rPr>
        <w:t xml:space="preserve">(Oksanen </w:t>
      </w:r>
      <w:r w:rsidR="0016020B" w:rsidRPr="00593609">
        <w:rPr>
          <w:rFonts w:ascii="Calibri" w:cs="Calibri"/>
          <w:i/>
          <w:iCs/>
          <w:kern w:val="0"/>
          <w:lang w:val="en-US"/>
        </w:rPr>
        <w:t>et al.</w:t>
      </w:r>
      <w:r w:rsidR="0016020B" w:rsidRPr="00593609">
        <w:rPr>
          <w:rFonts w:ascii="Calibri" w:cs="Calibri"/>
          <w:kern w:val="0"/>
          <w:lang w:val="en-US"/>
        </w:rPr>
        <w:t>, 2013)</w:t>
      </w:r>
      <w:r w:rsidR="00315DDF" w:rsidRPr="00593609">
        <w:rPr>
          <w:lang w:val="en-US"/>
        </w:rPr>
        <w:t>.</w:t>
      </w:r>
    </w:p>
    <w:p w14:paraId="1D848B3B" w14:textId="77777777" w:rsidR="00645074" w:rsidRPr="00593609" w:rsidRDefault="00000000" w:rsidP="00764FD2">
      <w:pPr>
        <w:spacing w:line="360" w:lineRule="auto"/>
        <w:ind w:hanging="709"/>
        <w:jc w:val="both"/>
        <w:rPr>
          <w:lang w:val="en-US"/>
        </w:rPr>
      </w:pPr>
      <w:r w:rsidRPr="00593609">
        <w:rPr>
          <w:noProof/>
          <w:lang w:val="en-US"/>
        </w:rPr>
        <w:drawing>
          <wp:inline distT="0" distB="0" distL="0" distR="0" wp14:anchorId="4C3BFCD1" wp14:editId="345EBA2A">
            <wp:extent cx="6678930" cy="333946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6678930" cy="3339465"/>
                    </a:xfrm>
                    <a:prstGeom prst="rect">
                      <a:avLst/>
                    </a:prstGeom>
                  </pic:spPr>
                </pic:pic>
              </a:graphicData>
            </a:graphic>
          </wp:inline>
        </w:drawing>
      </w:r>
      <w:r w:rsidRPr="00593609">
        <w:rPr>
          <w:lang w:val="en-US"/>
        </w:rPr>
        <w:br w:type="page"/>
      </w:r>
    </w:p>
    <w:p w14:paraId="00DE1933" w14:textId="77777777" w:rsidR="00645074" w:rsidRPr="00593609" w:rsidRDefault="00000000" w:rsidP="00764FD2">
      <w:pPr>
        <w:spacing w:line="360" w:lineRule="auto"/>
        <w:jc w:val="both"/>
        <w:rPr>
          <w:b/>
          <w:bCs/>
          <w:lang w:val="en-US"/>
        </w:rPr>
      </w:pPr>
      <w:r w:rsidRPr="00593609">
        <w:rPr>
          <w:b/>
          <w:bCs/>
          <w:u w:val="single"/>
          <w:lang w:val="en-US"/>
        </w:rPr>
        <w:lastRenderedPageBreak/>
        <w:t>Supplementary Figure 3:</w:t>
      </w:r>
      <w:r w:rsidRPr="00593609">
        <w:rPr>
          <w:b/>
          <w:bCs/>
          <w:lang w:val="en-US"/>
        </w:rPr>
        <w:t xml:space="preserve"> Fungal diversity (Shannon index) of bulk soil and </w:t>
      </w:r>
      <w:r w:rsidRPr="00593609">
        <w:rPr>
          <w:b/>
          <w:bCs/>
          <w:i/>
          <w:iCs/>
          <w:lang w:val="en-US"/>
        </w:rPr>
        <w:t>H. salicornicum</w:t>
      </w:r>
      <w:r w:rsidRPr="00593609">
        <w:rPr>
          <w:b/>
          <w:bCs/>
          <w:lang w:val="en-US"/>
        </w:rPr>
        <w:t xml:space="preserve"> compartments in each experimental design and substrate condition </w:t>
      </w:r>
      <w:r w:rsidRPr="00593609">
        <w:rPr>
          <w:b/>
          <w:bCs/>
          <w:i/>
          <w:iCs/>
          <w:lang w:val="en-US"/>
        </w:rPr>
        <w:t>in vitro</w:t>
      </w:r>
      <w:r w:rsidRPr="00593609">
        <w:rPr>
          <w:b/>
          <w:bCs/>
          <w:lang w:val="en-US"/>
        </w:rPr>
        <w:t>.</w:t>
      </w:r>
    </w:p>
    <w:p w14:paraId="637966EF" w14:textId="2F472C17" w:rsidR="00645074" w:rsidRPr="00593609" w:rsidRDefault="00000000" w:rsidP="00764FD2">
      <w:pPr>
        <w:spacing w:line="360" w:lineRule="auto"/>
        <w:jc w:val="both"/>
        <w:rPr>
          <w:color w:val="000000" w:themeColor="text1"/>
          <w:lang w:val="en-US"/>
        </w:rPr>
      </w:pPr>
      <w:r w:rsidRPr="00593609">
        <w:rPr>
          <w:color w:val="000000" w:themeColor="text1"/>
          <w:lang w:val="en-US"/>
        </w:rPr>
        <w:t>Fungal diversity (</w:t>
      </w:r>
      <w:r w:rsidRPr="00593609">
        <w:rPr>
          <w:i/>
          <w:iCs/>
          <w:color w:val="000000" w:themeColor="text1"/>
          <w:lang w:val="en-US"/>
        </w:rPr>
        <w:t>Shannon</w:t>
      </w:r>
      <w:r w:rsidRPr="00593609">
        <w:rPr>
          <w:color w:val="000000" w:themeColor="text1"/>
          <w:lang w:val="en-US"/>
        </w:rPr>
        <w:t xml:space="preserve"> index) </w:t>
      </w:r>
      <w:r w:rsidR="00123565">
        <w:rPr>
          <w:color w:val="000000" w:themeColor="text1"/>
          <w:lang w:val="en-US"/>
        </w:rPr>
        <w:t xml:space="preserve">differs between compartments and experimental designs but less than richness (chao1 index). No differences between </w:t>
      </w:r>
      <w:r w:rsidRPr="00593609">
        <w:rPr>
          <w:color w:val="000000" w:themeColor="text1"/>
          <w:lang w:val="en-US"/>
        </w:rPr>
        <w:t xml:space="preserve">substrate conditions </w:t>
      </w:r>
      <w:r w:rsidRPr="00593609">
        <w:rPr>
          <w:i/>
          <w:iCs/>
          <w:color w:val="000000" w:themeColor="text1"/>
          <w:lang w:val="en-US"/>
        </w:rPr>
        <w:t>in vitro</w:t>
      </w:r>
      <w:r w:rsidR="00123565">
        <w:rPr>
          <w:i/>
          <w:iCs/>
          <w:color w:val="000000" w:themeColor="text1"/>
          <w:lang w:val="en-US"/>
        </w:rPr>
        <w:t xml:space="preserve"> </w:t>
      </w:r>
      <w:r w:rsidR="00123565">
        <w:rPr>
          <w:color w:val="000000" w:themeColor="text1"/>
          <w:lang w:val="en-US"/>
        </w:rPr>
        <w:t>were identified</w:t>
      </w:r>
      <w:r w:rsidRPr="00593609">
        <w:rPr>
          <w:color w:val="000000" w:themeColor="text1"/>
          <w:lang w:val="en-US"/>
        </w:rPr>
        <w:t>. Different letters indicate significant differences (</w:t>
      </w:r>
      <w:r w:rsidRPr="00593609">
        <w:rPr>
          <w:i/>
          <w:iCs/>
          <w:color w:val="000000" w:themeColor="text1"/>
          <w:lang w:val="en-US"/>
        </w:rPr>
        <w:t>p</w:t>
      </w:r>
      <w:r w:rsidRPr="00593609">
        <w:rPr>
          <w:color w:val="000000" w:themeColor="text1"/>
          <w:lang w:val="en-US"/>
        </w:rPr>
        <w:t xml:space="preserve">&lt;0.05; post-hoc Tukey’s pairwise test). </w:t>
      </w:r>
    </w:p>
    <w:p w14:paraId="436EBB83" w14:textId="77777777" w:rsidR="00645074" w:rsidRPr="00593609" w:rsidRDefault="00645074" w:rsidP="00764FD2">
      <w:pPr>
        <w:jc w:val="both"/>
        <w:rPr>
          <w:b/>
          <w:bCs/>
          <w:u w:val="single"/>
          <w:lang w:val="en-US"/>
        </w:rPr>
      </w:pPr>
    </w:p>
    <w:p w14:paraId="0A1C69FC" w14:textId="77777777" w:rsidR="00645074" w:rsidRPr="00593609" w:rsidRDefault="00000000" w:rsidP="00764FD2">
      <w:pPr>
        <w:jc w:val="both"/>
        <w:rPr>
          <w:b/>
          <w:bCs/>
          <w:u w:val="single"/>
          <w:lang w:val="en-US"/>
        </w:rPr>
      </w:pPr>
      <w:r w:rsidRPr="00593609">
        <w:rPr>
          <w:noProof/>
          <w:lang w:val="en-US"/>
        </w:rPr>
        <w:drawing>
          <wp:inline distT="0" distB="0" distL="0" distR="0" wp14:anchorId="3118A7BD" wp14:editId="19E7C645">
            <wp:extent cx="5723890" cy="343154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4"/>
                    <a:srcRect r="563" b="47503"/>
                    <a:stretch>
                      <a:fillRect/>
                    </a:stretch>
                  </pic:blipFill>
                  <pic:spPr bwMode="auto">
                    <a:xfrm>
                      <a:off x="0" y="0"/>
                      <a:ext cx="5723890" cy="3431540"/>
                    </a:xfrm>
                    <a:prstGeom prst="rect">
                      <a:avLst/>
                    </a:prstGeom>
                  </pic:spPr>
                </pic:pic>
              </a:graphicData>
            </a:graphic>
          </wp:inline>
        </w:drawing>
      </w:r>
      <w:r w:rsidRPr="00593609">
        <w:rPr>
          <w:lang w:val="en-US"/>
        </w:rPr>
        <w:br w:type="page"/>
      </w:r>
    </w:p>
    <w:p w14:paraId="7F1A9068" w14:textId="77777777" w:rsidR="00645074" w:rsidRPr="00593609" w:rsidRDefault="00000000" w:rsidP="00764FD2">
      <w:pPr>
        <w:spacing w:line="360" w:lineRule="auto"/>
        <w:jc w:val="both"/>
        <w:rPr>
          <w:b/>
          <w:bCs/>
          <w:lang w:val="en-US"/>
        </w:rPr>
      </w:pPr>
      <w:r w:rsidRPr="00593609">
        <w:rPr>
          <w:b/>
          <w:bCs/>
          <w:u w:val="single"/>
          <w:lang w:val="en-US"/>
        </w:rPr>
        <w:lastRenderedPageBreak/>
        <w:t>Supplementary Figure 4:</w:t>
      </w:r>
      <w:r w:rsidRPr="00593609">
        <w:rPr>
          <w:b/>
          <w:bCs/>
          <w:lang w:val="en-US"/>
        </w:rPr>
        <w:t xml:space="preserve"> Differences in mycobiota composition between experimental designs (</w:t>
      </w:r>
      <w:r w:rsidRPr="00593609">
        <w:rPr>
          <w:b/>
          <w:bCs/>
          <w:i/>
          <w:iCs/>
          <w:lang w:val="en-US"/>
        </w:rPr>
        <w:t xml:space="preserve">in situ </w:t>
      </w:r>
      <w:r w:rsidRPr="00593609">
        <w:rPr>
          <w:b/>
          <w:bCs/>
          <w:lang w:val="en-US"/>
        </w:rPr>
        <w:t>and</w:t>
      </w:r>
      <w:r w:rsidRPr="00593609">
        <w:rPr>
          <w:b/>
          <w:bCs/>
          <w:i/>
          <w:iCs/>
          <w:lang w:val="en-US"/>
        </w:rPr>
        <w:t xml:space="preserve"> in vitro</w:t>
      </w:r>
      <w:r w:rsidRPr="00593609">
        <w:rPr>
          <w:b/>
          <w:bCs/>
          <w:lang w:val="en-US"/>
        </w:rPr>
        <w:t xml:space="preserve">), compartments and substrate conditions (for the </w:t>
      </w:r>
      <w:r w:rsidRPr="00593609">
        <w:rPr>
          <w:b/>
          <w:bCs/>
          <w:i/>
          <w:iCs/>
          <w:lang w:val="en-US"/>
        </w:rPr>
        <w:t>in vitro</w:t>
      </w:r>
      <w:r w:rsidRPr="00593609">
        <w:rPr>
          <w:b/>
          <w:bCs/>
          <w:lang w:val="en-US"/>
        </w:rPr>
        <w:t xml:space="preserve"> experiment) are similar when using UniFrac distances instead of Bray-Curtis distances and when using Hellinger-transformed data instead of Relative Abundances.</w:t>
      </w:r>
    </w:p>
    <w:p w14:paraId="3922D7E6" w14:textId="2F0E5966" w:rsidR="00645074" w:rsidRPr="00593609" w:rsidRDefault="00000000" w:rsidP="00764FD2">
      <w:pPr>
        <w:spacing w:line="360" w:lineRule="auto"/>
        <w:jc w:val="both"/>
        <w:rPr>
          <w:color w:val="000000" w:themeColor="text1"/>
          <w:lang w:val="en-US"/>
        </w:rPr>
      </w:pPr>
      <w:r w:rsidRPr="00593609">
        <w:rPr>
          <w:color w:val="000000" w:themeColor="text1"/>
          <w:lang w:val="en-US"/>
        </w:rPr>
        <w:t>Principal Coordinates Analysis (PCoA) based on Bray-Curtis or UniFrac distances between samples</w:t>
      </w:r>
      <w:r w:rsidR="0023377B">
        <w:rPr>
          <w:color w:val="000000" w:themeColor="text1"/>
          <w:lang w:val="en-US"/>
        </w:rPr>
        <w:t>,</w:t>
      </w:r>
      <w:r w:rsidRPr="00593609">
        <w:rPr>
          <w:color w:val="000000" w:themeColor="text1"/>
          <w:lang w:val="en-US"/>
        </w:rPr>
        <w:t xml:space="preserve"> </w:t>
      </w:r>
      <w:r w:rsidR="0023377B">
        <w:rPr>
          <w:color w:val="000000" w:themeColor="text1"/>
          <w:lang w:val="en-US"/>
        </w:rPr>
        <w:t>computed using</w:t>
      </w:r>
      <w:r w:rsidRPr="00593609">
        <w:rPr>
          <w:color w:val="000000" w:themeColor="text1"/>
          <w:lang w:val="en-US"/>
        </w:rPr>
        <w:t xml:space="preserve"> relative abundances or Hellinger-transformed abundances</w:t>
      </w:r>
      <w:r w:rsidR="00C26AFA">
        <w:rPr>
          <w:color w:val="000000" w:themeColor="text1"/>
          <w:lang w:val="en-US"/>
        </w:rPr>
        <w:t xml:space="preserve"> give similar results</w:t>
      </w:r>
      <w:r w:rsidRPr="00593609">
        <w:rPr>
          <w:color w:val="000000" w:themeColor="text1"/>
          <w:lang w:val="en-US"/>
        </w:rPr>
        <w:t>. Ellipses represent the normal-probability contours of the dat</w:t>
      </w:r>
      <w:r w:rsidR="00321CD9">
        <w:rPr>
          <w:color w:val="000000" w:themeColor="text1"/>
          <w:lang w:val="en-US"/>
        </w:rPr>
        <w:t xml:space="preserve">a. For the total dataset, plain lines correspond to </w:t>
      </w:r>
      <w:r w:rsidR="006058E8">
        <w:rPr>
          <w:color w:val="000000" w:themeColor="text1"/>
          <w:lang w:val="en-US"/>
        </w:rPr>
        <w:t xml:space="preserve">samples </w:t>
      </w:r>
      <w:r w:rsidR="006058E8">
        <w:rPr>
          <w:i/>
          <w:iCs/>
          <w:color w:val="000000" w:themeColor="text1"/>
          <w:lang w:val="en-US"/>
        </w:rPr>
        <w:t>in situ</w:t>
      </w:r>
      <w:r w:rsidR="006058E8">
        <w:rPr>
          <w:color w:val="000000" w:themeColor="text1"/>
          <w:lang w:val="en-US"/>
        </w:rPr>
        <w:t xml:space="preserve"> and dashed lines to samples </w:t>
      </w:r>
      <w:r w:rsidR="006058E8">
        <w:rPr>
          <w:i/>
          <w:iCs/>
          <w:color w:val="000000" w:themeColor="text1"/>
          <w:lang w:val="en-US"/>
        </w:rPr>
        <w:t>in vitro</w:t>
      </w:r>
      <w:r w:rsidR="006058E8">
        <w:rPr>
          <w:color w:val="000000" w:themeColor="text1"/>
          <w:lang w:val="en-US"/>
        </w:rPr>
        <w:t xml:space="preserve">. </w:t>
      </w:r>
      <w:r w:rsidR="00597D39">
        <w:rPr>
          <w:i/>
          <w:iCs/>
          <w:color w:val="000000" w:themeColor="text1"/>
          <w:lang w:val="en-US"/>
        </w:rPr>
        <w:t>In vitro</w:t>
      </w:r>
      <w:r w:rsidR="00597D39">
        <w:rPr>
          <w:color w:val="000000" w:themeColor="text1"/>
          <w:lang w:val="en-US"/>
        </w:rPr>
        <w:t>, plain lines correspond to samples from the autoclaved condition and dashed lines to samples from the non-autoclaved one.</w:t>
      </w:r>
      <w:r w:rsidR="004C7FA7">
        <w:rPr>
          <w:color w:val="000000" w:themeColor="text1"/>
          <w:lang w:val="en-US"/>
        </w:rPr>
        <w:t xml:space="preserve"> </w:t>
      </w:r>
      <w:r w:rsidRPr="00593609">
        <w:rPr>
          <w:color w:val="000000" w:themeColor="text1"/>
          <w:lang w:val="en-US"/>
        </w:rPr>
        <w:t xml:space="preserve">Influence of the variables on distance matrices were tested using </w:t>
      </w:r>
      <w:r w:rsidRPr="00593609">
        <w:rPr>
          <w:i/>
          <w:iCs/>
          <w:color w:val="000000" w:themeColor="text1"/>
          <w:lang w:val="en-US"/>
        </w:rPr>
        <w:t>PERMANOVA</w:t>
      </w:r>
      <w:r w:rsidRPr="00593609">
        <w:rPr>
          <w:color w:val="000000" w:themeColor="text1"/>
          <w:lang w:val="en-US"/>
        </w:rPr>
        <w:t xml:space="preserve"> (10 000 permutations). The procedure was run </w:t>
      </w:r>
      <w:r w:rsidR="0089198C" w:rsidRPr="00593609">
        <w:rPr>
          <w:color w:val="000000" w:themeColor="text1"/>
          <w:lang w:val="en-US"/>
        </w:rPr>
        <w:t>with all samples</w:t>
      </w:r>
      <w:r w:rsidRPr="00593609">
        <w:rPr>
          <w:color w:val="000000" w:themeColor="text1"/>
          <w:lang w:val="en-US"/>
        </w:rPr>
        <w:t xml:space="preserve"> (</w:t>
      </w:r>
      <w:r w:rsidR="00BD7B7D" w:rsidRPr="00593609">
        <w:rPr>
          <w:color w:val="000000" w:themeColor="text1"/>
          <w:lang w:val="en-US"/>
        </w:rPr>
        <w:t xml:space="preserve">Total dataset; </w:t>
      </w:r>
      <w:r w:rsidRPr="00593609">
        <w:rPr>
          <w:color w:val="000000" w:themeColor="text1"/>
          <w:lang w:val="en-US"/>
        </w:rPr>
        <w:t xml:space="preserve">left) and only for the </w:t>
      </w:r>
      <w:r w:rsidRPr="00593609">
        <w:rPr>
          <w:i/>
          <w:iCs/>
          <w:color w:val="000000" w:themeColor="text1"/>
          <w:lang w:val="en-US"/>
        </w:rPr>
        <w:t>in vitro</w:t>
      </w:r>
      <w:r w:rsidRPr="00593609">
        <w:rPr>
          <w:color w:val="000000" w:themeColor="text1"/>
          <w:lang w:val="en-US"/>
        </w:rPr>
        <w:t xml:space="preserve"> </w:t>
      </w:r>
      <w:r w:rsidR="00EA7DEC" w:rsidRPr="00593609">
        <w:rPr>
          <w:color w:val="000000" w:themeColor="text1"/>
          <w:lang w:val="en-US"/>
        </w:rPr>
        <w:t>samples</w:t>
      </w:r>
      <w:r w:rsidRPr="00593609">
        <w:rPr>
          <w:color w:val="000000" w:themeColor="text1"/>
          <w:lang w:val="en-US"/>
        </w:rPr>
        <w:t xml:space="preserve"> (right).</w:t>
      </w:r>
    </w:p>
    <w:p w14:paraId="0C628422" w14:textId="07F4AF37" w:rsidR="00645074" w:rsidRPr="00593609" w:rsidRDefault="00000000" w:rsidP="00F005C9">
      <w:pPr>
        <w:spacing w:line="360" w:lineRule="auto"/>
        <w:ind w:hanging="567"/>
        <w:jc w:val="both"/>
        <w:rPr>
          <w:color w:val="000000" w:themeColor="text1"/>
          <w:lang w:val="en-US"/>
        </w:rPr>
      </w:pPr>
      <w:r w:rsidRPr="00593609">
        <w:rPr>
          <w:noProof/>
          <w:lang w:val="en-US"/>
        </w:rPr>
        <w:lastRenderedPageBreak/>
        <w:drawing>
          <wp:inline distT="0" distB="0" distL="0" distR="0" wp14:anchorId="6BADF8EA" wp14:editId="0C331D86">
            <wp:extent cx="6380480" cy="858393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5"/>
                    <a:stretch>
                      <a:fillRect/>
                    </a:stretch>
                  </pic:blipFill>
                  <pic:spPr bwMode="auto">
                    <a:xfrm>
                      <a:off x="0" y="0"/>
                      <a:ext cx="6380480" cy="8583930"/>
                    </a:xfrm>
                    <a:prstGeom prst="rect">
                      <a:avLst/>
                    </a:prstGeom>
                  </pic:spPr>
                </pic:pic>
              </a:graphicData>
            </a:graphic>
          </wp:inline>
        </w:drawing>
      </w:r>
      <w:r w:rsidRPr="00593609">
        <w:rPr>
          <w:lang w:val="en-US"/>
        </w:rPr>
        <w:br w:type="page"/>
      </w:r>
    </w:p>
    <w:p w14:paraId="440F7E8F" w14:textId="77777777" w:rsidR="00443551" w:rsidRDefault="00000000" w:rsidP="00764FD2">
      <w:pPr>
        <w:spacing w:line="360" w:lineRule="auto"/>
        <w:jc w:val="both"/>
        <w:rPr>
          <w:lang w:val="en-US"/>
        </w:rPr>
      </w:pPr>
      <w:r w:rsidRPr="00593609">
        <w:rPr>
          <w:b/>
          <w:bCs/>
          <w:u w:val="single"/>
          <w:lang w:val="en-US"/>
        </w:rPr>
        <w:lastRenderedPageBreak/>
        <w:t xml:space="preserve">Supplementary Figure </w:t>
      </w:r>
      <w:r w:rsidR="00D2646F" w:rsidRPr="00593609">
        <w:rPr>
          <w:b/>
          <w:bCs/>
          <w:u w:val="single"/>
          <w:lang w:val="en-US"/>
        </w:rPr>
        <w:t>5</w:t>
      </w:r>
      <w:r w:rsidRPr="00593609">
        <w:rPr>
          <w:b/>
          <w:bCs/>
          <w:u w:val="single"/>
          <w:lang w:val="en-US"/>
        </w:rPr>
        <w:t>:</w:t>
      </w:r>
      <w:r w:rsidRPr="00593609">
        <w:rPr>
          <w:b/>
          <w:bCs/>
          <w:lang w:val="en-US"/>
        </w:rPr>
        <w:t xml:space="preserve"> Bipartite networks for each compartment in each dataset and condition.</w:t>
      </w:r>
      <w:r w:rsidRPr="00593609">
        <w:rPr>
          <w:lang w:val="en-US"/>
        </w:rPr>
        <w:t xml:space="preserve"> </w:t>
      </w:r>
    </w:p>
    <w:p w14:paraId="3A73CD9D" w14:textId="7D1271BA" w:rsidR="00645074" w:rsidRPr="00593609" w:rsidRDefault="00443551" w:rsidP="00764FD2">
      <w:pPr>
        <w:spacing w:line="360" w:lineRule="auto"/>
        <w:jc w:val="both"/>
        <w:rPr>
          <w:lang w:val="en-US"/>
        </w:rPr>
      </w:pPr>
      <w:r>
        <w:rPr>
          <w:lang w:val="en-US"/>
        </w:rPr>
        <w:t xml:space="preserve">Bipartite networks at the compartment level in each experimental design and </w:t>
      </w:r>
      <w:r>
        <w:rPr>
          <w:i/>
          <w:iCs/>
          <w:lang w:val="en-US"/>
        </w:rPr>
        <w:t xml:space="preserve">in </w:t>
      </w:r>
      <w:r w:rsidRPr="00443551">
        <w:rPr>
          <w:i/>
          <w:iCs/>
          <w:lang w:val="en-US"/>
        </w:rPr>
        <w:t>vitro</w:t>
      </w:r>
      <w:r>
        <w:rPr>
          <w:lang w:val="en-US"/>
        </w:rPr>
        <w:t xml:space="preserve"> substrate condition reveal a lower connectance, suggesting </w:t>
      </w:r>
      <w:r w:rsidR="00A5323A">
        <w:rPr>
          <w:lang w:val="en-US"/>
        </w:rPr>
        <w:t xml:space="preserve">that </w:t>
      </w:r>
      <w:r w:rsidR="00DC719F">
        <w:rPr>
          <w:lang w:val="en-US"/>
        </w:rPr>
        <w:t>samples from the same compartment tend to share more fungal OTUs</w:t>
      </w:r>
      <w:r w:rsidR="003E3A37">
        <w:rPr>
          <w:lang w:val="en-US"/>
        </w:rPr>
        <w:t xml:space="preserve"> than between samples</w:t>
      </w:r>
      <w:r w:rsidR="00DC719F">
        <w:rPr>
          <w:lang w:val="en-US"/>
        </w:rPr>
        <w:t xml:space="preserve">. </w:t>
      </w:r>
      <w:r w:rsidRPr="00443551">
        <w:rPr>
          <w:color w:val="000000" w:themeColor="text1"/>
          <w:lang w:val="en-US"/>
        </w:rPr>
        <w:t>Grey</w:t>
      </w:r>
      <w:r w:rsidRPr="00593609">
        <w:rPr>
          <w:color w:val="000000" w:themeColor="text1"/>
          <w:lang w:val="en-US"/>
        </w:rPr>
        <w:t xml:space="preserve"> nodes represent OTUs and colored </w:t>
      </w:r>
      <w:proofErr w:type="gramStart"/>
      <w:r w:rsidRPr="00593609">
        <w:rPr>
          <w:color w:val="000000" w:themeColor="text1"/>
          <w:lang w:val="en-US"/>
        </w:rPr>
        <w:t>ones</w:t>
      </w:r>
      <w:proofErr w:type="gramEnd"/>
      <w:r w:rsidRPr="00593609">
        <w:rPr>
          <w:color w:val="000000" w:themeColor="text1"/>
          <w:lang w:val="en-US"/>
        </w:rPr>
        <w:t xml:space="preserve"> samples. Diameter of the nodes is proportional to the betweenness centrality. Width of the edges is proportional to the relative abundance of an OTU in a sample. We used the Fruchterman–Reingold layout algorithm for better readability </w:t>
      </w:r>
      <w:r w:rsidR="00F151C0" w:rsidRPr="00593609">
        <w:rPr>
          <w:color w:val="000000" w:themeColor="text1"/>
          <w:lang w:val="en-US"/>
        </w:rPr>
        <w:t>(Fruchterman and Reingold, 1991)</w:t>
      </w:r>
      <w:r w:rsidRPr="00593609">
        <w:rPr>
          <w:color w:val="000000" w:themeColor="text1"/>
          <w:lang w:val="en-US"/>
        </w:rPr>
        <w:t>. See Supp. Methods 3 for metrics calculation and their significance tests.</w:t>
      </w:r>
      <w:r w:rsidRPr="00593609">
        <w:rPr>
          <w:lang w:val="en-US"/>
        </w:rPr>
        <w:t xml:space="preserve"> </w:t>
      </w:r>
      <w:r w:rsidRPr="00593609">
        <w:rPr>
          <w:b/>
          <w:bCs/>
          <w:lang w:val="en-US"/>
        </w:rPr>
        <w:t xml:space="preserve">(a) </w:t>
      </w:r>
      <w:r w:rsidRPr="00593609">
        <w:rPr>
          <w:i/>
          <w:iCs/>
          <w:lang w:val="en-US"/>
        </w:rPr>
        <w:t>In situ</w:t>
      </w:r>
      <w:r w:rsidRPr="00593609">
        <w:rPr>
          <w:lang w:val="en-US"/>
        </w:rPr>
        <w:t xml:space="preserve"> samples. </w:t>
      </w:r>
      <w:r w:rsidRPr="00593609">
        <w:rPr>
          <w:b/>
          <w:bCs/>
          <w:lang w:val="en-US"/>
        </w:rPr>
        <w:t xml:space="preserve">(b) </w:t>
      </w:r>
      <w:r w:rsidRPr="00593609">
        <w:rPr>
          <w:i/>
          <w:iCs/>
          <w:lang w:val="en-US"/>
        </w:rPr>
        <w:t>In vitro</w:t>
      </w:r>
      <w:r w:rsidRPr="00593609">
        <w:rPr>
          <w:lang w:val="en-US"/>
        </w:rPr>
        <w:t xml:space="preserve"> samples.</w:t>
      </w:r>
    </w:p>
    <w:p w14:paraId="07A3E1E5" w14:textId="77777777" w:rsidR="00645074" w:rsidRPr="00593609" w:rsidRDefault="00000000" w:rsidP="00764FD2">
      <w:pPr>
        <w:spacing w:line="360" w:lineRule="auto"/>
        <w:ind w:hanging="567"/>
        <w:jc w:val="both"/>
        <w:rPr>
          <w:b/>
          <w:bCs/>
          <w:lang w:val="en-US"/>
        </w:rPr>
      </w:pPr>
      <w:r w:rsidRPr="00593609">
        <w:rPr>
          <w:noProof/>
          <w:lang w:val="en-US"/>
        </w:rPr>
        <w:lastRenderedPageBreak/>
        <w:drawing>
          <wp:inline distT="0" distB="0" distL="0" distR="0" wp14:anchorId="76A6C3E9" wp14:editId="76B6C06C">
            <wp:extent cx="6466840" cy="791718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pic:cNvPicPr>
                      <a:picLocks noChangeAspect="1" noChangeArrowheads="1"/>
                    </pic:cNvPicPr>
                  </pic:nvPicPr>
                  <pic:blipFill>
                    <a:blip r:embed="rId16"/>
                    <a:stretch>
                      <a:fillRect/>
                    </a:stretch>
                  </pic:blipFill>
                  <pic:spPr bwMode="auto">
                    <a:xfrm>
                      <a:off x="0" y="0"/>
                      <a:ext cx="6466840" cy="7917180"/>
                    </a:xfrm>
                    <a:prstGeom prst="rect">
                      <a:avLst/>
                    </a:prstGeom>
                  </pic:spPr>
                </pic:pic>
              </a:graphicData>
            </a:graphic>
          </wp:inline>
        </w:drawing>
      </w:r>
    </w:p>
    <w:p w14:paraId="351DCA36" w14:textId="77777777" w:rsidR="00645074" w:rsidRPr="00593609" w:rsidRDefault="00000000" w:rsidP="00764FD2">
      <w:pPr>
        <w:jc w:val="both"/>
        <w:rPr>
          <w:b/>
          <w:bCs/>
          <w:u w:val="single"/>
          <w:lang w:val="en-US"/>
        </w:rPr>
      </w:pPr>
      <w:r w:rsidRPr="00593609">
        <w:rPr>
          <w:lang w:val="en-US"/>
        </w:rPr>
        <w:br w:type="page"/>
      </w:r>
    </w:p>
    <w:p w14:paraId="52E3400D" w14:textId="32BC60A7" w:rsidR="00645074" w:rsidRDefault="00000000" w:rsidP="00764FD2">
      <w:pPr>
        <w:spacing w:line="360" w:lineRule="auto"/>
        <w:jc w:val="both"/>
        <w:rPr>
          <w:b/>
          <w:bCs/>
          <w:lang w:val="en-US"/>
        </w:rPr>
      </w:pPr>
      <w:r w:rsidRPr="00593609">
        <w:rPr>
          <w:b/>
          <w:bCs/>
          <w:u w:val="single"/>
          <w:lang w:val="en-US"/>
        </w:rPr>
        <w:lastRenderedPageBreak/>
        <w:t xml:space="preserve">Supplementary Figure </w:t>
      </w:r>
      <w:r w:rsidR="00E83DF1" w:rsidRPr="00593609">
        <w:rPr>
          <w:b/>
          <w:bCs/>
          <w:u w:val="single"/>
          <w:lang w:val="en-US"/>
        </w:rPr>
        <w:t>6</w:t>
      </w:r>
      <w:r w:rsidRPr="00593609">
        <w:rPr>
          <w:b/>
          <w:bCs/>
          <w:u w:val="single"/>
          <w:lang w:val="en-US"/>
        </w:rPr>
        <w:t>:</w:t>
      </w:r>
      <w:r w:rsidRPr="00593609">
        <w:rPr>
          <w:b/>
          <w:bCs/>
          <w:lang w:val="en-US"/>
        </w:rPr>
        <w:t xml:space="preserve"> Transformation of </w:t>
      </w:r>
      <w:r w:rsidRPr="00593609">
        <w:rPr>
          <w:b/>
          <w:bCs/>
          <w:i/>
          <w:iCs/>
          <w:lang w:val="en-US"/>
        </w:rPr>
        <w:t>FEAST</w:t>
      </w:r>
      <w:r w:rsidRPr="00593609">
        <w:rPr>
          <w:b/>
          <w:bCs/>
          <w:lang w:val="en-US"/>
        </w:rPr>
        <w:t xml:space="preserve"> outputs used to test the influence of source, compartment and condition on the contribution to the mycobiota. </w:t>
      </w:r>
    </w:p>
    <w:p w14:paraId="2F54CF9D" w14:textId="0CECBAB2" w:rsidR="00FE4759" w:rsidRPr="00FE4759" w:rsidRDefault="00FE4759" w:rsidP="00764FD2">
      <w:pPr>
        <w:spacing w:line="360" w:lineRule="auto"/>
        <w:jc w:val="both"/>
        <w:rPr>
          <w:lang w:val="en-US"/>
        </w:rPr>
      </w:pPr>
      <w:r>
        <w:rPr>
          <w:lang w:val="en-US"/>
        </w:rPr>
        <w:t xml:space="preserve">Transformation of </w:t>
      </w:r>
      <w:r>
        <w:rPr>
          <w:i/>
          <w:iCs/>
          <w:lang w:val="en-US"/>
        </w:rPr>
        <w:t xml:space="preserve">FEAST </w:t>
      </w:r>
      <w:r w:rsidR="002E2B56">
        <w:rPr>
          <w:lang w:val="en-US"/>
        </w:rPr>
        <w:t>outputs</w:t>
      </w:r>
      <w:r>
        <w:rPr>
          <w:lang w:val="en-US"/>
        </w:rPr>
        <w:t xml:space="preserve"> allowed </w:t>
      </w:r>
      <w:r w:rsidR="002E2B56">
        <w:rPr>
          <w:lang w:val="en-US"/>
        </w:rPr>
        <w:t xml:space="preserve">us </w:t>
      </w:r>
      <w:r>
        <w:rPr>
          <w:lang w:val="en-US"/>
        </w:rPr>
        <w:t xml:space="preserve">to </w:t>
      </w:r>
      <w:r w:rsidR="00182CEA">
        <w:rPr>
          <w:lang w:val="en-US"/>
        </w:rPr>
        <w:t>perform</w:t>
      </w:r>
      <w:r>
        <w:rPr>
          <w:lang w:val="en-US"/>
        </w:rPr>
        <w:t xml:space="preserve"> linear regressions </w:t>
      </w:r>
      <w:r w:rsidR="006B0991">
        <w:rPr>
          <w:lang w:val="en-US"/>
        </w:rPr>
        <w:t>to test for significant differences in mycobiota contribution between bulk soil and seeds.</w:t>
      </w:r>
      <w:r>
        <w:rPr>
          <w:lang w:val="en-US"/>
        </w:rPr>
        <w:t xml:space="preserve"> </w:t>
      </w:r>
    </w:p>
    <w:p w14:paraId="731D02AB" w14:textId="35954476" w:rsidR="00645074" w:rsidRPr="00593609" w:rsidRDefault="00000000" w:rsidP="00764FD2">
      <w:pPr>
        <w:spacing w:line="360" w:lineRule="auto"/>
        <w:jc w:val="both"/>
        <w:rPr>
          <w:lang w:val="en-US"/>
        </w:rPr>
      </w:pPr>
      <w:r w:rsidRPr="00593609">
        <w:rPr>
          <w:b/>
          <w:bCs/>
          <w:lang w:val="en-US"/>
        </w:rPr>
        <w:t xml:space="preserve">(a) </w:t>
      </w:r>
      <w:r w:rsidRPr="00593609">
        <w:rPr>
          <w:lang w:val="en-US"/>
        </w:rPr>
        <w:t xml:space="preserve">Ordered </w:t>
      </w:r>
      <w:r w:rsidR="00461779" w:rsidRPr="00593609">
        <w:rPr>
          <w:lang w:val="en-US"/>
        </w:rPr>
        <w:t>q</w:t>
      </w:r>
      <w:r w:rsidRPr="00593609">
        <w:rPr>
          <w:lang w:val="en-US"/>
        </w:rPr>
        <w:t xml:space="preserve">uantile normalization </w:t>
      </w:r>
      <w:r w:rsidR="00CB178B" w:rsidRPr="00593609">
        <w:rPr>
          <w:lang w:val="en-US"/>
        </w:rPr>
        <w:t>(</w:t>
      </w:r>
      <w:r w:rsidR="005C023A" w:rsidRPr="00593609">
        <w:rPr>
          <w:lang w:val="en-US"/>
        </w:rPr>
        <w:t>ORQ</w:t>
      </w:r>
      <w:r w:rsidR="00FE73F5" w:rsidRPr="00593609">
        <w:rPr>
          <w:lang w:val="en-US"/>
        </w:rPr>
        <w:t xml:space="preserve">; </w:t>
      </w:r>
      <w:r w:rsidR="00F151C0" w:rsidRPr="00593609">
        <w:rPr>
          <w:noProof/>
          <w:lang w:val="en-US"/>
        </w:rPr>
        <w:t>Peterson and Cavanaugh, 2020)</w:t>
      </w:r>
      <w:r w:rsidR="00154D5E" w:rsidRPr="00593609">
        <w:rPr>
          <w:lang w:val="en-US"/>
        </w:rPr>
        <w:t xml:space="preserve"> </w:t>
      </w:r>
      <w:r w:rsidRPr="00593609">
        <w:rPr>
          <w:lang w:val="en-US"/>
        </w:rPr>
        <w:t xml:space="preserve">of the proportions of the mycobiota </w:t>
      </w:r>
      <w:r w:rsidR="002E2B56">
        <w:rPr>
          <w:lang w:val="en-US"/>
        </w:rPr>
        <w:t>originating from</w:t>
      </w:r>
      <w:r w:rsidR="005414F8">
        <w:rPr>
          <w:lang w:val="en-US"/>
        </w:rPr>
        <w:t xml:space="preserve"> </w:t>
      </w:r>
      <w:r w:rsidR="002E2B56">
        <w:rPr>
          <w:lang w:val="en-US"/>
        </w:rPr>
        <w:t>a</w:t>
      </w:r>
      <w:r w:rsidRPr="00593609">
        <w:rPr>
          <w:lang w:val="en-US"/>
        </w:rPr>
        <w:t xml:space="preserve"> potential sources (bulk soil, seeds and an unknow source). </w:t>
      </w:r>
      <w:r w:rsidRPr="00593609">
        <w:rPr>
          <w:b/>
          <w:bCs/>
          <w:lang w:val="en-US"/>
        </w:rPr>
        <w:t>(b), (c)</w:t>
      </w:r>
      <w:r w:rsidRPr="00593609">
        <w:rPr>
          <w:lang w:val="en-US"/>
        </w:rPr>
        <w:t xml:space="preserve"> Diagnostic plots for the two regressions used. </w:t>
      </w:r>
      <w:r w:rsidRPr="00593609">
        <w:rPr>
          <w:b/>
          <w:bCs/>
          <w:lang w:val="en-US"/>
        </w:rPr>
        <w:t xml:space="preserve">(b) </w:t>
      </w:r>
      <w:r w:rsidRPr="00593609">
        <w:rPr>
          <w:lang w:val="en-US"/>
        </w:rPr>
        <w:t>Regression with only samples</w:t>
      </w:r>
      <w:r w:rsidR="009A25D8" w:rsidRPr="00593609">
        <w:rPr>
          <w:i/>
          <w:iCs/>
          <w:lang w:val="en-US"/>
        </w:rPr>
        <w:t xml:space="preserve"> in situ</w:t>
      </w:r>
      <w:r w:rsidRPr="00593609">
        <w:rPr>
          <w:lang w:val="en-US"/>
        </w:rPr>
        <w:t xml:space="preserve">: </w:t>
      </w:r>
      <w:proofErr w:type="gramStart"/>
      <w:r w:rsidRPr="00593609">
        <w:rPr>
          <w:lang w:val="en-US"/>
        </w:rPr>
        <w:t>ORQ(</w:t>
      </w:r>
      <w:proofErr w:type="gramEnd"/>
      <w:r w:rsidRPr="00593609">
        <w:rPr>
          <w:i/>
          <w:iCs/>
          <w:lang w:val="en-US"/>
        </w:rPr>
        <w:t>proportion</w:t>
      </w:r>
      <w:r w:rsidRPr="00593609">
        <w:rPr>
          <w:lang w:val="en-US"/>
        </w:rPr>
        <w:t>)</w:t>
      </w:r>
      <w:r w:rsidR="00D07781">
        <w:rPr>
          <w:lang w:val="en-US"/>
        </w:rPr>
        <w:sym w:font="Symbol" w:char="F07E"/>
      </w:r>
      <w:r w:rsidR="00767E2B" w:rsidRPr="00593609">
        <w:rPr>
          <w:i/>
          <w:iCs/>
          <w:lang w:val="en-US"/>
        </w:rPr>
        <w:t>s</w:t>
      </w:r>
      <w:r w:rsidRPr="00593609">
        <w:rPr>
          <w:i/>
          <w:iCs/>
          <w:lang w:val="en-US"/>
        </w:rPr>
        <w:t>ource</w:t>
      </w:r>
      <w:r w:rsidRPr="00593609">
        <w:rPr>
          <w:lang w:val="en-US"/>
        </w:rPr>
        <w:t>*</w:t>
      </w:r>
      <w:r w:rsidR="00767E2B" w:rsidRPr="00593609">
        <w:rPr>
          <w:i/>
          <w:iCs/>
          <w:lang w:val="en-US"/>
        </w:rPr>
        <w:t>c</w:t>
      </w:r>
      <w:r w:rsidRPr="00593609">
        <w:rPr>
          <w:i/>
          <w:iCs/>
          <w:lang w:val="en-US"/>
        </w:rPr>
        <w:t>ompartment</w:t>
      </w:r>
      <w:r w:rsidRPr="00593609">
        <w:rPr>
          <w:lang w:val="en-US"/>
        </w:rPr>
        <w:t xml:space="preserve">, where </w:t>
      </w:r>
      <w:r w:rsidR="00767E2B" w:rsidRPr="00593609">
        <w:rPr>
          <w:i/>
          <w:iCs/>
          <w:lang w:val="en-US"/>
        </w:rPr>
        <w:t>s</w:t>
      </w:r>
      <w:r w:rsidRPr="00593609">
        <w:rPr>
          <w:i/>
          <w:iCs/>
          <w:lang w:val="en-US"/>
        </w:rPr>
        <w:t>ource</w:t>
      </w:r>
      <w:r w:rsidRPr="00593609">
        <w:rPr>
          <w:lang w:val="en-US"/>
        </w:rPr>
        <w:t xml:space="preserve"> is either bulk soil, seeds or an unknown source. </w:t>
      </w:r>
      <w:r w:rsidRPr="00593609">
        <w:rPr>
          <w:b/>
          <w:bCs/>
          <w:lang w:val="en-US"/>
        </w:rPr>
        <w:t>(c)</w:t>
      </w:r>
      <w:r w:rsidRPr="00593609">
        <w:rPr>
          <w:lang w:val="en-US"/>
        </w:rPr>
        <w:t xml:space="preserve"> Regression with</w:t>
      </w:r>
      <w:r w:rsidR="003E2D26" w:rsidRPr="00593609">
        <w:rPr>
          <w:lang w:val="en-US"/>
        </w:rPr>
        <w:t xml:space="preserve"> </w:t>
      </w:r>
      <w:r w:rsidRPr="00593609">
        <w:rPr>
          <w:lang w:val="en-US"/>
        </w:rPr>
        <w:t>samples</w:t>
      </w:r>
      <w:r w:rsidR="003E2D26" w:rsidRPr="00593609">
        <w:rPr>
          <w:i/>
          <w:iCs/>
          <w:lang w:val="en-US"/>
        </w:rPr>
        <w:t xml:space="preserve"> in vitro</w:t>
      </w:r>
      <w:r w:rsidRPr="00593609">
        <w:rPr>
          <w:lang w:val="en-US"/>
        </w:rPr>
        <w:t xml:space="preserve">, seeds and bulk soils used for the </w:t>
      </w:r>
      <w:r w:rsidRPr="00593609">
        <w:rPr>
          <w:i/>
          <w:iCs/>
          <w:lang w:val="en-US"/>
        </w:rPr>
        <w:t>in-vitro</w:t>
      </w:r>
      <w:r w:rsidRPr="00593609">
        <w:rPr>
          <w:lang w:val="en-US"/>
        </w:rPr>
        <w:t xml:space="preserve"> experiment: </w:t>
      </w:r>
      <w:proofErr w:type="gramStart"/>
      <w:r w:rsidRPr="00593609">
        <w:rPr>
          <w:lang w:val="en-US"/>
        </w:rPr>
        <w:t>ORQ(</w:t>
      </w:r>
      <w:proofErr w:type="gramEnd"/>
      <w:r w:rsidRPr="00593609">
        <w:rPr>
          <w:i/>
          <w:iCs/>
          <w:lang w:val="en-US"/>
        </w:rPr>
        <w:t>proportion</w:t>
      </w:r>
      <w:r w:rsidRPr="00593609">
        <w:rPr>
          <w:lang w:val="en-US"/>
        </w:rPr>
        <w:t>)</w:t>
      </w:r>
      <w:r w:rsidR="00D07781">
        <w:rPr>
          <w:lang w:val="en-US"/>
        </w:rPr>
        <w:sym w:font="Symbol" w:char="F07E"/>
      </w:r>
      <w:r w:rsidR="00440B51" w:rsidRPr="00593609">
        <w:rPr>
          <w:i/>
          <w:iCs/>
          <w:lang w:val="en-US"/>
        </w:rPr>
        <w:t>s</w:t>
      </w:r>
      <w:r w:rsidRPr="00593609">
        <w:rPr>
          <w:i/>
          <w:iCs/>
          <w:lang w:val="en-US"/>
        </w:rPr>
        <w:t>ource</w:t>
      </w:r>
      <w:r w:rsidR="00D07781">
        <w:rPr>
          <w:lang w:val="en-US"/>
        </w:rPr>
        <w:sym w:font="Symbol" w:char="F07E"/>
      </w:r>
      <w:r w:rsidR="00440B51" w:rsidRPr="00593609">
        <w:rPr>
          <w:i/>
          <w:iCs/>
          <w:lang w:val="en-US"/>
        </w:rPr>
        <w:t>c</w:t>
      </w:r>
      <w:r w:rsidRPr="00593609">
        <w:rPr>
          <w:i/>
          <w:iCs/>
          <w:lang w:val="en-US"/>
        </w:rPr>
        <w:t>ompartment</w:t>
      </w:r>
      <w:r w:rsidR="00D07781">
        <w:rPr>
          <w:lang w:val="en-US"/>
        </w:rPr>
        <w:sym w:font="Symbol" w:char="F07E"/>
      </w:r>
      <w:r w:rsidR="00440B51" w:rsidRPr="00593609">
        <w:rPr>
          <w:i/>
          <w:iCs/>
          <w:lang w:val="en-US"/>
        </w:rPr>
        <w:t>c</w:t>
      </w:r>
      <w:r w:rsidRPr="00593609">
        <w:rPr>
          <w:i/>
          <w:iCs/>
          <w:lang w:val="en-US"/>
        </w:rPr>
        <w:t>ondition</w:t>
      </w:r>
      <w:r w:rsidRPr="00593609">
        <w:rPr>
          <w:lang w:val="en-US"/>
        </w:rPr>
        <w:t xml:space="preserve">. </w:t>
      </w:r>
    </w:p>
    <w:p w14:paraId="16B7477D" w14:textId="7CB7B05B" w:rsidR="00645074" w:rsidRPr="00593609" w:rsidRDefault="00000000" w:rsidP="00764FD2">
      <w:pPr>
        <w:spacing w:line="360" w:lineRule="auto"/>
        <w:jc w:val="both"/>
        <w:rPr>
          <w:b/>
          <w:bCs/>
          <w:lang w:val="en-US"/>
        </w:rPr>
      </w:pPr>
      <w:r w:rsidRPr="00593609">
        <w:rPr>
          <w:noProof/>
          <w:lang w:val="en-US"/>
        </w:rPr>
        <w:drawing>
          <wp:inline distT="0" distB="0" distL="0" distR="0" wp14:anchorId="5C00D5F6" wp14:editId="271D1968">
            <wp:extent cx="5713095" cy="496316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7"/>
                    <a:stretch>
                      <a:fillRect/>
                    </a:stretch>
                  </pic:blipFill>
                  <pic:spPr bwMode="auto">
                    <a:xfrm>
                      <a:off x="0" y="0"/>
                      <a:ext cx="5713095" cy="4963160"/>
                    </a:xfrm>
                    <a:prstGeom prst="rect">
                      <a:avLst/>
                    </a:prstGeom>
                  </pic:spPr>
                </pic:pic>
              </a:graphicData>
            </a:graphic>
          </wp:inline>
        </w:drawing>
      </w:r>
      <w:r w:rsidRPr="00593609">
        <w:rPr>
          <w:lang w:val="en-US"/>
        </w:rPr>
        <w:br w:type="page"/>
      </w:r>
    </w:p>
    <w:p w14:paraId="103E36D1" w14:textId="55B9B55C" w:rsidR="00645074" w:rsidRPr="00593609" w:rsidRDefault="00000000" w:rsidP="00764FD2">
      <w:pPr>
        <w:spacing w:line="360" w:lineRule="auto"/>
        <w:jc w:val="both"/>
        <w:rPr>
          <w:b/>
          <w:bCs/>
          <w:lang w:val="en-US"/>
        </w:rPr>
      </w:pPr>
      <w:r w:rsidRPr="00593609">
        <w:rPr>
          <w:b/>
          <w:bCs/>
          <w:u w:val="single"/>
          <w:lang w:val="en-US"/>
        </w:rPr>
        <w:lastRenderedPageBreak/>
        <w:t xml:space="preserve">Supplementary Figure </w:t>
      </w:r>
      <w:r w:rsidR="00D36171" w:rsidRPr="00593609">
        <w:rPr>
          <w:b/>
          <w:bCs/>
          <w:u w:val="single"/>
          <w:lang w:val="en-US"/>
        </w:rPr>
        <w:t>7</w:t>
      </w:r>
      <w:r w:rsidRPr="00593609">
        <w:rPr>
          <w:b/>
          <w:bCs/>
          <w:u w:val="single"/>
          <w:lang w:val="en-US"/>
        </w:rPr>
        <w:t>:</w:t>
      </w:r>
      <w:r w:rsidRPr="00593609">
        <w:rPr>
          <w:b/>
          <w:bCs/>
          <w:lang w:val="en-US"/>
        </w:rPr>
        <w:t xml:space="preserve"> Potentially transmitted fungi by seeds and bulk soil when considering ubiquitous fungi. </w:t>
      </w:r>
    </w:p>
    <w:p w14:paraId="3DC9B071" w14:textId="5C897F21" w:rsidR="00645074" w:rsidRPr="00593609" w:rsidRDefault="00000000" w:rsidP="00764FD2">
      <w:pPr>
        <w:spacing w:line="360" w:lineRule="auto"/>
        <w:jc w:val="both"/>
        <w:rPr>
          <w:lang w:val="en-US"/>
        </w:rPr>
      </w:pPr>
      <w:r w:rsidRPr="00593609">
        <w:rPr>
          <w:lang w:val="en-US"/>
        </w:rPr>
        <w:t xml:space="preserve">Mycobiota composition at the Genus level of each compartment in each dataset and condition when only considering OTUs shared between the sink (rhizosphere, roots or leaves) and the potential source (bulk or seeds) without excluding OTUs shared between the two sources (i.e., we only take into consideration OTUs shared between the studied compartment and the potential source). These are the potentially transmitted OTUs from </w:t>
      </w:r>
      <w:r w:rsidR="006D38B5" w:rsidRPr="00593609">
        <w:rPr>
          <w:lang w:val="en-US"/>
        </w:rPr>
        <w:t>s</w:t>
      </w:r>
      <w:r w:rsidRPr="00593609">
        <w:rPr>
          <w:lang w:val="en-US"/>
        </w:rPr>
        <w:t xml:space="preserve">ources to </w:t>
      </w:r>
      <w:r w:rsidR="006D38B5" w:rsidRPr="00593609">
        <w:rPr>
          <w:lang w:val="en-US"/>
        </w:rPr>
        <w:t>s</w:t>
      </w:r>
      <w:r w:rsidRPr="00593609">
        <w:rPr>
          <w:lang w:val="en-US"/>
        </w:rPr>
        <w:t xml:space="preserve">inks. </w:t>
      </w:r>
    </w:p>
    <w:p w14:paraId="7D82A195" w14:textId="77777777" w:rsidR="00645074" w:rsidRPr="00593609" w:rsidRDefault="00645074" w:rsidP="00764FD2">
      <w:pPr>
        <w:spacing w:line="360" w:lineRule="auto"/>
        <w:jc w:val="both"/>
        <w:rPr>
          <w:b/>
          <w:bCs/>
          <w:u w:val="single"/>
          <w:lang w:val="en-US"/>
        </w:rPr>
      </w:pPr>
    </w:p>
    <w:p w14:paraId="177DDCB9" w14:textId="4D1AAEE9" w:rsidR="006E26E4" w:rsidRPr="00593609" w:rsidRDefault="00000000" w:rsidP="00764FD2">
      <w:pPr>
        <w:spacing w:line="360" w:lineRule="auto"/>
        <w:jc w:val="both"/>
        <w:rPr>
          <w:b/>
          <w:bCs/>
          <w:u w:val="single"/>
          <w:lang w:val="en-US"/>
        </w:rPr>
      </w:pPr>
      <w:r w:rsidRPr="00593609">
        <w:rPr>
          <w:noProof/>
          <w:lang w:val="en-US"/>
        </w:rPr>
        <w:drawing>
          <wp:inline distT="0" distB="0" distL="0" distR="0" wp14:anchorId="791C1FE0" wp14:editId="46FFDADF">
            <wp:extent cx="5455285" cy="2993390"/>
            <wp:effectExtent l="0" t="0" r="0" b="0"/>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8"/>
                    <a:stretch>
                      <a:fillRect/>
                    </a:stretch>
                  </pic:blipFill>
                  <pic:spPr bwMode="auto">
                    <a:xfrm>
                      <a:off x="0" y="0"/>
                      <a:ext cx="5455285" cy="2993390"/>
                    </a:xfrm>
                    <a:prstGeom prst="rect">
                      <a:avLst/>
                    </a:prstGeom>
                  </pic:spPr>
                </pic:pic>
              </a:graphicData>
            </a:graphic>
          </wp:inline>
        </w:drawing>
      </w:r>
    </w:p>
    <w:p w14:paraId="13B4F1DF" w14:textId="77777777" w:rsidR="006E26E4" w:rsidRPr="00593609" w:rsidRDefault="006E26E4">
      <w:pPr>
        <w:rPr>
          <w:b/>
          <w:bCs/>
          <w:u w:val="single"/>
          <w:lang w:val="en-US"/>
        </w:rPr>
      </w:pPr>
      <w:r w:rsidRPr="00593609">
        <w:rPr>
          <w:b/>
          <w:bCs/>
          <w:u w:val="single"/>
          <w:lang w:val="en-US"/>
        </w:rPr>
        <w:br w:type="page"/>
      </w:r>
    </w:p>
    <w:p w14:paraId="2D95B1A9" w14:textId="553EEB39" w:rsidR="006E26E4" w:rsidRPr="00593609" w:rsidRDefault="006E26E4" w:rsidP="006E26E4">
      <w:pPr>
        <w:spacing w:line="360" w:lineRule="auto"/>
        <w:jc w:val="both"/>
        <w:rPr>
          <w:lang w:val="en-US"/>
        </w:rPr>
      </w:pPr>
      <w:r w:rsidRPr="00593609">
        <w:rPr>
          <w:b/>
          <w:bCs/>
          <w:u w:val="single"/>
          <w:lang w:val="en-US"/>
        </w:rPr>
        <w:lastRenderedPageBreak/>
        <w:t>Supplementary Figure 8:</w:t>
      </w:r>
      <w:r w:rsidRPr="00593609">
        <w:rPr>
          <w:b/>
          <w:bCs/>
          <w:lang w:val="en-US"/>
        </w:rPr>
        <w:t xml:space="preserve"> Both the proportion of the mycobiota explained by a source and to the number of shared OTUs between this source &amp; a given compartment are positively correlated to the number of shared OTUs between the source &amp; the compartment studied.</w:t>
      </w:r>
    </w:p>
    <w:p w14:paraId="62CD688C" w14:textId="79C9F2F8" w:rsidR="006E26E4" w:rsidRPr="00593609" w:rsidRDefault="006E26E4" w:rsidP="006E26E4">
      <w:pPr>
        <w:spacing w:line="360" w:lineRule="auto"/>
        <w:jc w:val="both"/>
        <w:rPr>
          <w:lang w:val="en-US"/>
        </w:rPr>
      </w:pPr>
      <w:r w:rsidRPr="00593609">
        <w:rPr>
          <w:lang w:val="en-US"/>
        </w:rPr>
        <w:t xml:space="preserve">The explained proportion of the mycobiota is the estimated proportion using the source-tracking algorithm </w:t>
      </w:r>
      <w:r w:rsidRPr="00593609">
        <w:rPr>
          <w:i/>
          <w:iCs/>
          <w:lang w:val="en-US"/>
        </w:rPr>
        <w:t>FEAST</w:t>
      </w:r>
      <w:r w:rsidRPr="00593609">
        <w:rPr>
          <w:lang w:val="en-US"/>
        </w:rPr>
        <w:t xml:space="preserve"> </w:t>
      </w:r>
      <w:r w:rsidR="00F151C0" w:rsidRPr="00593609">
        <w:rPr>
          <w:rFonts w:ascii="Calibri" w:cs="Calibri"/>
          <w:kern w:val="0"/>
          <w:lang w:val="en-US"/>
        </w:rPr>
        <w:t xml:space="preserve">(Shenhav </w:t>
      </w:r>
      <w:r w:rsidR="00F151C0" w:rsidRPr="00593609">
        <w:rPr>
          <w:rFonts w:ascii="Calibri" w:cs="Calibri"/>
          <w:i/>
          <w:iCs/>
          <w:kern w:val="0"/>
          <w:lang w:val="en-US"/>
        </w:rPr>
        <w:t>et al.</w:t>
      </w:r>
      <w:r w:rsidR="00F151C0" w:rsidRPr="00593609">
        <w:rPr>
          <w:rFonts w:ascii="Calibri" w:cs="Calibri"/>
          <w:kern w:val="0"/>
          <w:lang w:val="en-US"/>
        </w:rPr>
        <w:t>, 2019)</w:t>
      </w:r>
      <w:r w:rsidRPr="00593609">
        <w:rPr>
          <w:lang w:val="en-US"/>
        </w:rPr>
        <w:t xml:space="preserve">. We defined shared OTUs as OTUs shared between a source and </w:t>
      </w:r>
      <w:r w:rsidR="00E514EA" w:rsidRPr="00593609">
        <w:rPr>
          <w:lang w:val="en-US"/>
        </w:rPr>
        <w:t xml:space="preserve">a </w:t>
      </w:r>
      <w:r w:rsidRPr="00593609">
        <w:rPr>
          <w:lang w:val="en-US"/>
        </w:rPr>
        <w:t xml:space="preserve">sink (e.g., bulk soil and roots) but excluding the other source (seeds in this example). The mean proportion of the shared mycobiota correspond to the mean values of the total relative abundance represented by the shared OTUs (as defined before) in the compartment of interest (e.g., the mean proportion of root mycobiota when considering shared OTUs between roots and bulk soil). </w:t>
      </w:r>
      <w:r w:rsidRPr="00593609">
        <w:rPr>
          <w:b/>
          <w:bCs/>
          <w:lang w:val="en-US"/>
        </w:rPr>
        <w:t>(a)</w:t>
      </w:r>
      <w:r w:rsidRPr="00593609">
        <w:rPr>
          <w:lang w:val="en-US"/>
        </w:rPr>
        <w:t xml:space="preserve"> Linear regression between the number of shared OTUs (log positive transformed) and the estimated proportion of the mycobiota explained by the sources (log positive transformed). </w:t>
      </w:r>
      <w:r w:rsidRPr="00593609">
        <w:rPr>
          <w:b/>
          <w:bCs/>
          <w:lang w:val="en-US"/>
        </w:rPr>
        <w:t xml:space="preserve">(b) </w:t>
      </w:r>
      <w:r w:rsidRPr="00593609">
        <w:rPr>
          <w:lang w:val="en-US"/>
        </w:rPr>
        <w:t xml:space="preserve">Linear regression between the mean proportion of the shared OTUs and the estimated proportion of the mycobiota explained by the sources. </w:t>
      </w:r>
    </w:p>
    <w:p w14:paraId="528967F8" w14:textId="232AA16A" w:rsidR="00645074" w:rsidRPr="00593609" w:rsidRDefault="006E26E4" w:rsidP="00F151C0">
      <w:pPr>
        <w:spacing w:line="360" w:lineRule="auto"/>
        <w:jc w:val="both"/>
        <w:rPr>
          <w:b/>
          <w:bCs/>
          <w:u w:val="single"/>
          <w:lang w:val="en-US"/>
        </w:rPr>
      </w:pPr>
      <w:r w:rsidRPr="00593609">
        <w:rPr>
          <w:noProof/>
          <w:lang w:val="en-US"/>
        </w:rPr>
        <w:drawing>
          <wp:inline distT="0" distB="0" distL="0" distR="0" wp14:anchorId="524233C9" wp14:editId="50C98EFE">
            <wp:extent cx="4147820" cy="5238115"/>
            <wp:effectExtent l="0" t="0" r="0" b="0"/>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9"/>
                    <a:stretch>
                      <a:fillRect/>
                    </a:stretch>
                  </pic:blipFill>
                  <pic:spPr bwMode="auto">
                    <a:xfrm>
                      <a:off x="0" y="0"/>
                      <a:ext cx="4147820" cy="5238115"/>
                    </a:xfrm>
                    <a:prstGeom prst="rect">
                      <a:avLst/>
                    </a:prstGeom>
                  </pic:spPr>
                </pic:pic>
              </a:graphicData>
            </a:graphic>
          </wp:inline>
        </w:drawing>
      </w:r>
      <w:r w:rsidRPr="00593609">
        <w:rPr>
          <w:lang w:val="en-US"/>
        </w:rPr>
        <w:br w:type="page"/>
      </w:r>
    </w:p>
    <w:p w14:paraId="7C6668DC" w14:textId="77777777" w:rsidR="00645074" w:rsidRPr="0079620B" w:rsidRDefault="00000000" w:rsidP="00764FD2">
      <w:pPr>
        <w:spacing w:line="360" w:lineRule="auto"/>
        <w:jc w:val="both"/>
        <w:rPr>
          <w:b/>
          <w:bCs/>
        </w:rPr>
      </w:pPr>
      <w:r w:rsidRPr="0079620B">
        <w:rPr>
          <w:b/>
          <w:bCs/>
          <w:sz w:val="28"/>
          <w:szCs w:val="28"/>
        </w:rPr>
        <w:lastRenderedPageBreak/>
        <w:t>References</w:t>
      </w:r>
      <w:r w:rsidRPr="0079620B">
        <w:rPr>
          <w:b/>
          <w:bCs/>
        </w:rPr>
        <w:t xml:space="preserve"> </w:t>
      </w:r>
    </w:p>
    <w:p w14:paraId="5793E8F5" w14:textId="350D052C" w:rsidR="0079620B" w:rsidRPr="001F439B" w:rsidRDefault="0079620B" w:rsidP="0079620B">
      <w:pPr>
        <w:widowControl w:val="0"/>
        <w:autoSpaceDE w:val="0"/>
        <w:autoSpaceDN w:val="0"/>
        <w:adjustRightInd w:val="0"/>
        <w:rPr>
          <w:rFonts w:ascii="Calibri" w:cs="Calibri"/>
          <w:kern w:val="0"/>
          <w:lang w:val="en-US"/>
        </w:rPr>
      </w:pPr>
      <w:r w:rsidRPr="0079620B">
        <w:rPr>
          <w:rFonts w:ascii="Calibri" w:cs="Calibri"/>
          <w:kern w:val="0"/>
          <w:lang w:val="en-US"/>
        </w:rPr>
        <w:t xml:space="preserve">Blüthgen, Nico, Menzel, F., and Blüthgen, Nils (2006) Measuring specialization in species interaction networks. </w:t>
      </w:r>
      <w:r w:rsidRPr="001F439B">
        <w:rPr>
          <w:rFonts w:ascii="Calibri" w:cs="Calibri"/>
          <w:i/>
          <w:iCs/>
          <w:kern w:val="0"/>
          <w:lang w:val="en-US"/>
        </w:rPr>
        <w:t>BMC Ecol</w:t>
      </w:r>
      <w:r w:rsidRPr="001F439B">
        <w:rPr>
          <w:rFonts w:ascii="Calibri" w:cs="Calibri"/>
          <w:kern w:val="0"/>
          <w:lang w:val="en-US"/>
        </w:rPr>
        <w:t xml:space="preserve"> </w:t>
      </w:r>
      <w:r w:rsidRPr="001F439B">
        <w:rPr>
          <w:rFonts w:ascii="Calibri" w:cs="Calibri"/>
          <w:b/>
          <w:bCs/>
          <w:kern w:val="0"/>
          <w:lang w:val="en-US"/>
        </w:rPr>
        <w:t>6</w:t>
      </w:r>
      <w:r w:rsidRPr="001F439B">
        <w:rPr>
          <w:rFonts w:ascii="Calibri" w:cs="Calibri"/>
          <w:kern w:val="0"/>
          <w:lang w:val="en-US"/>
        </w:rPr>
        <w:t>: 9.</w:t>
      </w:r>
    </w:p>
    <w:p w14:paraId="605CD279" w14:textId="77777777" w:rsidR="0079620B" w:rsidRPr="001F439B" w:rsidRDefault="0079620B" w:rsidP="0079620B">
      <w:pPr>
        <w:widowControl w:val="0"/>
        <w:autoSpaceDE w:val="0"/>
        <w:autoSpaceDN w:val="0"/>
        <w:adjustRightInd w:val="0"/>
        <w:rPr>
          <w:rFonts w:ascii="Calibri" w:cs="Calibri"/>
          <w:kern w:val="0"/>
          <w:lang w:val="en-US"/>
        </w:rPr>
      </w:pPr>
      <w:r w:rsidRPr="001F439B">
        <w:rPr>
          <w:rFonts w:ascii="Calibri" w:cs="Calibri"/>
          <w:kern w:val="0"/>
          <w:lang w:val="en-US"/>
        </w:rPr>
        <w:t xml:space="preserve">Capella-Gutiérrez, S., Silla-Martínez, J.M., and Gabaldón, T. (2009) trimAl: a tool for automated alignment trimming in large-scale phylogenetic analyses. </w:t>
      </w:r>
      <w:r w:rsidRPr="001F439B">
        <w:rPr>
          <w:rFonts w:ascii="Calibri" w:cs="Calibri"/>
          <w:i/>
          <w:iCs/>
          <w:kern w:val="0"/>
          <w:lang w:val="en-US"/>
        </w:rPr>
        <w:t>Bioinformatics</w:t>
      </w:r>
      <w:r w:rsidRPr="001F439B">
        <w:rPr>
          <w:rFonts w:ascii="Calibri" w:cs="Calibri"/>
          <w:kern w:val="0"/>
          <w:lang w:val="en-US"/>
        </w:rPr>
        <w:t xml:space="preserve"> </w:t>
      </w:r>
      <w:r w:rsidRPr="001F439B">
        <w:rPr>
          <w:rFonts w:ascii="Calibri" w:cs="Calibri"/>
          <w:b/>
          <w:bCs/>
          <w:kern w:val="0"/>
          <w:lang w:val="en-US"/>
        </w:rPr>
        <w:t>25</w:t>
      </w:r>
      <w:r w:rsidRPr="001F439B">
        <w:rPr>
          <w:rFonts w:ascii="Calibri" w:cs="Calibri"/>
          <w:kern w:val="0"/>
          <w:lang w:val="en-US"/>
        </w:rPr>
        <w:t>: 1972–1973.</w:t>
      </w:r>
    </w:p>
    <w:p w14:paraId="64035322" w14:textId="77777777" w:rsidR="0079620B" w:rsidRPr="001F439B" w:rsidRDefault="0079620B" w:rsidP="0079620B">
      <w:pPr>
        <w:widowControl w:val="0"/>
        <w:autoSpaceDE w:val="0"/>
        <w:autoSpaceDN w:val="0"/>
        <w:adjustRightInd w:val="0"/>
        <w:rPr>
          <w:rFonts w:ascii="Calibri" w:cs="Calibri"/>
          <w:kern w:val="0"/>
          <w:lang w:val="en-US"/>
        </w:rPr>
      </w:pPr>
      <w:r w:rsidRPr="001F439B">
        <w:rPr>
          <w:rFonts w:ascii="Calibri" w:cs="Calibri"/>
          <w:kern w:val="0"/>
          <w:lang w:val="en-US"/>
        </w:rPr>
        <w:t xml:space="preserve">Csardi, G. and Nepusz, T. (2006) The igraph software package for complex network research. </w:t>
      </w:r>
      <w:r w:rsidRPr="001F439B">
        <w:rPr>
          <w:rFonts w:ascii="Calibri" w:cs="Calibri"/>
          <w:i/>
          <w:iCs/>
          <w:kern w:val="0"/>
          <w:lang w:val="en-US"/>
        </w:rPr>
        <w:t>InterJournal Complex Syst</w:t>
      </w:r>
      <w:r w:rsidRPr="001F439B">
        <w:rPr>
          <w:rFonts w:ascii="Calibri" w:cs="Calibri"/>
          <w:kern w:val="0"/>
          <w:lang w:val="en-US"/>
        </w:rPr>
        <w:t xml:space="preserve"> </w:t>
      </w:r>
      <w:r w:rsidRPr="001F439B">
        <w:rPr>
          <w:rFonts w:ascii="Calibri" w:cs="Calibri"/>
          <w:b/>
          <w:bCs/>
          <w:kern w:val="0"/>
          <w:lang w:val="en-US"/>
        </w:rPr>
        <w:t>1695</w:t>
      </w:r>
      <w:r w:rsidRPr="001F439B">
        <w:rPr>
          <w:rFonts w:ascii="Calibri" w:cs="Calibri"/>
          <w:kern w:val="0"/>
          <w:lang w:val="en-US"/>
        </w:rPr>
        <w:t>: 1–9.</w:t>
      </w:r>
    </w:p>
    <w:p w14:paraId="6E991DC2" w14:textId="77777777" w:rsidR="0079620B" w:rsidRPr="001F439B" w:rsidRDefault="0079620B" w:rsidP="0079620B">
      <w:pPr>
        <w:widowControl w:val="0"/>
        <w:autoSpaceDE w:val="0"/>
        <w:autoSpaceDN w:val="0"/>
        <w:adjustRightInd w:val="0"/>
        <w:rPr>
          <w:rFonts w:ascii="Calibri" w:cs="Calibri"/>
          <w:kern w:val="0"/>
          <w:lang w:val="en-US"/>
        </w:rPr>
      </w:pPr>
      <w:r w:rsidRPr="001F439B">
        <w:rPr>
          <w:rFonts w:ascii="Calibri" w:cs="Calibri"/>
          <w:kern w:val="0"/>
          <w:lang w:val="en-US"/>
        </w:rPr>
        <w:t xml:space="preserve">Dormann, C.F., Gruber, B., and Fründ, J. (2008) Introducing the bipartite package: analysing ecological networks. </w:t>
      </w:r>
      <w:r w:rsidRPr="001F439B">
        <w:rPr>
          <w:rFonts w:ascii="Calibri" w:cs="Calibri"/>
          <w:i/>
          <w:iCs/>
          <w:kern w:val="0"/>
          <w:lang w:val="en-US"/>
        </w:rPr>
        <w:t>interaction</w:t>
      </w:r>
      <w:r w:rsidRPr="001F439B">
        <w:rPr>
          <w:rFonts w:ascii="Calibri" w:cs="Calibri"/>
          <w:kern w:val="0"/>
          <w:lang w:val="en-US"/>
        </w:rPr>
        <w:t xml:space="preserve"> </w:t>
      </w:r>
      <w:r w:rsidRPr="001F439B">
        <w:rPr>
          <w:rFonts w:ascii="Calibri" w:cs="Calibri"/>
          <w:b/>
          <w:bCs/>
          <w:kern w:val="0"/>
          <w:lang w:val="en-US"/>
        </w:rPr>
        <w:t>1</w:t>
      </w:r>
      <w:r w:rsidRPr="001F439B">
        <w:rPr>
          <w:rFonts w:ascii="Calibri" w:cs="Calibri"/>
          <w:kern w:val="0"/>
          <w:lang w:val="en-US"/>
        </w:rPr>
        <w:t>: 8–11.</w:t>
      </w:r>
    </w:p>
    <w:p w14:paraId="03179696"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Fruchterman, T.M.J. and Reingold, E.M. (1991) Graph drawing by force-directed placement. </w:t>
      </w:r>
      <w:r w:rsidRPr="0079620B">
        <w:rPr>
          <w:rFonts w:ascii="Calibri" w:cs="Calibri"/>
          <w:i/>
          <w:iCs/>
          <w:kern w:val="0"/>
        </w:rPr>
        <w:t>Softw Pract Exp</w:t>
      </w:r>
      <w:r w:rsidRPr="0079620B">
        <w:rPr>
          <w:rFonts w:ascii="Calibri" w:cs="Calibri"/>
          <w:kern w:val="0"/>
        </w:rPr>
        <w:t xml:space="preserve"> </w:t>
      </w:r>
      <w:r w:rsidRPr="0079620B">
        <w:rPr>
          <w:rFonts w:ascii="Calibri" w:cs="Calibri"/>
          <w:b/>
          <w:bCs/>
          <w:kern w:val="0"/>
        </w:rPr>
        <w:t>21</w:t>
      </w:r>
      <w:r w:rsidRPr="0079620B">
        <w:rPr>
          <w:rFonts w:ascii="Calibri" w:cs="Calibri"/>
          <w:kern w:val="0"/>
        </w:rPr>
        <w:t>: 1129–1164.</w:t>
      </w:r>
    </w:p>
    <w:p w14:paraId="3AF8BCC1"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Katoh, K. and Standley, D.M. (2013) MAFFT Multiple Sequence Alignment Software Version 7: Improvements in Performance and Usability. </w:t>
      </w:r>
      <w:r w:rsidRPr="0079620B">
        <w:rPr>
          <w:rFonts w:ascii="Calibri" w:cs="Calibri"/>
          <w:i/>
          <w:iCs/>
          <w:kern w:val="0"/>
        </w:rPr>
        <w:t>Mol Biol Evol</w:t>
      </w:r>
      <w:r w:rsidRPr="0079620B">
        <w:rPr>
          <w:rFonts w:ascii="Calibri" w:cs="Calibri"/>
          <w:kern w:val="0"/>
        </w:rPr>
        <w:t xml:space="preserve"> </w:t>
      </w:r>
      <w:r w:rsidRPr="0079620B">
        <w:rPr>
          <w:rFonts w:ascii="Calibri" w:cs="Calibri"/>
          <w:b/>
          <w:bCs/>
          <w:kern w:val="0"/>
        </w:rPr>
        <w:t>30</w:t>
      </w:r>
      <w:r w:rsidRPr="0079620B">
        <w:rPr>
          <w:rFonts w:ascii="Calibri" w:cs="Calibri"/>
          <w:kern w:val="0"/>
        </w:rPr>
        <w:t>: 772–780.</w:t>
      </w:r>
    </w:p>
    <w:p w14:paraId="736DFDCC"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Martin, M. (2011) Cutadapt removes adapter sequences from high-throughput sequencing reads. </w:t>
      </w:r>
      <w:r w:rsidRPr="0079620B">
        <w:rPr>
          <w:rFonts w:ascii="Calibri" w:cs="Calibri"/>
          <w:i/>
          <w:iCs/>
          <w:kern w:val="0"/>
        </w:rPr>
        <w:t>EMBnet.journal</w:t>
      </w:r>
      <w:r w:rsidRPr="0079620B">
        <w:rPr>
          <w:rFonts w:ascii="Calibri" w:cs="Calibri"/>
          <w:kern w:val="0"/>
        </w:rPr>
        <w:t xml:space="preserve"> </w:t>
      </w:r>
      <w:r w:rsidRPr="0079620B">
        <w:rPr>
          <w:rFonts w:ascii="Calibri" w:cs="Calibri"/>
          <w:b/>
          <w:bCs/>
          <w:kern w:val="0"/>
        </w:rPr>
        <w:t>17</w:t>
      </w:r>
      <w:r w:rsidRPr="0079620B">
        <w:rPr>
          <w:rFonts w:ascii="Calibri" w:cs="Calibri"/>
          <w:kern w:val="0"/>
        </w:rPr>
        <w:t>: 10.</w:t>
      </w:r>
    </w:p>
    <w:p w14:paraId="5DAE691A"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Maurice, K., Bourceret, A., Youssef, S., Boivin, S., Laurent-Webb, L., Damasion, C., et al. (2023) Anthropic disturbances impact the soil microbial network structure and stability to a greater extent than natural disturbances in an arid ecosystem.</w:t>
      </w:r>
    </w:p>
    <w:p w14:paraId="0702FD2A"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McMurdie, P.J. and Holmes, S. (2013) phyloseq: An R Package for Reproducible Interactive Analysis and Graphics of Microbiome Census Data. </w:t>
      </w:r>
      <w:r w:rsidRPr="0079620B">
        <w:rPr>
          <w:rFonts w:ascii="Calibri" w:cs="Calibri"/>
          <w:i/>
          <w:iCs/>
          <w:kern w:val="0"/>
        </w:rPr>
        <w:t>PLOS ONE</w:t>
      </w:r>
      <w:r w:rsidRPr="0079620B">
        <w:rPr>
          <w:rFonts w:ascii="Calibri" w:cs="Calibri"/>
          <w:kern w:val="0"/>
        </w:rPr>
        <w:t xml:space="preserve"> </w:t>
      </w:r>
      <w:r w:rsidRPr="0079620B">
        <w:rPr>
          <w:rFonts w:ascii="Calibri" w:cs="Calibri"/>
          <w:b/>
          <w:bCs/>
          <w:kern w:val="0"/>
        </w:rPr>
        <w:t>8</w:t>
      </w:r>
      <w:r w:rsidRPr="0079620B">
        <w:rPr>
          <w:rFonts w:ascii="Calibri" w:cs="Calibri"/>
          <w:kern w:val="0"/>
        </w:rPr>
        <w:t>: e61217.</w:t>
      </w:r>
    </w:p>
    <w:p w14:paraId="18B6EB42"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Nguyen, L.-T., Schmidt, H.A., von Haeseler, A., and Minh, B.Q. (2015) IQ-TREE: A Fast and Effective Stochastic Algorithm for Estimating Maximum-Likelihood Phylogenies. </w:t>
      </w:r>
      <w:r w:rsidRPr="0079620B">
        <w:rPr>
          <w:rFonts w:ascii="Calibri" w:cs="Calibri"/>
          <w:i/>
          <w:iCs/>
          <w:kern w:val="0"/>
        </w:rPr>
        <w:t>Mol Biol Evol</w:t>
      </w:r>
      <w:r w:rsidRPr="0079620B">
        <w:rPr>
          <w:rFonts w:ascii="Calibri" w:cs="Calibri"/>
          <w:kern w:val="0"/>
        </w:rPr>
        <w:t xml:space="preserve"> </w:t>
      </w:r>
      <w:r w:rsidRPr="0079620B">
        <w:rPr>
          <w:rFonts w:ascii="Calibri" w:cs="Calibri"/>
          <w:b/>
          <w:bCs/>
          <w:kern w:val="0"/>
        </w:rPr>
        <w:t>32</w:t>
      </w:r>
      <w:r w:rsidRPr="0079620B">
        <w:rPr>
          <w:rFonts w:ascii="Calibri" w:cs="Calibri"/>
          <w:kern w:val="0"/>
        </w:rPr>
        <w:t>: 268–274.</w:t>
      </w:r>
    </w:p>
    <w:p w14:paraId="3C6C02E4"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Nilsson, R.H., Larsson, K.-H., Taylor, A.F.S., Bengtsson-Palme, J., Jeppesen, T.S., Schigel, D., et al. (2019) The UNITE database for molecular identification of fungi: handling dark taxa and parallel taxonomic classifications. </w:t>
      </w:r>
      <w:r w:rsidRPr="0079620B">
        <w:rPr>
          <w:rFonts w:ascii="Calibri" w:cs="Calibri"/>
          <w:i/>
          <w:iCs/>
          <w:kern w:val="0"/>
        </w:rPr>
        <w:t>Nucleic Acids Res</w:t>
      </w:r>
      <w:r w:rsidRPr="0079620B">
        <w:rPr>
          <w:rFonts w:ascii="Calibri" w:cs="Calibri"/>
          <w:kern w:val="0"/>
        </w:rPr>
        <w:t xml:space="preserve"> </w:t>
      </w:r>
      <w:r w:rsidRPr="0079620B">
        <w:rPr>
          <w:rFonts w:ascii="Calibri" w:cs="Calibri"/>
          <w:b/>
          <w:bCs/>
          <w:kern w:val="0"/>
        </w:rPr>
        <w:t>47</w:t>
      </w:r>
      <w:r w:rsidRPr="0079620B">
        <w:rPr>
          <w:rFonts w:ascii="Calibri" w:cs="Calibri"/>
          <w:kern w:val="0"/>
        </w:rPr>
        <w:t>: D259–D264.</w:t>
      </w:r>
    </w:p>
    <w:p w14:paraId="16B7BC59"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Oksanen, J., Blanchet, F.G., Kindt, R., Legendre, P., Minchin, P.R., O’hara, R.B., et al. (2013) Package ‘vegan.’ </w:t>
      </w:r>
      <w:r w:rsidRPr="0079620B">
        <w:rPr>
          <w:rFonts w:ascii="Calibri" w:cs="Calibri"/>
          <w:i/>
          <w:iCs/>
          <w:kern w:val="0"/>
        </w:rPr>
        <w:t>Community Ecol Package Version</w:t>
      </w:r>
      <w:r w:rsidRPr="0079620B">
        <w:rPr>
          <w:rFonts w:ascii="Calibri" w:cs="Calibri"/>
          <w:kern w:val="0"/>
        </w:rPr>
        <w:t xml:space="preserve"> </w:t>
      </w:r>
      <w:r w:rsidRPr="0079620B">
        <w:rPr>
          <w:rFonts w:ascii="Calibri" w:cs="Calibri"/>
          <w:b/>
          <w:bCs/>
          <w:kern w:val="0"/>
        </w:rPr>
        <w:t>2</w:t>
      </w:r>
      <w:r w:rsidRPr="0079620B">
        <w:rPr>
          <w:rFonts w:ascii="Calibri" w:cs="Calibri"/>
          <w:kern w:val="0"/>
        </w:rPr>
        <w:t>: 1–295.</w:t>
      </w:r>
    </w:p>
    <w:p w14:paraId="21C15BCE"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Perez-Lamarque, B., Krehenwinkel, H., Gillespie, R.G., and Morlon, H. (2022) Limited Evidence for Microbial Transmission in the Phylosymbiosis between Hawaiian Spiders and Their Microbiota. </w:t>
      </w:r>
      <w:r w:rsidRPr="0079620B">
        <w:rPr>
          <w:rFonts w:ascii="Calibri" w:cs="Calibri"/>
          <w:i/>
          <w:iCs/>
          <w:kern w:val="0"/>
        </w:rPr>
        <w:t>mSystems</w:t>
      </w:r>
      <w:r w:rsidRPr="0079620B">
        <w:rPr>
          <w:rFonts w:ascii="Calibri" w:cs="Calibri"/>
          <w:kern w:val="0"/>
        </w:rPr>
        <w:t xml:space="preserve"> </w:t>
      </w:r>
      <w:r w:rsidRPr="0079620B">
        <w:rPr>
          <w:rFonts w:ascii="Calibri" w:cs="Calibri"/>
          <w:b/>
          <w:bCs/>
          <w:kern w:val="0"/>
        </w:rPr>
        <w:t>7</w:t>
      </w:r>
      <w:r w:rsidRPr="0079620B">
        <w:rPr>
          <w:rFonts w:ascii="Calibri" w:cs="Calibri"/>
          <w:kern w:val="0"/>
        </w:rPr>
        <w:t>: e01104-21.</w:t>
      </w:r>
    </w:p>
    <w:p w14:paraId="11EBAD87"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Perez-Lamarque, B., Laurent-Webb, L., Bourceret, A., Maillet, L., Bik, F., Cartier, D., et al. (2023) Fungal microbiomes associated with Lycopodiaceae during ecological succession. </w:t>
      </w:r>
      <w:r w:rsidRPr="0079620B">
        <w:rPr>
          <w:rFonts w:ascii="Calibri" w:cs="Calibri"/>
          <w:i/>
          <w:iCs/>
          <w:kern w:val="0"/>
        </w:rPr>
        <w:t>Environ Microbiol Rep</w:t>
      </w:r>
      <w:r w:rsidRPr="0079620B">
        <w:rPr>
          <w:rFonts w:ascii="Calibri" w:cs="Calibri"/>
          <w:kern w:val="0"/>
        </w:rPr>
        <w:t xml:space="preserve"> </w:t>
      </w:r>
      <w:r w:rsidRPr="0079620B">
        <w:rPr>
          <w:rFonts w:ascii="Calibri" w:cs="Calibri"/>
          <w:b/>
          <w:bCs/>
          <w:kern w:val="0"/>
        </w:rPr>
        <w:t>15</w:t>
      </w:r>
      <w:r w:rsidRPr="0079620B">
        <w:rPr>
          <w:rFonts w:ascii="Calibri" w:cs="Calibri"/>
          <w:kern w:val="0"/>
        </w:rPr>
        <w:t>: 109–118.</w:t>
      </w:r>
    </w:p>
    <w:p w14:paraId="196CD6A8"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Perez-Lamarque, B., Petrolli, R., Strullu-Derrien, C., Strasberg, D., Morlon, H., Selosse, M.-A., and Martos, F. (2022) Structure and specialization of mycorrhizal networks in phylogenetically diverse tropical communities. </w:t>
      </w:r>
      <w:r w:rsidRPr="0079620B">
        <w:rPr>
          <w:rFonts w:ascii="Calibri" w:cs="Calibri"/>
          <w:i/>
          <w:iCs/>
          <w:kern w:val="0"/>
        </w:rPr>
        <w:t>Environ Microbiome</w:t>
      </w:r>
      <w:r w:rsidRPr="0079620B">
        <w:rPr>
          <w:rFonts w:ascii="Calibri" w:cs="Calibri"/>
          <w:kern w:val="0"/>
        </w:rPr>
        <w:t xml:space="preserve"> </w:t>
      </w:r>
      <w:r w:rsidRPr="0079620B">
        <w:rPr>
          <w:rFonts w:ascii="Calibri" w:cs="Calibri"/>
          <w:b/>
          <w:bCs/>
          <w:kern w:val="0"/>
        </w:rPr>
        <w:t>17</w:t>
      </w:r>
      <w:r w:rsidRPr="0079620B">
        <w:rPr>
          <w:rFonts w:ascii="Calibri" w:cs="Calibri"/>
          <w:kern w:val="0"/>
        </w:rPr>
        <w:t>: 38.</w:t>
      </w:r>
    </w:p>
    <w:p w14:paraId="7F73B0DC"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Peterson, R.A. and Cavanaugh, J.E. (2020) Ordered quantile normalization: a semiparametric transformation built for the cross-validation era. </w:t>
      </w:r>
      <w:r w:rsidRPr="0079620B">
        <w:rPr>
          <w:rFonts w:ascii="Calibri" w:cs="Calibri"/>
          <w:i/>
          <w:iCs/>
          <w:kern w:val="0"/>
        </w:rPr>
        <w:t>J Appl Stat</w:t>
      </w:r>
      <w:r w:rsidRPr="0079620B">
        <w:rPr>
          <w:rFonts w:ascii="Calibri" w:cs="Calibri"/>
          <w:kern w:val="0"/>
        </w:rPr>
        <w:t xml:space="preserve"> </w:t>
      </w:r>
      <w:r w:rsidRPr="0079620B">
        <w:rPr>
          <w:rFonts w:ascii="Calibri" w:cs="Calibri"/>
          <w:b/>
          <w:bCs/>
          <w:kern w:val="0"/>
        </w:rPr>
        <w:t>47</w:t>
      </w:r>
      <w:r w:rsidRPr="0079620B">
        <w:rPr>
          <w:rFonts w:ascii="Calibri" w:cs="Calibri"/>
          <w:kern w:val="0"/>
        </w:rPr>
        <w:t>: 2312–2327.</w:t>
      </w:r>
    </w:p>
    <w:p w14:paraId="1454F337"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Petrolli, R., Augusto Vieira, C., Jakalski, M., Bocayuva, M.F., Vallé, C., Cruz, E.D.S., et al. (2021) A fine-scale spatial analysis of fungal communities on tropical tree bark unveils the epiphytic rhizosphere in orchids. </w:t>
      </w:r>
      <w:r w:rsidRPr="0079620B">
        <w:rPr>
          <w:rFonts w:ascii="Calibri" w:cs="Calibri"/>
          <w:i/>
          <w:iCs/>
          <w:kern w:val="0"/>
        </w:rPr>
        <w:t>New Phytol</w:t>
      </w:r>
      <w:r w:rsidRPr="0079620B">
        <w:rPr>
          <w:rFonts w:ascii="Calibri" w:cs="Calibri"/>
          <w:kern w:val="0"/>
        </w:rPr>
        <w:t xml:space="preserve"> </w:t>
      </w:r>
      <w:r w:rsidRPr="0079620B">
        <w:rPr>
          <w:rFonts w:ascii="Calibri" w:cs="Calibri"/>
          <w:b/>
          <w:bCs/>
          <w:kern w:val="0"/>
        </w:rPr>
        <w:t>231</w:t>
      </w:r>
      <w:r w:rsidRPr="0079620B">
        <w:rPr>
          <w:rFonts w:ascii="Calibri" w:cs="Calibri"/>
          <w:kern w:val="0"/>
        </w:rPr>
        <w:t>: 2002–2014.</w:t>
      </w:r>
    </w:p>
    <w:p w14:paraId="1A03523C"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R Core Team (2023) R: A Language and Environment for Statistical Computing, Vienna, Austria: R Foundation for Statistical Computing.</w:t>
      </w:r>
    </w:p>
    <w:p w14:paraId="0C7685B1"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Rognes, T., Flouri, T., Nichols, B., Quince, C., and Mahé, F. (2016) VSEARCH: a versatile open source tool for metagenomics. </w:t>
      </w:r>
      <w:r w:rsidRPr="0079620B">
        <w:rPr>
          <w:rFonts w:ascii="Calibri" w:cs="Calibri"/>
          <w:i/>
          <w:iCs/>
          <w:kern w:val="0"/>
        </w:rPr>
        <w:t>PeerJ</w:t>
      </w:r>
      <w:r w:rsidRPr="0079620B">
        <w:rPr>
          <w:rFonts w:ascii="Calibri" w:cs="Calibri"/>
          <w:kern w:val="0"/>
        </w:rPr>
        <w:t xml:space="preserve"> </w:t>
      </w:r>
      <w:r w:rsidRPr="0079620B">
        <w:rPr>
          <w:rFonts w:ascii="Calibri" w:cs="Calibri"/>
          <w:b/>
          <w:bCs/>
          <w:kern w:val="0"/>
        </w:rPr>
        <w:t>4</w:t>
      </w:r>
      <w:r w:rsidRPr="0079620B">
        <w:rPr>
          <w:rFonts w:ascii="Calibri" w:cs="Calibri"/>
          <w:kern w:val="0"/>
        </w:rPr>
        <w:t>: e2584.</w:t>
      </w:r>
    </w:p>
    <w:p w14:paraId="39F38C20"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lastRenderedPageBreak/>
        <w:t xml:space="preserve">Shenhav, L., Thompson, M., Joseph, T.A., Briscoe, L., Furman, O., Bogumil, D., et al. (2019) FEAST: fast expectation-maximization for microbial source tracking. </w:t>
      </w:r>
      <w:r w:rsidRPr="0079620B">
        <w:rPr>
          <w:rFonts w:ascii="Calibri" w:cs="Calibri"/>
          <w:i/>
          <w:iCs/>
          <w:kern w:val="0"/>
        </w:rPr>
        <w:t>Nat Methods</w:t>
      </w:r>
      <w:r w:rsidRPr="0079620B">
        <w:rPr>
          <w:rFonts w:ascii="Calibri" w:cs="Calibri"/>
          <w:kern w:val="0"/>
        </w:rPr>
        <w:t xml:space="preserve"> </w:t>
      </w:r>
      <w:r w:rsidRPr="0079620B">
        <w:rPr>
          <w:rFonts w:ascii="Calibri" w:cs="Calibri"/>
          <w:b/>
          <w:bCs/>
          <w:kern w:val="0"/>
        </w:rPr>
        <w:t>16</w:t>
      </w:r>
      <w:r w:rsidRPr="0079620B">
        <w:rPr>
          <w:rFonts w:ascii="Calibri" w:cs="Calibri"/>
          <w:kern w:val="0"/>
        </w:rPr>
        <w:t>: 627–632.</w:t>
      </w:r>
    </w:p>
    <w:p w14:paraId="4F5383A3"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Susana Rivera, C., Eugenia Venturini, M., Oria, R., and Blanco, D. (2011) Selection of a decontamination treatment for fresh Tuber aestivum and Tuber melanosporum truffles packaged in modified atmospheres. </w:t>
      </w:r>
      <w:r w:rsidRPr="0079620B">
        <w:rPr>
          <w:rFonts w:ascii="Calibri" w:cs="Calibri"/>
          <w:i/>
          <w:iCs/>
          <w:kern w:val="0"/>
        </w:rPr>
        <w:t>FOOD CONTROL</w:t>
      </w:r>
      <w:r w:rsidRPr="0079620B">
        <w:rPr>
          <w:rFonts w:ascii="Calibri" w:cs="Calibri"/>
          <w:kern w:val="0"/>
        </w:rPr>
        <w:t xml:space="preserve"> </w:t>
      </w:r>
      <w:r w:rsidRPr="0079620B">
        <w:rPr>
          <w:rFonts w:ascii="Calibri" w:cs="Calibri"/>
          <w:b/>
          <w:bCs/>
          <w:kern w:val="0"/>
        </w:rPr>
        <w:t>22</w:t>
      </w:r>
      <w:r w:rsidRPr="0079620B">
        <w:rPr>
          <w:rFonts w:ascii="Calibri" w:cs="Calibri"/>
          <w:kern w:val="0"/>
        </w:rPr>
        <w:t>: 626–632.</w:t>
      </w:r>
    </w:p>
    <w:p w14:paraId="51EDE027" w14:textId="77777777" w:rsidR="0079620B" w:rsidRPr="0079620B" w:rsidRDefault="0079620B" w:rsidP="0079620B">
      <w:pPr>
        <w:widowControl w:val="0"/>
        <w:autoSpaceDE w:val="0"/>
        <w:autoSpaceDN w:val="0"/>
        <w:adjustRightInd w:val="0"/>
        <w:rPr>
          <w:rFonts w:ascii="Calibri" w:cs="Calibri"/>
          <w:kern w:val="0"/>
        </w:rPr>
      </w:pPr>
      <w:r w:rsidRPr="0079620B">
        <w:rPr>
          <w:rFonts w:ascii="Calibri" w:cs="Calibri"/>
          <w:kern w:val="0"/>
        </w:rPr>
        <w:t xml:space="preserve">Tedersoo, L., Bahram, M., Zinger, L., Nilsson, R.H., Kennedy, P.G., Yang, T., et al. (2022) Best practices in metabarcoding of fungi: From experimental design to results. </w:t>
      </w:r>
      <w:r w:rsidRPr="0079620B">
        <w:rPr>
          <w:rFonts w:ascii="Calibri" w:cs="Calibri"/>
          <w:i/>
          <w:iCs/>
          <w:kern w:val="0"/>
        </w:rPr>
        <w:t>Mol Ecol</w:t>
      </w:r>
      <w:r w:rsidRPr="0079620B">
        <w:rPr>
          <w:rFonts w:ascii="Calibri" w:cs="Calibri"/>
          <w:kern w:val="0"/>
        </w:rPr>
        <w:t xml:space="preserve"> </w:t>
      </w:r>
      <w:r w:rsidRPr="0079620B">
        <w:rPr>
          <w:rFonts w:ascii="Calibri" w:cs="Calibri"/>
          <w:b/>
          <w:bCs/>
          <w:kern w:val="0"/>
        </w:rPr>
        <w:t>31</w:t>
      </w:r>
      <w:r w:rsidRPr="0079620B">
        <w:rPr>
          <w:rFonts w:ascii="Calibri" w:cs="Calibri"/>
          <w:kern w:val="0"/>
        </w:rPr>
        <w:t>: 2769–2795.</w:t>
      </w:r>
    </w:p>
    <w:p w14:paraId="615A179A" w14:textId="23C76F7E" w:rsidR="00645074" w:rsidRPr="00593609" w:rsidRDefault="00645074" w:rsidP="001F439B">
      <w:pPr>
        <w:jc w:val="both"/>
        <w:rPr>
          <w:b/>
          <w:bCs/>
          <w:u w:val="single"/>
          <w:lang w:val="en-US"/>
        </w:rPr>
      </w:pPr>
    </w:p>
    <w:sectPr w:rsidR="00645074" w:rsidRPr="00593609" w:rsidSect="00B1565C">
      <w:pgSz w:w="11906" w:h="16838"/>
      <w:pgMar w:top="1417" w:right="1417" w:bottom="1417" w:left="1417" w:header="0" w:footer="708" w:gutter="0"/>
      <w:lnNumType w:countBy="1" w:distance="283" w:restart="continuou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A8AF2" w14:textId="77777777" w:rsidR="002101EE" w:rsidRDefault="002101EE">
      <w:r>
        <w:separator/>
      </w:r>
    </w:p>
  </w:endnote>
  <w:endnote w:type="continuationSeparator" w:id="0">
    <w:p w14:paraId="038BB9CF" w14:textId="77777777" w:rsidR="002101EE" w:rsidRDefault="00210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panose1 w:val="020B0604020202020204"/>
    <w:charset w:val="01"/>
    <w:family w:val="swiss"/>
    <w:pitch w:val="variable"/>
  </w:font>
  <w:font w:name="Noto Sans SC Regular">
    <w:panose1 w:val="020B0604020202020204"/>
    <w:charset w:val="00"/>
    <w:family w:val="roman"/>
    <w:notTrueType/>
    <w:pitch w:val="default"/>
  </w:font>
  <w:font w:name="Noto Sans Devanagari">
    <w:panose1 w:val="020B0502040504020204"/>
    <w:charset w:val="00"/>
    <w:family w:val="swiss"/>
    <w:pitch w:val="variable"/>
    <w:sig w:usb0="80008023" w:usb1="00002046" w:usb2="00000000" w:usb3="00000000" w:csb0="00000001"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801191"/>
      <w:docPartObj>
        <w:docPartGallery w:val="Page Numbers (Bottom of Page)"/>
        <w:docPartUnique/>
      </w:docPartObj>
    </w:sdtPr>
    <w:sdtContent>
      <w:p w14:paraId="6FD8F8B9" w14:textId="77777777" w:rsidR="00645074"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1</w:t>
        </w:r>
        <w:r>
          <w:rPr>
            <w:rStyle w:val="Numrodepage"/>
          </w:rPr>
          <w:fldChar w:fldCharType="end"/>
        </w:r>
      </w:p>
    </w:sdtContent>
  </w:sdt>
  <w:p w14:paraId="71CAC9EA" w14:textId="77777777" w:rsidR="00645074" w:rsidRDefault="00645074">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C14E8" w14:textId="77777777" w:rsidR="002101EE" w:rsidRDefault="002101EE">
      <w:r>
        <w:separator/>
      </w:r>
    </w:p>
  </w:footnote>
  <w:footnote w:type="continuationSeparator" w:id="0">
    <w:p w14:paraId="63F93693" w14:textId="77777777" w:rsidR="002101EE" w:rsidRDefault="002101E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74"/>
    <w:rsid w:val="000024F1"/>
    <w:rsid w:val="000533E1"/>
    <w:rsid w:val="000732D2"/>
    <w:rsid w:val="00076BC2"/>
    <w:rsid w:val="00082EBF"/>
    <w:rsid w:val="00086219"/>
    <w:rsid w:val="00087CA4"/>
    <w:rsid w:val="000943E2"/>
    <w:rsid w:val="000B5ED7"/>
    <w:rsid w:val="000C42B9"/>
    <w:rsid w:val="000C5B61"/>
    <w:rsid w:val="000C765B"/>
    <w:rsid w:val="000D1D8B"/>
    <w:rsid w:val="00100721"/>
    <w:rsid w:val="0010561A"/>
    <w:rsid w:val="001152A7"/>
    <w:rsid w:val="0012014B"/>
    <w:rsid w:val="0012183F"/>
    <w:rsid w:val="00123565"/>
    <w:rsid w:val="00131961"/>
    <w:rsid w:val="001400BD"/>
    <w:rsid w:val="0014441E"/>
    <w:rsid w:val="001505B5"/>
    <w:rsid w:val="00154D5E"/>
    <w:rsid w:val="0016020B"/>
    <w:rsid w:val="00165D43"/>
    <w:rsid w:val="00176BDB"/>
    <w:rsid w:val="00182CEA"/>
    <w:rsid w:val="00197B2E"/>
    <w:rsid w:val="001A66AB"/>
    <w:rsid w:val="001B5E51"/>
    <w:rsid w:val="001C3255"/>
    <w:rsid w:val="001D1D0A"/>
    <w:rsid w:val="001D5F78"/>
    <w:rsid w:val="001E6F0D"/>
    <w:rsid w:val="001F439B"/>
    <w:rsid w:val="002031C2"/>
    <w:rsid w:val="002074CF"/>
    <w:rsid w:val="002101EE"/>
    <w:rsid w:val="0022337A"/>
    <w:rsid w:val="0023377B"/>
    <w:rsid w:val="0023386A"/>
    <w:rsid w:val="00240433"/>
    <w:rsid w:val="00251846"/>
    <w:rsid w:val="0027188A"/>
    <w:rsid w:val="00274344"/>
    <w:rsid w:val="00291BB3"/>
    <w:rsid w:val="002A13A1"/>
    <w:rsid w:val="002A49B4"/>
    <w:rsid w:val="002A70B9"/>
    <w:rsid w:val="002B09FD"/>
    <w:rsid w:val="002B1225"/>
    <w:rsid w:val="002B5635"/>
    <w:rsid w:val="002B5C86"/>
    <w:rsid w:val="002D6699"/>
    <w:rsid w:val="002E2B56"/>
    <w:rsid w:val="00314B2B"/>
    <w:rsid w:val="0031512C"/>
    <w:rsid w:val="00315DDF"/>
    <w:rsid w:val="00316EAC"/>
    <w:rsid w:val="00321CD9"/>
    <w:rsid w:val="0033490B"/>
    <w:rsid w:val="00334ADA"/>
    <w:rsid w:val="00336863"/>
    <w:rsid w:val="003373CC"/>
    <w:rsid w:val="003554B9"/>
    <w:rsid w:val="0035783D"/>
    <w:rsid w:val="0036390A"/>
    <w:rsid w:val="00380A8D"/>
    <w:rsid w:val="00384DC0"/>
    <w:rsid w:val="00387CFC"/>
    <w:rsid w:val="003A284D"/>
    <w:rsid w:val="003B2D09"/>
    <w:rsid w:val="003B6F69"/>
    <w:rsid w:val="003E2D26"/>
    <w:rsid w:val="003E3A37"/>
    <w:rsid w:val="003E3FE0"/>
    <w:rsid w:val="003F21E8"/>
    <w:rsid w:val="003F49DF"/>
    <w:rsid w:val="003F798A"/>
    <w:rsid w:val="0041400A"/>
    <w:rsid w:val="004144D8"/>
    <w:rsid w:val="00421527"/>
    <w:rsid w:val="00422DB0"/>
    <w:rsid w:val="00423A1E"/>
    <w:rsid w:val="00426019"/>
    <w:rsid w:val="00430FFA"/>
    <w:rsid w:val="00440B51"/>
    <w:rsid w:val="00443551"/>
    <w:rsid w:val="004533A2"/>
    <w:rsid w:val="004546DC"/>
    <w:rsid w:val="00455804"/>
    <w:rsid w:val="0045631C"/>
    <w:rsid w:val="00461779"/>
    <w:rsid w:val="004806DF"/>
    <w:rsid w:val="004A6368"/>
    <w:rsid w:val="004C1A92"/>
    <w:rsid w:val="004C7FA7"/>
    <w:rsid w:val="004E371F"/>
    <w:rsid w:val="004F32A3"/>
    <w:rsid w:val="004F47A0"/>
    <w:rsid w:val="004F4906"/>
    <w:rsid w:val="005053C7"/>
    <w:rsid w:val="00505CB5"/>
    <w:rsid w:val="0051379D"/>
    <w:rsid w:val="0052246B"/>
    <w:rsid w:val="00536FCA"/>
    <w:rsid w:val="00537EE2"/>
    <w:rsid w:val="005414F8"/>
    <w:rsid w:val="005428EB"/>
    <w:rsid w:val="00554D7D"/>
    <w:rsid w:val="00557078"/>
    <w:rsid w:val="00570D48"/>
    <w:rsid w:val="00573196"/>
    <w:rsid w:val="00593609"/>
    <w:rsid w:val="00596791"/>
    <w:rsid w:val="00597D39"/>
    <w:rsid w:val="005A2390"/>
    <w:rsid w:val="005B636D"/>
    <w:rsid w:val="005B6E76"/>
    <w:rsid w:val="005C023A"/>
    <w:rsid w:val="005C305D"/>
    <w:rsid w:val="005D6A38"/>
    <w:rsid w:val="005D7902"/>
    <w:rsid w:val="005D7B1E"/>
    <w:rsid w:val="005E6E16"/>
    <w:rsid w:val="005F7E73"/>
    <w:rsid w:val="00603EFE"/>
    <w:rsid w:val="006058E8"/>
    <w:rsid w:val="00616BEB"/>
    <w:rsid w:val="0062602A"/>
    <w:rsid w:val="006260D2"/>
    <w:rsid w:val="00631C3E"/>
    <w:rsid w:val="00645074"/>
    <w:rsid w:val="00652CF4"/>
    <w:rsid w:val="006644DD"/>
    <w:rsid w:val="006655EB"/>
    <w:rsid w:val="006701A7"/>
    <w:rsid w:val="00677894"/>
    <w:rsid w:val="0068299A"/>
    <w:rsid w:val="00685DB3"/>
    <w:rsid w:val="00697F8E"/>
    <w:rsid w:val="006A0F93"/>
    <w:rsid w:val="006B0991"/>
    <w:rsid w:val="006B3ADF"/>
    <w:rsid w:val="006B466B"/>
    <w:rsid w:val="006C3DDB"/>
    <w:rsid w:val="006D38B5"/>
    <w:rsid w:val="006D7742"/>
    <w:rsid w:val="006E26E4"/>
    <w:rsid w:val="007205FB"/>
    <w:rsid w:val="007227B1"/>
    <w:rsid w:val="0072320D"/>
    <w:rsid w:val="00752831"/>
    <w:rsid w:val="00764FD2"/>
    <w:rsid w:val="00767E2B"/>
    <w:rsid w:val="00770E72"/>
    <w:rsid w:val="00780FFD"/>
    <w:rsid w:val="00785AEA"/>
    <w:rsid w:val="007945E7"/>
    <w:rsid w:val="0079620B"/>
    <w:rsid w:val="00797DA7"/>
    <w:rsid w:val="007A5C0C"/>
    <w:rsid w:val="007B055B"/>
    <w:rsid w:val="007B36DB"/>
    <w:rsid w:val="007B77BC"/>
    <w:rsid w:val="007D2690"/>
    <w:rsid w:val="007D29F2"/>
    <w:rsid w:val="007E0740"/>
    <w:rsid w:val="007E1179"/>
    <w:rsid w:val="007E1605"/>
    <w:rsid w:val="007E37FA"/>
    <w:rsid w:val="007E52A3"/>
    <w:rsid w:val="007F0A30"/>
    <w:rsid w:val="00802F89"/>
    <w:rsid w:val="00806C6D"/>
    <w:rsid w:val="00811A71"/>
    <w:rsid w:val="00820BBA"/>
    <w:rsid w:val="00823E10"/>
    <w:rsid w:val="008257B1"/>
    <w:rsid w:val="008265BE"/>
    <w:rsid w:val="00826EAD"/>
    <w:rsid w:val="00830797"/>
    <w:rsid w:val="00831475"/>
    <w:rsid w:val="0087734C"/>
    <w:rsid w:val="008910F4"/>
    <w:rsid w:val="0089198C"/>
    <w:rsid w:val="008B2D6B"/>
    <w:rsid w:val="008B458B"/>
    <w:rsid w:val="008C4FF0"/>
    <w:rsid w:val="008D0C25"/>
    <w:rsid w:val="008D1446"/>
    <w:rsid w:val="0090312D"/>
    <w:rsid w:val="00937599"/>
    <w:rsid w:val="00944F3A"/>
    <w:rsid w:val="0094506A"/>
    <w:rsid w:val="009637FA"/>
    <w:rsid w:val="009976A0"/>
    <w:rsid w:val="009A25D8"/>
    <w:rsid w:val="009A5052"/>
    <w:rsid w:val="009B0DD2"/>
    <w:rsid w:val="009B15DF"/>
    <w:rsid w:val="009B4FE0"/>
    <w:rsid w:val="009D0BB8"/>
    <w:rsid w:val="009D147F"/>
    <w:rsid w:val="009D5851"/>
    <w:rsid w:val="009E7DA0"/>
    <w:rsid w:val="009F3F97"/>
    <w:rsid w:val="00A02C07"/>
    <w:rsid w:val="00A0449E"/>
    <w:rsid w:val="00A21189"/>
    <w:rsid w:val="00A2607E"/>
    <w:rsid w:val="00A329CA"/>
    <w:rsid w:val="00A37B4F"/>
    <w:rsid w:val="00A5323A"/>
    <w:rsid w:val="00A56AC9"/>
    <w:rsid w:val="00A63F0A"/>
    <w:rsid w:val="00A65B48"/>
    <w:rsid w:val="00A65CCD"/>
    <w:rsid w:val="00A72D72"/>
    <w:rsid w:val="00AA5EE4"/>
    <w:rsid w:val="00AA7824"/>
    <w:rsid w:val="00AB3BF7"/>
    <w:rsid w:val="00AB56D1"/>
    <w:rsid w:val="00AC73AC"/>
    <w:rsid w:val="00AD7357"/>
    <w:rsid w:val="00AD7E0D"/>
    <w:rsid w:val="00AF4936"/>
    <w:rsid w:val="00B00511"/>
    <w:rsid w:val="00B10971"/>
    <w:rsid w:val="00B10A4D"/>
    <w:rsid w:val="00B1565C"/>
    <w:rsid w:val="00B1669B"/>
    <w:rsid w:val="00B22AB6"/>
    <w:rsid w:val="00B23C1E"/>
    <w:rsid w:val="00B3659F"/>
    <w:rsid w:val="00B4401A"/>
    <w:rsid w:val="00B61761"/>
    <w:rsid w:val="00B6591B"/>
    <w:rsid w:val="00B66729"/>
    <w:rsid w:val="00B75466"/>
    <w:rsid w:val="00B851F8"/>
    <w:rsid w:val="00B97515"/>
    <w:rsid w:val="00BB5733"/>
    <w:rsid w:val="00BC7A1C"/>
    <w:rsid w:val="00BD0D04"/>
    <w:rsid w:val="00BD61E5"/>
    <w:rsid w:val="00BD7B7D"/>
    <w:rsid w:val="00BE6628"/>
    <w:rsid w:val="00BF24AB"/>
    <w:rsid w:val="00BF7DB8"/>
    <w:rsid w:val="00C02931"/>
    <w:rsid w:val="00C14CBB"/>
    <w:rsid w:val="00C26AFA"/>
    <w:rsid w:val="00C367B1"/>
    <w:rsid w:val="00C41018"/>
    <w:rsid w:val="00C4374A"/>
    <w:rsid w:val="00C543B8"/>
    <w:rsid w:val="00C67E00"/>
    <w:rsid w:val="00C846CE"/>
    <w:rsid w:val="00C87874"/>
    <w:rsid w:val="00CA45FA"/>
    <w:rsid w:val="00CA658C"/>
    <w:rsid w:val="00CB178B"/>
    <w:rsid w:val="00CD2451"/>
    <w:rsid w:val="00CD3259"/>
    <w:rsid w:val="00CD3375"/>
    <w:rsid w:val="00CD4E4E"/>
    <w:rsid w:val="00CE0249"/>
    <w:rsid w:val="00CE59EB"/>
    <w:rsid w:val="00CF3053"/>
    <w:rsid w:val="00D035E1"/>
    <w:rsid w:val="00D07781"/>
    <w:rsid w:val="00D211E0"/>
    <w:rsid w:val="00D23917"/>
    <w:rsid w:val="00D24DDA"/>
    <w:rsid w:val="00D2646F"/>
    <w:rsid w:val="00D34C86"/>
    <w:rsid w:val="00D36171"/>
    <w:rsid w:val="00D44226"/>
    <w:rsid w:val="00D52188"/>
    <w:rsid w:val="00D57F8F"/>
    <w:rsid w:val="00D66CA6"/>
    <w:rsid w:val="00D72B32"/>
    <w:rsid w:val="00D97398"/>
    <w:rsid w:val="00DB19D7"/>
    <w:rsid w:val="00DC3083"/>
    <w:rsid w:val="00DC719F"/>
    <w:rsid w:val="00DE38EB"/>
    <w:rsid w:val="00DF5F54"/>
    <w:rsid w:val="00E057A8"/>
    <w:rsid w:val="00E1019E"/>
    <w:rsid w:val="00E15978"/>
    <w:rsid w:val="00E1676E"/>
    <w:rsid w:val="00E23D16"/>
    <w:rsid w:val="00E32625"/>
    <w:rsid w:val="00E32C91"/>
    <w:rsid w:val="00E465D5"/>
    <w:rsid w:val="00E514EA"/>
    <w:rsid w:val="00E562C9"/>
    <w:rsid w:val="00E83DF1"/>
    <w:rsid w:val="00E846E0"/>
    <w:rsid w:val="00E91335"/>
    <w:rsid w:val="00E93D96"/>
    <w:rsid w:val="00E9602A"/>
    <w:rsid w:val="00EA7DEC"/>
    <w:rsid w:val="00ED2D2A"/>
    <w:rsid w:val="00ED3B8C"/>
    <w:rsid w:val="00ED6DCE"/>
    <w:rsid w:val="00EF03B8"/>
    <w:rsid w:val="00EF5E99"/>
    <w:rsid w:val="00F005C9"/>
    <w:rsid w:val="00F10E71"/>
    <w:rsid w:val="00F151C0"/>
    <w:rsid w:val="00F26E14"/>
    <w:rsid w:val="00F401F1"/>
    <w:rsid w:val="00F40AFA"/>
    <w:rsid w:val="00F51262"/>
    <w:rsid w:val="00F552BF"/>
    <w:rsid w:val="00F6597C"/>
    <w:rsid w:val="00F710B6"/>
    <w:rsid w:val="00F94BFA"/>
    <w:rsid w:val="00FC5E2F"/>
    <w:rsid w:val="00FD6BE4"/>
    <w:rsid w:val="00FD76F9"/>
    <w:rsid w:val="00FE4759"/>
    <w:rsid w:val="00FE73F5"/>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91D9E"/>
  <w15:docId w15:val="{043810C9-CEE7-D34B-B3B7-E4749D2F9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qFormat/>
    <w:rsid w:val="00B4740E"/>
  </w:style>
  <w:style w:type="character" w:customStyle="1" w:styleId="PieddepageCar">
    <w:name w:val="Pied de page Car"/>
    <w:basedOn w:val="Policepardfaut"/>
    <w:link w:val="Pieddepage"/>
    <w:uiPriority w:val="99"/>
    <w:qFormat/>
    <w:rsid w:val="00F527DB"/>
  </w:style>
  <w:style w:type="character" w:styleId="Numrodepage">
    <w:name w:val="page number"/>
    <w:basedOn w:val="Policepardfaut"/>
    <w:uiPriority w:val="99"/>
    <w:semiHidden/>
    <w:unhideWhenUsed/>
    <w:qFormat/>
    <w:rsid w:val="00F527DB"/>
  </w:style>
  <w:style w:type="character" w:styleId="Marquedecommentaire">
    <w:name w:val="annotation reference"/>
    <w:basedOn w:val="Policepardfaut"/>
    <w:uiPriority w:val="99"/>
    <w:semiHidden/>
    <w:unhideWhenUsed/>
    <w:qFormat/>
    <w:rsid w:val="00636174"/>
    <w:rPr>
      <w:sz w:val="16"/>
      <w:szCs w:val="16"/>
    </w:rPr>
  </w:style>
  <w:style w:type="character" w:customStyle="1" w:styleId="CommentaireCar">
    <w:name w:val="Commentaire Car"/>
    <w:basedOn w:val="Policepardfaut"/>
    <w:link w:val="Commentaire"/>
    <w:uiPriority w:val="99"/>
    <w:semiHidden/>
    <w:qFormat/>
    <w:rsid w:val="00636174"/>
    <w:rPr>
      <w:sz w:val="20"/>
      <w:szCs w:val="20"/>
    </w:rPr>
  </w:style>
  <w:style w:type="character" w:customStyle="1" w:styleId="ObjetducommentaireCar">
    <w:name w:val="Objet du commentaire Car"/>
    <w:basedOn w:val="CommentaireCar"/>
    <w:link w:val="Objetducommentaire"/>
    <w:uiPriority w:val="99"/>
    <w:semiHidden/>
    <w:qFormat/>
    <w:rsid w:val="00636174"/>
    <w:rPr>
      <w:b/>
      <w:bCs/>
      <w:sz w:val="20"/>
      <w:szCs w:val="20"/>
    </w:rPr>
  </w:style>
  <w:style w:type="character" w:customStyle="1" w:styleId="LienInternet">
    <w:name w:val="Lien Internet"/>
    <w:basedOn w:val="Policepardfaut"/>
    <w:uiPriority w:val="99"/>
    <w:unhideWhenUsed/>
    <w:rsid w:val="000F46BF"/>
    <w:rPr>
      <w:color w:val="0563C1" w:themeColor="hyperlink"/>
      <w:u w:val="single"/>
    </w:rPr>
  </w:style>
  <w:style w:type="character" w:styleId="Mentionnonrsolue">
    <w:name w:val="Unresolved Mention"/>
    <w:basedOn w:val="Policepardfaut"/>
    <w:uiPriority w:val="99"/>
    <w:semiHidden/>
    <w:unhideWhenUsed/>
    <w:qFormat/>
    <w:rsid w:val="000F46BF"/>
    <w:rPr>
      <w:color w:val="605E5C"/>
      <w:shd w:val="clear" w:color="auto" w:fill="E1DFDD"/>
    </w:rPr>
  </w:style>
  <w:style w:type="character" w:customStyle="1" w:styleId="En-tteCar">
    <w:name w:val="En-tête Car"/>
    <w:basedOn w:val="Policepardfaut"/>
    <w:uiPriority w:val="99"/>
    <w:qFormat/>
    <w:rsid w:val="0015406D"/>
  </w:style>
  <w:style w:type="character" w:customStyle="1" w:styleId="BibliographyCar">
    <w:name w:val="Bibliography Car"/>
    <w:basedOn w:val="Policepardfaut"/>
    <w:link w:val="Bibliographie1"/>
    <w:qFormat/>
    <w:rsid w:val="00B60A3B"/>
    <w:rPr>
      <w:b/>
      <w:bCs/>
      <w:u w:val="single"/>
      <w:lang w:val="en-US"/>
    </w:rPr>
  </w:style>
  <w:style w:type="character" w:customStyle="1" w:styleId="TextedebullesCar">
    <w:name w:val="Texte de bulles Car"/>
    <w:basedOn w:val="Policepardfaut"/>
    <w:link w:val="Textedebulles"/>
    <w:uiPriority w:val="99"/>
    <w:semiHidden/>
    <w:qFormat/>
    <w:rsid w:val="00243930"/>
    <w:rPr>
      <w:rFonts w:ascii="Times New Roman" w:hAnsi="Times New Roman" w:cs="Times New Roman"/>
      <w:sz w:val="18"/>
      <w:szCs w:val="18"/>
    </w:rPr>
  </w:style>
  <w:style w:type="character" w:customStyle="1" w:styleId="Numrotationdelignes">
    <w:name w:val="Numérotation de lignes"/>
  </w:style>
  <w:style w:type="paragraph" w:styleId="Titre">
    <w:name w:val="Title"/>
    <w:basedOn w:val="Normal"/>
    <w:next w:val="Corpsdetexte"/>
    <w:qFormat/>
    <w:pPr>
      <w:keepNext/>
      <w:spacing w:before="240" w:after="120"/>
    </w:pPr>
    <w:rPr>
      <w:rFonts w:ascii="Carlito" w:eastAsia="Noto Sans SC Regular" w:hAnsi="Carlito" w:cs="Noto Sans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Noto Sans Devanagari"/>
    </w:rPr>
  </w:style>
  <w:style w:type="paragraph" w:styleId="Lgende">
    <w:name w:val="caption"/>
    <w:basedOn w:val="Normal"/>
    <w:next w:val="Normal"/>
    <w:uiPriority w:val="35"/>
    <w:unhideWhenUsed/>
    <w:qFormat/>
    <w:rsid w:val="008C56A7"/>
    <w:pPr>
      <w:spacing w:after="200"/>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styleId="Rvision">
    <w:name w:val="Revision"/>
    <w:uiPriority w:val="99"/>
    <w:semiHidden/>
    <w:qFormat/>
    <w:rsid w:val="00B4393D"/>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F527DB"/>
    <w:pPr>
      <w:tabs>
        <w:tab w:val="center" w:pos="4536"/>
        <w:tab w:val="right" w:pos="9072"/>
      </w:tabs>
    </w:pPr>
  </w:style>
  <w:style w:type="paragraph" w:styleId="Commentaire">
    <w:name w:val="annotation text"/>
    <w:basedOn w:val="Normal"/>
    <w:link w:val="CommentaireCar"/>
    <w:uiPriority w:val="99"/>
    <w:semiHidden/>
    <w:unhideWhenUsed/>
    <w:qFormat/>
    <w:rsid w:val="00636174"/>
    <w:rPr>
      <w:sz w:val="20"/>
      <w:szCs w:val="20"/>
    </w:rPr>
  </w:style>
  <w:style w:type="paragraph" w:styleId="Objetducommentaire">
    <w:name w:val="annotation subject"/>
    <w:basedOn w:val="Commentaire"/>
    <w:next w:val="Commentaire"/>
    <w:link w:val="ObjetducommentaireCar"/>
    <w:uiPriority w:val="99"/>
    <w:semiHidden/>
    <w:unhideWhenUsed/>
    <w:qFormat/>
    <w:rsid w:val="00636174"/>
    <w:rPr>
      <w:b/>
      <w:bCs/>
    </w:rPr>
  </w:style>
  <w:style w:type="paragraph" w:styleId="Paragraphedeliste">
    <w:name w:val="List Paragraph"/>
    <w:basedOn w:val="Normal"/>
    <w:uiPriority w:val="34"/>
    <w:qFormat/>
    <w:rsid w:val="00A75A07"/>
    <w:pPr>
      <w:ind w:left="720"/>
      <w:contextualSpacing/>
    </w:pPr>
  </w:style>
  <w:style w:type="paragraph" w:styleId="En-tte">
    <w:name w:val="header"/>
    <w:basedOn w:val="Normal"/>
    <w:uiPriority w:val="99"/>
    <w:unhideWhenUsed/>
    <w:rsid w:val="0015406D"/>
    <w:pPr>
      <w:tabs>
        <w:tab w:val="center" w:pos="4536"/>
        <w:tab w:val="right" w:pos="9072"/>
      </w:tabs>
    </w:pPr>
  </w:style>
  <w:style w:type="paragraph" w:customStyle="1" w:styleId="Bibliographie1">
    <w:name w:val="Bibliographie1"/>
    <w:basedOn w:val="Normal"/>
    <w:link w:val="BibliographyCar"/>
    <w:qFormat/>
    <w:rsid w:val="00B60A3B"/>
    <w:pPr>
      <w:spacing w:line="480" w:lineRule="auto"/>
      <w:ind w:left="720" w:hanging="720"/>
    </w:pPr>
    <w:rPr>
      <w:b/>
      <w:bCs/>
      <w:u w:val="single"/>
      <w:lang w:val="en-US"/>
    </w:rPr>
  </w:style>
  <w:style w:type="paragraph" w:styleId="Textedebulles">
    <w:name w:val="Balloon Text"/>
    <w:basedOn w:val="Normal"/>
    <w:link w:val="TextedebullesCar"/>
    <w:uiPriority w:val="99"/>
    <w:semiHidden/>
    <w:unhideWhenUsed/>
    <w:qFormat/>
    <w:rsid w:val="00243930"/>
    <w:rPr>
      <w:rFonts w:ascii="Times New Roman" w:hAnsi="Times New Roman" w:cs="Times New Roman"/>
      <w:sz w:val="18"/>
      <w:szCs w:val="18"/>
    </w:rPr>
  </w:style>
  <w:style w:type="table" w:styleId="Grilledutableau">
    <w:name w:val="Table Grid"/>
    <w:basedOn w:val="TableauNormal"/>
    <w:uiPriority w:val="39"/>
    <w:rsid w:val="00680E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ie2">
    <w:name w:val="Bibliographie2"/>
    <w:basedOn w:val="Normal"/>
    <w:link w:val="BibliographyCar1"/>
    <w:rsid w:val="00F151C0"/>
    <w:pPr>
      <w:widowControl w:val="0"/>
      <w:autoSpaceDE w:val="0"/>
      <w:autoSpaceDN w:val="0"/>
      <w:adjustRightInd w:val="0"/>
      <w:ind w:left="720" w:hanging="720"/>
    </w:pPr>
    <w:rPr>
      <w:lang w:val="en-US"/>
    </w:rPr>
  </w:style>
  <w:style w:type="character" w:customStyle="1" w:styleId="BibliographyCar1">
    <w:name w:val="Bibliography Car1"/>
    <w:basedOn w:val="Policepardfaut"/>
    <w:link w:val="Bibliographie2"/>
    <w:rsid w:val="00F151C0"/>
    <w:rPr>
      <w:lang w:val="en-US"/>
    </w:rPr>
  </w:style>
  <w:style w:type="character" w:styleId="Lienhypertexte">
    <w:name w:val="Hyperlink"/>
    <w:basedOn w:val="Policepardfaut"/>
    <w:uiPriority w:val="99"/>
    <w:unhideWhenUsed/>
    <w:rsid w:val="00616BEB"/>
    <w:rPr>
      <w:color w:val="0563C1" w:themeColor="hyperlink"/>
      <w:u w:val="single"/>
    </w:rPr>
  </w:style>
  <w:style w:type="character" w:styleId="Lienhypertextesuivivisit">
    <w:name w:val="FollowedHyperlink"/>
    <w:basedOn w:val="Policepardfaut"/>
    <w:uiPriority w:val="99"/>
    <w:semiHidden/>
    <w:unhideWhenUsed/>
    <w:rsid w:val="004F32A3"/>
    <w:rPr>
      <w:color w:val="954F72" w:themeColor="followedHyperlink"/>
      <w:u w:val="single"/>
    </w:rPr>
  </w:style>
  <w:style w:type="paragraph" w:styleId="PrformatHTML">
    <w:name w:val="HTML Preformatted"/>
    <w:basedOn w:val="Normal"/>
    <w:link w:val="PrformatHTMLCar"/>
    <w:uiPriority w:val="99"/>
    <w:semiHidden/>
    <w:unhideWhenUsed/>
    <w:rsid w:val="00CA45FA"/>
    <w:rPr>
      <w:rFonts w:ascii="Consolas" w:hAnsi="Consolas" w:cs="Consolas"/>
      <w:sz w:val="20"/>
      <w:szCs w:val="20"/>
    </w:rPr>
  </w:style>
  <w:style w:type="character" w:customStyle="1" w:styleId="PrformatHTMLCar">
    <w:name w:val="Préformaté HTML Car"/>
    <w:basedOn w:val="Policepardfaut"/>
    <w:link w:val="PrformatHTML"/>
    <w:uiPriority w:val="99"/>
    <w:semiHidden/>
    <w:rsid w:val="00CA45FA"/>
    <w:rPr>
      <w:rFonts w:ascii="Consolas" w:hAnsi="Consolas" w:cs="Consolas"/>
      <w:sz w:val="20"/>
      <w:szCs w:val="20"/>
    </w:rPr>
  </w:style>
  <w:style w:type="table" w:styleId="Grilledetableauclaire">
    <w:name w:val="Grid Table Light"/>
    <w:basedOn w:val="TableauNormal"/>
    <w:uiPriority w:val="40"/>
    <w:rsid w:val="00B1565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630878">
      <w:bodyDiv w:val="1"/>
      <w:marLeft w:val="0"/>
      <w:marRight w:val="0"/>
      <w:marTop w:val="0"/>
      <w:marBottom w:val="0"/>
      <w:divBdr>
        <w:top w:val="none" w:sz="0" w:space="0" w:color="auto"/>
        <w:left w:val="none" w:sz="0" w:space="0" w:color="auto"/>
        <w:bottom w:val="none" w:sz="0" w:space="0" w:color="auto"/>
        <w:right w:val="none" w:sz="0" w:space="0" w:color="auto"/>
      </w:divBdr>
    </w:div>
    <w:div w:id="1107889011">
      <w:bodyDiv w:val="1"/>
      <w:marLeft w:val="0"/>
      <w:marRight w:val="0"/>
      <w:marTop w:val="0"/>
      <w:marBottom w:val="0"/>
      <w:divBdr>
        <w:top w:val="none" w:sz="0" w:space="0" w:color="auto"/>
        <w:left w:val="none" w:sz="0" w:space="0" w:color="auto"/>
        <w:bottom w:val="none" w:sz="0" w:space="0" w:color="auto"/>
        <w:right w:val="none" w:sz="0" w:space="0" w:color="auto"/>
      </w:divBdr>
    </w:div>
    <w:div w:id="1424687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enoit.perez@ens.psl.e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kenji.maurice@gmail.com"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marc.ducousso@mnhn.fr"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amelia.bourceret@mnhn.fr"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68AF5-CE76-6B40-BC68-3A44BC87E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23</Pages>
  <Words>3559</Words>
  <Characters>19578</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Laurent</dc:creator>
  <dc:description/>
  <cp:lastModifiedBy>Liam Laurent</cp:lastModifiedBy>
  <cp:revision>135</cp:revision>
  <cp:lastPrinted>2023-08-03T09:57:00Z</cp:lastPrinted>
  <dcterms:created xsi:type="dcterms:W3CDTF">2023-08-03T10:10:00Z</dcterms:created>
  <dcterms:modified xsi:type="dcterms:W3CDTF">2023-11-20T20:55:00Z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zotero-version="6.0.30"&gt;&lt;session id="Jv7x6B2x"/&gt;&lt;style id="http://www.zotero.org/styles/environmental-microbiology" hasBibliography="1" bibliographyStyleHasBeenSet="1"/&gt;&lt;prefs&gt;&lt;pref name="fieldType" value="Field"/&gt;&lt;pref name="automa</vt:lpwstr>
  </property>
  <property fmtid="{D5CDD505-2E9C-101B-9397-08002B2CF9AE}" pid="9" name="ZOTERO_PREF_2">
    <vt:lpwstr>ticJournalAbbreviations" value="true"/&gt;&lt;pref name="delayCitationUpdates" value="true"/&gt;&lt;pref name="dontAskDelayCitationUpdates" value="true"/&gt;&lt;/prefs&gt;&lt;/data&gt;</vt:lpwstr>
  </property>
</Properties>
</file>