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AI and Academic Literature</w:t>
      </w:r>
    </w:p>
    <w:p>
      <w:pPr>
        <w:pStyle w:val="Subtitle"/>
      </w:pPr>
      <w:r>
        <w:t>EPOL 590 · Fall 2026 Term B · Syllabus Draft</w:t>
      </w:r>
    </w:p>
    <w:p>
      <w:pPr/>
      <w:r>
        <w:t>University of Illinois Urbana-Champaign</w:t>
      </w:r>
    </w:p>
    <w:p>
      <w:pPr>
        <w:pStyle w:val="Heading1"/>
      </w:pPr>
      <w:r>
        <w:t>Course Information</w:t>
      </w:r>
    </w:p>
    <w:p>
      <w:r>
        <w:rPr>
          <w:b/>
          <w:i w:val="0"/>
        </w:rPr>
        <w:t>Developing Literature Reviews in the Age of AI</w:t>
      </w:r>
    </w:p>
    <w:p>
      <w:r>
        <w:rPr>
          <w:b/>
          <w:i w:val="0"/>
        </w:rPr>
        <w:t>Instructor working draft.</w:t>
      </w:r>
      <w:r>
        <w:rPr>
          <w:b w:val="0"/>
          <w:i w:val="0"/>
        </w:rPr>
        <w:t xml:space="preserve"> The final literature review is due Tuesday 15 December 2026 at 11:59 PM Central. Other course arrangements and assignment dates remain ready for revision. Items marked </w:t>
      </w:r>
      <w:r>
        <w:rPr>
          <w:b/>
          <w:i w:val="0"/>
          <w:highlight w:val="yellow"/>
        </w:rPr>
        <w:t>[TO CONFIRM]</w:t>
      </w:r>
      <w:r>
        <w:rPr>
          <w:b w:val="0"/>
          <w:i w:val="0"/>
        </w:rPr>
        <w:t xml:space="preserve"> need completion before release to students.</w:t>
      </w:r>
    </w:p>
    <w:tbl>
      <w:tblPr>
        <w:tblW w:type="auto" w:w="0"/>
        <w:jc w:val="center"/>
        <w:tblLayout w:type="fixed"/>
        <w:tblLook w:firstColumn="1" w:firstRow="1" w:lastColumn="0" w:lastRow="0" w:noHBand="0" w:noVBand="1" w:val="04A0"/>
      </w:tblPr>
      <w:tblGrid>
        <w:gridCol w:w="2880"/>
        <w:gridCol w:w="6480"/>
      </w:tblGrid>
      <w:tr>
        <w:trPr>
          <w:tblHeade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Course detail</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Arrangement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Meeting time</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Mondays, 5:00–7:50 PM Central Time (America/Chicago)</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Format</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Live online seminar with asynchronous reading, research, and writing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Location</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 xml:space="preserve">Online via Zoom. </w:t>
            </w:r>
            <w:r>
              <w:rPr>
                <w:b/>
                <w:i w:val="0"/>
                <w:sz w:val="20"/>
                <w:highlight w:val="yellow"/>
              </w:rPr>
              <w:t>[TO CONFIRM]</w:t>
            </w:r>
            <w:r>
              <w:rPr>
                <w:b w:val="0"/>
                <w:i w:val="0"/>
                <w:sz w:val="20"/>
              </w:rPr>
              <w:t xml:space="preserve"> Meeting link; access information on Canvas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Term</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Term B instruction: 19 October–9 December 2026; fall break: 21–29 November</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Section and CRN</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Section AIL · CRN 73886 · 4 credit hours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Course site</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hyperlink r:id="rId54">
              <w:r>
                <w:rPr>
                  <w:u w:val="single"/>
                </w:rPr>
                <w:t>Canvas course</w:t>
              </w:r>
            </w:hyperlink>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Final review</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Tuesday 15 December 2026, 11:59 PM Central</w:t>
            </w:r>
          </w:p>
        </w:tc>
      </w:tr>
    </w:tbl>
    <w:p>
      <w:pPr>
        <w:spacing w:after="20"/>
      </w:pPr>
    </w:p>
    <w:p>
      <w:r>
        <w:rPr>
          <w:b/>
          <w:i w:val="0"/>
        </w:rPr>
        <w:t>Instructor:</w:t>
      </w:r>
      <w:r>
        <w:rPr>
          <w:b w:val="0"/>
          <w:i w:val="0"/>
        </w:rPr>
        <w:t xml:space="preserve"> Professor Liam Magee, Department of Education Policy, Organization and Leadership, College of Education</w:t>
      </w:r>
    </w:p>
    <w:p>
      <w:r>
        <w:rPr>
          <w:b/>
          <w:i w:val="0"/>
        </w:rPr>
        <w:t>Email:</w:t>
      </w:r>
      <w:r>
        <w:rPr>
          <w:b w:val="0"/>
          <w:i w:val="0"/>
        </w:rPr>
        <w:t xml:space="preserve"> </w:t>
      </w:r>
      <w:r>
        <w:rPr>
          <w:b w:val="0"/>
          <w:i w:val="0"/>
        </w:rPr>
        <w:t>lmagee@illinois.edu</w:t>
      </w:r>
      <w:r>
        <w:rPr>
          <w:b w:val="0"/>
          <w:i w:val="0"/>
        </w:rPr>
        <w:t xml:space="preserve"> — the best way to reach me</w:t>
      </w:r>
    </w:p>
    <w:p>
      <w:r>
        <w:rPr>
          <w:b/>
          <w:i w:val="0"/>
        </w:rPr>
        <w:t>Office hours:</w:t>
      </w:r>
      <w:r>
        <w:rPr>
          <w:b w:val="0"/>
          <w:i w:val="0"/>
        </w:rPr>
        <w:t xml:space="preserve"> meetings by appointment; email </w:t>
      </w:r>
      <w:r>
        <w:rPr>
          <w:b w:val="0"/>
          <w:i w:val="0"/>
        </w:rPr>
        <w:t>lmagee@illinois.edu</w:t>
      </w:r>
      <w:r>
        <w:rPr>
          <w:b w:val="0"/>
          <w:i w:val="0"/>
        </w:rPr>
        <w:t xml:space="preserve"> to arrange a time.</w:t>
      </w:r>
    </w:p>
    <w:p>
      <w:pPr>
        <w:pStyle w:val="Heading2"/>
      </w:pPr>
      <w:r>
        <w:t>Course Description</w:t>
      </w:r>
    </w:p>
    <w:p>
      <w:r>
        <w:rPr>
          <w:b w:val="0"/>
          <w:i w:val="0"/>
        </w:rPr>
        <w:t>How do we conduct scholarly research in an era of generative AI? This graduate course combines the fundamentals of a rigorous literature review with a critical examination of AI-assisted scholarship. You will develop a research question, locate and organize relevant literature, read closely and across a field, and turn that work into a persuasive scholarly argument.</w:t>
      </w:r>
    </w:p>
    <w:p>
      <w:r>
        <w:rPr>
          <w:b w:val="0"/>
          <w:i w:val="0"/>
        </w:rPr>
        <w:t>The practical work and the critical questions belong together. AI can produce a summary, propose a conceptual map, or suggest a gap. We will ask how those outputs were made, whose knowledge they privilege, what they miss, and what responsibility remains with the researcher. The aim is to develop better scholarly judgment while learning to use these tools.</w:t>
      </w:r>
    </w:p>
    <w:p>
      <w:r>
        <w:rPr>
          <w:b/>
          <w:i w:val="0"/>
          <w:highlight w:val="yellow"/>
        </w:rPr>
        <w:t>[TO CONFIRM]</w:t>
      </w:r>
      <w:r>
        <w:rPr>
          <w:b w:val="0"/>
          <w:i w:val="0"/>
        </w:rPr>
        <w:t xml:space="preserve"> Insert the official catalog description and any formal prerequisites. The description above is the working course description.</w:t>
      </w:r>
    </w:p>
    <w:p>
      <w:pPr>
        <w:pStyle w:val="Heading2"/>
      </w:pPr>
      <w:r>
        <w:t>Learning Outcomes</w:t>
      </w:r>
    </w:p>
    <w:p>
      <w:r>
        <w:rPr>
          <w:b w:val="0"/>
          <w:i w:val="0"/>
        </w:rPr>
        <w:t>By the end of the course, you should be able to:</w:t>
      </w:r>
    </w:p>
    <w:p>
      <w:pPr>
        <w:pStyle w:val="ListParagraph"/>
      </w:pPr>
      <w:r>
        <w:rPr>
          <w:b w:val="0"/>
          <w:i w:val="0"/>
        </w:rPr>
        <w:t>1. Develop and revise a significant, feasible research question through engagement with literature.</w:t>
      </w:r>
    </w:p>
    <w:p>
      <w:pPr>
        <w:pStyle w:val="ListParagraph"/>
      </w:pPr>
      <w:r>
        <w:rPr>
          <w:b w:val="0"/>
          <w:i w:val="0"/>
        </w:rPr>
        <w:t>2. Design a transparent approach to finding, selecting, and organizing sources.</w:t>
      </w:r>
    </w:p>
    <w:p>
      <w:pPr>
        <w:pStyle w:val="ListParagraph"/>
      </w:pPr>
      <w:r>
        <w:rPr>
          <w:b w:val="0"/>
          <w:i w:val="0"/>
        </w:rPr>
        <w:t>3. Use close reading and mapping to analyze relationships, disagreements, omissions, and possible contributions.</w:t>
      </w:r>
    </w:p>
    <w:p>
      <w:pPr>
        <w:pStyle w:val="ListParagraph"/>
      </w:pPr>
      <w:r>
        <w:rPr>
          <w:b w:val="0"/>
          <w:i w:val="0"/>
        </w:rPr>
        <w:t>4. Write a coherent synthesis appropriate to a scholarly audience, with effective structure, citation, and signposting.</w:t>
      </w:r>
    </w:p>
    <w:p>
      <w:pPr>
        <w:pStyle w:val="ListParagraph"/>
      </w:pPr>
      <w:r>
        <w:rPr>
          <w:b w:val="0"/>
          <w:i w:val="0"/>
        </w:rPr>
        <w:t>5. Explain how positionality and knowledge communities shape research questions and interpretation.</w:t>
      </w:r>
    </w:p>
    <w:p>
      <w:pPr>
        <w:pStyle w:val="ListParagraph"/>
      </w:pPr>
      <w:r>
        <w:rPr>
          <w:b w:val="0"/>
          <w:i w:val="0"/>
        </w:rPr>
        <w:t>6. Evaluate AI-assisted research outputs, verify their sources, and account for how AI influenced the work.</w:t>
      </w:r>
    </w:p>
    <w:p>
      <w:pPr>
        <w:pStyle w:val="Heading2"/>
      </w:pPr>
      <w:r>
        <w:t>Course Outline</w:t>
      </w:r>
    </w:p>
    <w:p>
      <w:r>
        <w:rPr>
          <w:b w:val="0"/>
          <w:i w:val="0"/>
        </w:rPr>
        <w:t>The course develops a cumulative literature review through seven connected activities:</w:t>
      </w:r>
    </w:p>
    <w:p>
      <w:pPr>
        <w:pStyle w:val="ListParagraph"/>
      </w:pPr>
      <w:r>
        <w:rPr>
          <w:b w:val="0"/>
          <w:i w:val="0"/>
        </w:rPr>
        <w:t xml:space="preserve">1. </w:t>
      </w:r>
      <w:r>
        <w:rPr>
          <w:b/>
          <w:i w:val="0"/>
        </w:rPr>
        <w:t>Question</w:t>
      </w:r>
      <w:r>
        <w:rPr>
          <w:b w:val="0"/>
          <w:i w:val="0"/>
        </w:rPr>
        <w:t xml:space="preserve"> — define a significant, feasible research topic and provisional question.</w:t>
      </w:r>
    </w:p>
    <w:p>
      <w:pPr>
        <w:pStyle w:val="ListParagraph"/>
      </w:pPr>
      <w:r>
        <w:rPr>
          <w:b w:val="0"/>
          <w:i w:val="0"/>
        </w:rPr>
        <w:t xml:space="preserve">2. </w:t>
      </w:r>
      <w:r>
        <w:rPr>
          <w:b/>
          <w:i w:val="0"/>
        </w:rPr>
        <w:t>Design</w:t>
      </w:r>
      <w:r>
        <w:rPr>
          <w:b w:val="0"/>
          <w:i w:val="0"/>
        </w:rPr>
        <w:t xml:space="preserve"> — set the review's purpose, scope, search approach, and audience.</w:t>
      </w:r>
    </w:p>
    <w:p>
      <w:pPr>
        <w:pStyle w:val="ListParagraph"/>
      </w:pPr>
      <w:r>
        <w:rPr>
          <w:b w:val="0"/>
          <w:i w:val="0"/>
        </w:rPr>
        <w:t xml:space="preserve">3. </w:t>
      </w:r>
      <w:r>
        <w:rPr>
          <w:b/>
          <w:i w:val="0"/>
        </w:rPr>
        <w:t>Map</w:t>
      </w:r>
      <w:r>
        <w:rPr>
          <w:b w:val="0"/>
          <w:i w:val="0"/>
        </w:rPr>
        <w:t xml:space="preserve"> — identify relationships, disagreements, and gaps in the literature.</w:t>
      </w:r>
    </w:p>
    <w:p>
      <w:pPr>
        <w:pStyle w:val="ListParagraph"/>
      </w:pPr>
      <w:r>
        <w:rPr>
          <w:b w:val="0"/>
          <w:i w:val="0"/>
        </w:rPr>
        <w:t xml:space="preserve">4. </w:t>
      </w:r>
      <w:r>
        <w:rPr>
          <w:b/>
          <w:i w:val="0"/>
        </w:rPr>
        <w:t>Interpret and write</w:t>
      </w:r>
      <w:r>
        <w:rPr>
          <w:b w:val="0"/>
          <w:i w:val="0"/>
        </w:rPr>
        <w:t xml:space="preserve"> — read difficult texts and compare scientific and humanities writing conventions.</w:t>
      </w:r>
    </w:p>
    <w:p>
      <w:pPr>
        <w:pStyle w:val="ListParagraph"/>
      </w:pPr>
      <w:r>
        <w:rPr>
          <w:b w:val="0"/>
          <w:i w:val="0"/>
        </w:rPr>
        <w:t xml:space="preserve">5. </w:t>
      </w:r>
      <w:r>
        <w:rPr>
          <w:b/>
          <w:i w:val="0"/>
        </w:rPr>
        <w:t>Structure</w:t>
      </w:r>
      <w:r>
        <w:rPr>
          <w:b w:val="0"/>
          <w:i w:val="0"/>
        </w:rPr>
        <w:t xml:space="preserve"> — organize a synthesis and guide the reader with framing and signposting.</w:t>
      </w:r>
    </w:p>
    <w:p>
      <w:pPr>
        <w:pStyle w:val="ListParagraph"/>
      </w:pPr>
      <w:r>
        <w:rPr>
          <w:b w:val="0"/>
          <w:i w:val="0"/>
        </w:rPr>
        <w:t xml:space="preserve">6. </w:t>
      </w:r>
      <w:r>
        <w:rPr>
          <w:b/>
          <w:i w:val="0"/>
        </w:rPr>
        <w:t>Reflect</w:t>
      </w:r>
      <w:r>
        <w:rPr>
          <w:b w:val="0"/>
          <w:i w:val="0"/>
        </w:rPr>
        <w:t xml:space="preserve"> — examine positionality, knowledge communities, and AI's role in the work.</w:t>
      </w:r>
    </w:p>
    <w:p>
      <w:pPr>
        <w:pStyle w:val="ListParagraph"/>
      </w:pPr>
      <w:r>
        <w:rPr>
          <w:b w:val="0"/>
          <w:i w:val="0"/>
        </w:rPr>
        <w:t xml:space="preserve">7. </w:t>
      </w:r>
      <w:r>
        <w:rPr>
          <w:b/>
          <w:i w:val="0"/>
        </w:rPr>
        <w:t>Synthesize</w:t>
      </w:r>
      <w:r>
        <w:rPr>
          <w:b w:val="0"/>
          <w:i w:val="0"/>
        </w:rPr>
        <w:t xml:space="preserve"> — revise a complete review and defend its contribution.</w:t>
      </w:r>
    </w:p>
    <w:p>
      <w:r>
        <w:rPr>
          <w:b w:val="0"/>
          <w:i w:val="0"/>
        </w:rPr>
        <w:t>You may work on a dissertation, journal article, or another research project. An exploratory or “mock” review is also welcome. The task is to learn how to build and revise a defensible account of a field; the final document may serve another purpose, but it does not have to.</w:t>
      </w:r>
    </w:p>
    <w:p>
      <w:r>
        <w:rPr>
          <w:b w:val="0"/>
          <w:i w:val="0"/>
        </w:rPr>
        <w:t>The review is provisional throughout. A map can change the question. A difficult text can change the categories. Writing can reveal that the apparent gap was the wrong one. Keep those changes visible.</w:t>
      </w:r>
    </w:p>
    <w:p>
      <w:pPr>
        <w:pStyle w:val="Heading1"/>
      </w:pPr>
      <w:r>
        <w:t>Course Materials</w:t>
      </w:r>
    </w:p>
    <w:p>
      <w:r>
        <w:rPr>
          <w:b w:val="0"/>
          <w:i w:val="0"/>
        </w:rPr>
        <w:t xml:space="preserve">No book purchase is required. Readings will be posted on Canvas under each session's module. </w:t>
      </w:r>
      <w:r>
        <w:rPr>
          <w:b/>
          <w:i w:val="0"/>
          <w:highlight w:val="yellow"/>
        </w:rPr>
        <w:t>[TO CONFIRM]</w:t>
      </w:r>
      <w:r>
        <w:rPr>
          <w:b w:val="0"/>
          <w:i w:val="0"/>
        </w:rPr>
        <w:t xml:space="preserve"> The final reading list, editions, excerpts, and student access.</w:t>
      </w:r>
    </w:p>
    <w:p>
      <w:pPr>
        <w:pStyle w:val="Heading2"/>
      </w:pPr>
      <w:r>
        <w:t>Session 1 · Research questions and academic literature</w:t>
      </w:r>
    </w:p>
    <w:p>
      <w:pPr>
        <w:pStyle w:val="ListBullet"/>
      </w:pPr>
      <w:r>
        <w:rPr>
          <w:b w:val="0"/>
          <w:i w:val="0"/>
        </w:rPr>
        <w:t xml:space="preserve">Weber, M. (1946). Science as a vocation. In H. H. Gerth &amp; C. W. Mills (Eds. &amp; Trans.), </w:t>
      </w:r>
      <w:r>
        <w:rPr>
          <w:b w:val="0"/>
          <w:i/>
        </w:rPr>
        <w:t>From Max Weber: Essays in sociology</w:t>
      </w:r>
      <w:r>
        <w:rPr>
          <w:b w:val="0"/>
          <w:i w:val="0"/>
        </w:rPr>
        <w:t xml:space="preserve"> (pp. 129–156). Oxford University Press.</w:t>
      </w:r>
    </w:p>
    <w:p>
      <w:pPr>
        <w:pStyle w:val="ListBullet"/>
      </w:pPr>
      <w:r>
        <w:rPr>
          <w:b w:val="0"/>
          <w:i w:val="0"/>
        </w:rPr>
        <w:t xml:space="preserve">University of Minnesota Libraries. (n.d.). </w:t>
      </w:r>
      <w:hyperlink r:id="rId55">
        <w:r>
          <w:rPr>
            <w:u w:val="single"/>
          </w:rPr>
          <w:t>*Characteristics of a good research question*</w:t>
        </w:r>
      </w:hyperlink>
      <w:r>
        <w:rPr>
          <w:b w:val="0"/>
          <w:i w:val="0"/>
        </w:rPr>
        <w:t>. Literature Searching research guide.</w:t>
      </w:r>
    </w:p>
    <w:p>
      <w:pPr>
        <w:pStyle w:val="Heading2"/>
      </w:pPr>
      <w:r>
        <w:t>Session 2 · Article anatomy, review design and mapping a field</w:t>
      </w:r>
    </w:p>
    <w:p>
      <w:pPr>
        <w:pStyle w:val="ListBullet"/>
      </w:pPr>
      <w:r>
        <w:rPr>
          <w:b w:val="0"/>
          <w:i w:val="0"/>
        </w:rPr>
        <w:t xml:space="preserve">Purdue Online Writing Lab. (n.d.). </w:t>
      </w:r>
      <w:hyperlink r:id="rId56">
        <w:r>
          <w:rPr>
            <w:u w:val="single"/>
          </w:rPr>
          <w:t>*Writing a literature review*</w:t>
        </w:r>
      </w:hyperlink>
      <w:r>
        <w:rPr>
          <w:b w:val="0"/>
          <w:i w:val="0"/>
        </w:rPr>
        <w:t>. Purdue University.</w:t>
      </w:r>
    </w:p>
    <w:p>
      <w:pPr>
        <w:pStyle w:val="ListBullet"/>
      </w:pPr>
      <w:r>
        <w:rPr>
          <w:b w:val="0"/>
          <w:i w:val="0"/>
        </w:rPr>
        <w:t xml:space="preserve">In class: Keerthiraj, &amp; Misra, A. (2025). Who owns the future? AI, digital sovereignty, and the politics of knowledge. </w:t>
      </w:r>
      <w:r>
        <w:rPr>
          <w:b w:val="0"/>
          <w:i/>
        </w:rPr>
        <w:t>AI &amp; Society</w:t>
      </w:r>
      <w:r>
        <w:rPr>
          <w:b w:val="0"/>
          <w:i w:val="0"/>
        </w:rPr>
        <w:t xml:space="preserve">. </w:t>
      </w:r>
      <w:hyperlink r:id="rId57">
        <w:r>
          <w:rPr>
            <w:u w:val="single"/>
          </w:rPr>
          <w:t>doi:10.1007/s00146-025-02641-y</w:t>
        </w:r>
      </w:hyperlink>
    </w:p>
    <w:p>
      <w:pPr>
        <w:pStyle w:val="ListBullet"/>
      </w:pPr>
      <w:r>
        <w:rPr>
          <w:b w:val="0"/>
          <w:i w:val="0"/>
        </w:rPr>
        <w:t xml:space="preserve">In class: Liu, J., Zhang, Y., Li, W., Wang, Q., Niu, P., &amp; Zhang, X. (2025). Adaptive vs. planned metacognitive scaffolding for computational thinking: Evidence from generative AI-supported programming in elementary education. </w:t>
      </w:r>
      <w:r>
        <w:rPr>
          <w:b w:val="0"/>
          <w:i/>
        </w:rPr>
        <w:t>Computers &amp; Education</w:t>
      </w:r>
      <w:r>
        <w:rPr>
          <w:b w:val="0"/>
          <w:i w:val="0"/>
        </w:rPr>
        <w:t xml:space="preserve">, Article 105473. </w:t>
      </w:r>
      <w:hyperlink r:id="rId58">
        <w:r>
          <w:rPr>
            <w:u w:val="single"/>
          </w:rPr>
          <w:t>doi:10.1016/j.compedu.2025.105473</w:t>
        </w:r>
      </w:hyperlink>
    </w:p>
    <w:p>
      <w:pPr>
        <w:pStyle w:val="Heading2"/>
      </w:pPr>
      <w:r>
        <w:t>Session 3 · AI-assisted close and distant reading</w:t>
      </w:r>
    </w:p>
    <w:p>
      <w:pPr>
        <w:pStyle w:val="ListBullet"/>
      </w:pPr>
      <w:r>
        <w:rPr>
          <w:b w:val="0"/>
          <w:i w:val="0"/>
        </w:rPr>
        <w:t xml:space="preserve">Moretti, F. (2013). </w:t>
      </w:r>
      <w:r>
        <w:rPr>
          <w:b w:val="0"/>
          <w:i/>
        </w:rPr>
        <w:t>Distant reading</w:t>
      </w:r>
      <w:r>
        <w:rPr>
          <w:b w:val="0"/>
          <w:i w:val="0"/>
        </w:rPr>
        <w:t>. Verso.</w:t>
      </w:r>
    </w:p>
    <w:p>
      <w:pPr>
        <w:pStyle w:val="ListBullet"/>
      </w:pPr>
      <w:r>
        <w:rPr>
          <w:b w:val="0"/>
          <w:i w:val="0"/>
        </w:rPr>
        <w:t xml:space="preserve">Snow, C. P. (1959). </w:t>
      </w:r>
      <w:r>
        <w:rPr>
          <w:b w:val="0"/>
          <w:i/>
        </w:rPr>
        <w:t>The two cultures and the scientific revolution</w:t>
      </w:r>
      <w:r>
        <w:rPr>
          <w:b w:val="0"/>
          <w:i w:val="0"/>
        </w:rPr>
        <w:t>. Cambridge University Press.</w:t>
      </w:r>
    </w:p>
    <w:p>
      <w:pPr>
        <w:pStyle w:val="Heading2"/>
      </w:pPr>
      <w:r>
        <w:t>Session 4 · Difficult texts, audiences and scholarly voice</w:t>
      </w:r>
    </w:p>
    <w:p>
      <w:pPr>
        <w:pStyle w:val="ListBullet"/>
      </w:pPr>
      <w:r>
        <w:rPr>
          <w:b w:val="0"/>
          <w:i w:val="0"/>
        </w:rPr>
        <w:t xml:space="preserve">Spivak, G. C. (1988). Can the subaltern speak? In C. Nelson &amp; L. Grossberg (Eds.), </w:t>
      </w:r>
      <w:r>
        <w:rPr>
          <w:b w:val="0"/>
          <w:i/>
        </w:rPr>
        <w:t>Marxism and the interpretation of culture</w:t>
      </w:r>
      <w:r>
        <w:rPr>
          <w:b w:val="0"/>
          <w:i w:val="0"/>
        </w:rPr>
        <w:t xml:space="preserve"> (pp. 271–313). University of Illinois Press.</w:t>
      </w:r>
    </w:p>
    <w:p>
      <w:pPr>
        <w:pStyle w:val="Heading2"/>
      </w:pPr>
      <w:r>
        <w:t>Sessions 5–7</w:t>
      </w:r>
    </w:p>
    <w:p>
      <w:r>
        <w:rPr>
          <w:b/>
          <w:i w:val="0"/>
          <w:highlight w:val="yellow"/>
        </w:rPr>
        <w:t>[TO CONFIRM]</w:t>
      </w:r>
      <w:r>
        <w:rPr>
          <w:b w:val="0"/>
          <w:i w:val="0"/>
        </w:rPr>
        <w:t xml:space="preserve"> A sociology-of-knowledge reading for Session 5, a reflection reading for Session 6, and a case on automation for Session 7.</w:t>
      </w:r>
    </w:p>
    <w:p>
      <w:r>
        <w:rPr>
          <w:b/>
          <w:i w:val="0"/>
        </w:rPr>
        <w:t>Canvas</w:t>
      </w:r>
      <w:r>
        <w:rPr>
          <w:b w:val="0"/>
          <w:i w:val="0"/>
        </w:rPr>
        <w:t xml:space="preserve"> carries announcements, materials, assignment instructions, submissions, grades, and private instructor comments. A running document may be used for drafting and collaboration. </w:t>
      </w:r>
      <w:r>
        <w:rPr>
          <w:b/>
          <w:i w:val="0"/>
          <w:highlight w:val="yellow"/>
        </w:rPr>
        <w:t>[TO CONFIRM]</w:t>
      </w:r>
      <w:r>
        <w:rPr>
          <w:b w:val="0"/>
          <w:i w:val="0"/>
        </w:rPr>
        <w:t xml:space="preserve"> Create a new class workspace; do not reuse last year's shared document.</w:t>
      </w:r>
    </w:p>
    <w:p>
      <w:r>
        <w:rPr>
          <w:b w:val="0"/>
          <w:i w:val="0"/>
        </w:rPr>
        <w:t xml:space="preserve">Use a reference manager or another reliable way to retain full citations and notes. AI-supported exercises are part of the proposed seminar design. </w:t>
      </w:r>
      <w:r>
        <w:rPr>
          <w:b/>
          <w:i w:val="0"/>
          <w:highlight w:val="yellow"/>
        </w:rPr>
        <w:t>[TO CONFIRM]</w:t>
      </w:r>
      <w:r>
        <w:rPr>
          <w:b w:val="0"/>
          <w:i w:val="0"/>
        </w:rPr>
        <w:t xml:space="preserve"> Available tools and equivalent alternatives where access, cost, privacy, or accessibility would create a barrier. No paid AI subscription is required by this draft.</w:t>
      </w:r>
    </w:p>
    <w:p>
      <w:r>
        <w:rPr>
          <w:b w:val="0"/>
          <w:i w:val="0"/>
        </w:rPr>
        <w:t>Do not put confidential, identifiable, or restricted material into an AI service. Use public or appropriately permitted materials for experiments and check the relevant institutional guidance before using research data.</w:t>
      </w:r>
    </w:p>
    <w:p>
      <w:pPr>
        <w:pStyle w:val="Heading1"/>
      </w:pPr>
      <w:r>
        <w:t>Course Requirements and Policies</w:t>
      </w:r>
    </w:p>
    <w:p>
      <w:pPr>
        <w:pStyle w:val="Heading2"/>
      </w:pPr>
      <w:r>
        <w:t>What I Expect from You</w:t>
      </w:r>
    </w:p>
    <w:p>
      <w:r>
        <w:rPr>
          <w:b w:val="0"/>
          <w:i w:val="0"/>
        </w:rPr>
        <w:t xml:space="preserve">For planning, allow approximately </w:t>
      </w:r>
      <w:r>
        <w:rPr>
          <w:b/>
          <w:i w:val="0"/>
        </w:rPr>
        <w:t>20 hours per active teaching week</w:t>
      </w:r>
      <w:r>
        <w:rPr>
          <w:b w:val="0"/>
          <w:i w:val="0"/>
        </w:rPr>
        <w:t xml:space="preserve">, including the seminar. This is a proposed workload for the four-credit compressed format; </w:t>
      </w:r>
      <w:r>
        <w:rPr>
          <w:b/>
          <w:i w:val="0"/>
          <w:highlight w:val="yellow"/>
        </w:rPr>
        <w:t>[TO CONFIRM]</w:t>
      </w:r>
      <w:r>
        <w:rPr>
          <w:b w:val="0"/>
          <w:i w:val="0"/>
        </w:rPr>
        <w:t xml:space="preserve"> the final credit and workload expectations.</w:t>
      </w:r>
    </w:p>
    <w:tbl>
      <w:tblPr>
        <w:tblW w:type="auto" w:w="0"/>
        <w:jc w:val="center"/>
        <w:tblLayout w:type="fixed"/>
        <w:tblLook w:firstColumn="1" w:firstRow="1" w:lastColumn="0" w:lastRow="0" w:noHBand="0" w:noVBand="1" w:val="04A0"/>
      </w:tblPr>
      <w:tblGrid>
        <w:gridCol w:w="7056"/>
        <w:gridCol w:w="2304"/>
      </w:tblGrid>
      <w:tr>
        <w:trPr>
          <w:tblHeade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Activity</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Planning allowance per active week</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Seminar and collaborative workshop</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3 hours</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Reading and annotation</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5 hours</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Literature searching, source verification, and mapping</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4 hours</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Writing and revising the cumulative review</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6 hours</w:t>
            </w:r>
          </w:p>
        </w:tc>
      </w:tr>
      <w:tr>
        <w:trPr>
          <w:cantSplit/>
        </w:trPr>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AI experiments and a brief process record</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About 2 hours</w:t>
            </w:r>
          </w:p>
        </w:tc>
      </w:tr>
    </w:tbl>
    <w:p>
      <w:pPr>
        <w:spacing w:after="20"/>
      </w:pPr>
    </w:p>
    <w:p>
      <w:r>
        <w:rPr>
          <w:b w:val="0"/>
          <w:i w:val="0"/>
        </w:rPr>
        <w:t>Come with material to work on: an article, an uncertain interpretation, a draft section, or a problem in your search. Much of the seminar will be practical, but the work depends on what you have read and prepared outside class.</w:t>
      </w:r>
    </w:p>
    <w:p>
      <w:r>
        <w:rPr>
          <w:b w:val="0"/>
          <w:i w:val="0"/>
        </w:rPr>
        <w:t xml:space="preserve">Keep a research record containing your question, search decisions, source notes, maps, drafts, feedback, and AI-use notes. The record should let you explain why the review changed. We will not require a particular commercial tool; </w:t>
      </w:r>
      <w:r>
        <w:rPr>
          <w:b/>
          <w:i w:val="0"/>
          <w:highlight w:val="yellow"/>
        </w:rPr>
        <w:t>[TO CONFIRM]</w:t>
      </w:r>
      <w:r>
        <w:rPr>
          <w:b w:val="0"/>
          <w:i w:val="0"/>
        </w:rPr>
        <w:t xml:space="preserve"> the preferred document and reference-management arrangements.</w:t>
      </w:r>
    </w:p>
    <w:p>
      <w:r>
        <w:rPr>
          <w:b w:val="0"/>
          <w:i w:val="0"/>
        </w:rPr>
        <w:t>Fall break has no scheduled seminar or submission in the proposed plan. Start the Week 6 reflection before the break if useful, but plan to complete it after teaching resumes.</w:t>
      </w:r>
    </w:p>
    <w:p>
      <w:pPr>
        <w:pStyle w:val="Heading2"/>
      </w:pPr>
      <w:r>
        <w:t>What You Should Expect from Me</w:t>
      </w:r>
    </w:p>
    <w:p>
      <w:pPr>
        <w:pStyle w:val="ListBullet"/>
      </w:pPr>
      <w:r>
        <w:rPr>
          <w:b w:val="0"/>
          <w:i w:val="0"/>
        </w:rPr>
        <w:t>I will make time to discuss your project and help you identify a workable scope.</w:t>
      </w:r>
    </w:p>
    <w:p>
      <w:pPr>
        <w:pStyle w:val="ListBullet"/>
      </w:pPr>
      <w:r>
        <w:rPr>
          <w:b w:val="0"/>
          <w:i w:val="0"/>
        </w:rPr>
        <w:t>I will give feedback on the development of your thinking, your use of evidence, and your revisions.</w:t>
      </w:r>
    </w:p>
    <w:p>
      <w:pPr>
        <w:pStyle w:val="ListBullet"/>
      </w:pPr>
      <w:r>
        <w:rPr>
          <w:b w:val="0"/>
          <w:i w:val="0"/>
        </w:rPr>
        <w:t>I will distinguish a defensible scholarly disagreement from an unsupported claim.</w:t>
      </w:r>
    </w:p>
    <w:p>
      <w:pPr>
        <w:pStyle w:val="ListBullet"/>
      </w:pPr>
      <w:r>
        <w:rPr>
          <w:b w:val="0"/>
          <w:i w:val="0"/>
        </w:rPr>
        <w:t>I will clarify assignments when a difficulty affects the class as a whole.</w:t>
      </w:r>
    </w:p>
    <w:p>
      <w:pPr>
        <w:pStyle w:val="ListBullet"/>
      </w:pPr>
      <w:r>
        <w:rPr>
          <w:b w:val="0"/>
          <w:i w:val="0"/>
        </w:rPr>
        <w:t>I will treat patterns of difficulty as information about the teaching as well as the work.</w:t>
      </w:r>
    </w:p>
    <w:p>
      <w:r>
        <w:rPr>
          <w:b/>
          <w:i w:val="0"/>
        </w:rPr>
        <w:t>Proposed feedback arrangements:</w:t>
      </w:r>
      <w:r>
        <w:rPr>
          <w:b w:val="0"/>
          <w:i w:val="0"/>
        </w:rPr>
        <w:t xml:space="preserve"> email responses within two working days and feedback on staged submissions within one week. </w:t>
      </w:r>
      <w:r>
        <w:rPr>
          <w:b/>
          <w:i w:val="0"/>
          <w:highlight w:val="yellow"/>
        </w:rPr>
        <w:t>[TO CONFIRM]</w:t>
      </w:r>
      <w:r>
        <w:rPr>
          <w:b w:val="0"/>
          <w:i w:val="0"/>
        </w:rPr>
        <w:t xml:space="preserve"> Response times and feedback capacity. Plan substantive instructor feedback after the conceptual map and after the structured draft; use peer workshops to support revision between these points.</w:t>
      </w:r>
    </w:p>
    <w:p>
      <w:pPr>
        <w:pStyle w:val="Heading2"/>
      </w:pPr>
      <w:r>
        <w:t>Evaluation</w:t>
      </w:r>
    </w:p>
    <w:p>
      <w:r>
        <w:rPr>
          <w:b w:val="0"/>
          <w:i w:val="0"/>
        </w:rPr>
        <w:t>The starting assessment structure retains the six staged tasks and final review from the previous 590 course.</w:t>
      </w:r>
    </w:p>
    <w:tbl>
      <w:tblPr>
        <w:tblW w:type="auto" w:w="0"/>
        <w:jc w:val="center"/>
        <w:tblLayout w:type="fixed"/>
        <w:tblLook w:firstColumn="1" w:firstRow="1" w:lastColumn="0" w:lastRow="0" w:noHBand="0" w:noVBand="1" w:val="04A0"/>
      </w:tblPr>
      <w:tblGrid>
        <w:gridCol w:w="5112"/>
        <w:gridCol w:w="936"/>
        <w:gridCol w:w="3312"/>
      </w:tblGrid>
      <w:tr>
        <w:trPr>
          <w:tblHeade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Component</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Weight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20"/>
              </w:rPr>
              <w:t>Proposed due date</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 Research topic and question</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Friday 23 October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2 Review design method and scope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Friday 30 October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3 Conceptual map of the literature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Friday 6 November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4 Literature review writing sample</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Friday 13 November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5 Structured draft and signposting</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Friday 20 November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6 AI-use statement and reflexive commentary</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10%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Friday 4 December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7 Final literature review</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40%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20"/>
              </w:rPr>
              <w:t>Tuesday 15 December</w:t>
            </w:r>
          </w:p>
        </w:tc>
      </w:tr>
      <w:tr>
        <w:trPr>
          <w:cantSplit/>
        </w:trPr>
        <w:tc>
          <w:tcPr>
            <w:tcW w:type="dxa" w:w="51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i w:val="0"/>
                <w:sz w:val="20"/>
              </w:rPr>
              <w:t>Total</w:t>
            </w:r>
          </w:p>
        </w:tc>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i w:val="0"/>
                <w:sz w:val="20"/>
              </w:rPr>
              <w:t>100%</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p>
        </w:tc>
      </w:tr>
    </w:tbl>
    <w:p>
      <w:pPr>
        <w:spacing w:after="20"/>
      </w:pPr>
    </w:p>
    <w:p>
      <w:r>
        <w:rPr>
          <w:b w:val="0"/>
          <w:i w:val="0"/>
        </w:rPr>
        <w:t xml:space="preserve">All proposed submissions are due at </w:t>
      </w:r>
      <w:r>
        <w:rPr>
          <w:b/>
          <w:i w:val="0"/>
        </w:rPr>
        <w:t>11:59 PM Central Time</w:t>
      </w:r>
      <w:r>
        <w:rPr>
          <w:b w:val="0"/>
          <w:i w:val="0"/>
        </w:rPr>
        <w:t xml:space="preserve"> through Canvas. The final literature review deadline is confirmed as Tuesday 15 December 2026 at 11:59 PM Central. Other dates remain planning recommendations.</w:t>
      </w:r>
    </w:p>
    <w:p>
      <w:pPr>
        <w:pStyle w:val="Heading2"/>
      </w:pPr>
      <w:r>
        <w:t>Baseline reflection</w:t>
      </w:r>
    </w:p>
    <w:p>
      <w:r>
        <w:rPr>
          <w:b w:val="0"/>
          <w:i w:val="0"/>
        </w:rPr>
        <w:t>Before or during the first seminar, write a short, ungraded account of your project:</w:t>
      </w:r>
    </w:p>
    <w:p>
      <w:pPr>
        <w:pStyle w:val="ListBullet"/>
      </w:pPr>
      <w:r>
        <w:rPr>
          <w:b w:val="0"/>
          <w:i w:val="0"/>
        </w:rPr>
        <w:t>What question do you want to investigate, and why does it matter?</w:t>
      </w:r>
    </w:p>
    <w:p>
      <w:pPr>
        <w:pStyle w:val="ListBullet"/>
      </w:pPr>
      <w:r>
        <w:rPr>
          <w:b w:val="0"/>
          <w:i w:val="0"/>
        </w:rPr>
        <w:t>What do you already know about the relevant literature?</w:t>
      </w:r>
    </w:p>
    <w:p>
      <w:pPr>
        <w:pStyle w:val="ListBullet"/>
      </w:pPr>
      <w:r>
        <w:rPr>
          <w:b w:val="0"/>
          <w:i w:val="0"/>
        </w:rPr>
        <w:t>What would change your current understanding?</w:t>
      </w:r>
    </w:p>
    <w:p>
      <w:pPr>
        <w:pStyle w:val="ListBullet"/>
      </w:pPr>
      <w:r>
        <w:rPr>
          <w:b w:val="0"/>
          <w:i w:val="0"/>
        </w:rPr>
        <w:t>How have you used AI in research, and what are you uncertain about?</w:t>
      </w:r>
    </w:p>
    <w:p>
      <w:r>
        <w:rPr>
          <w:b w:val="0"/>
          <w:i w:val="0"/>
        </w:rPr>
        <w:t>This reflection establishes a starting point for comparison with your final work.</w:t>
      </w:r>
    </w:p>
    <w:p>
      <w:pPr>
        <w:pStyle w:val="Heading2"/>
      </w:pPr>
      <w:r>
        <w:t>Weekly research and revision cycle</w:t>
      </w:r>
    </w:p>
    <w:p>
      <w:r>
        <w:rPr>
          <w:b w:val="0"/>
          <w:i w:val="0"/>
        </w:rPr>
        <w:t>For each staged task:</w:t>
      </w:r>
    </w:p>
    <w:p>
      <w:pPr>
        <w:pStyle w:val="ListParagraph"/>
      </w:pPr>
      <w:r>
        <w:rPr>
          <w:b w:val="0"/>
          <w:i w:val="0"/>
        </w:rPr>
        <w:t>1. Read and annotate relevant course material and literature in your field.</w:t>
      </w:r>
    </w:p>
    <w:p>
      <w:pPr>
        <w:pStyle w:val="ListParagraph"/>
      </w:pPr>
      <w:r>
        <w:rPr>
          <w:b w:val="0"/>
          <w:i w:val="0"/>
        </w:rPr>
        <w:t>2. Try the week's method on your own project.</w:t>
      </w:r>
    </w:p>
    <w:p>
      <w:pPr>
        <w:pStyle w:val="ListParagraph"/>
      </w:pPr>
      <w:r>
        <w:rPr>
          <w:b w:val="0"/>
          <w:i w:val="0"/>
        </w:rPr>
        <w:t>3. Check sources and claims, including any suggested by AI.</w:t>
      </w:r>
    </w:p>
    <w:p>
      <w:pPr>
        <w:pStyle w:val="ListParagraph"/>
      </w:pPr>
      <w:r>
        <w:rPr>
          <w:b w:val="0"/>
          <w:i w:val="0"/>
        </w:rPr>
        <w:t>4. Bring a question, draft, or map to the workshop.</w:t>
      </w:r>
    </w:p>
    <w:p>
      <w:pPr>
        <w:pStyle w:val="ListParagraph"/>
      </w:pPr>
      <w:r>
        <w:rPr>
          <w:b w:val="0"/>
          <w:i w:val="0"/>
        </w:rPr>
        <w:t>5. Revise the relevant part of your review.</w:t>
      </w:r>
    </w:p>
    <w:p>
      <w:pPr>
        <w:pStyle w:val="ListParagraph"/>
      </w:pPr>
      <w:r>
        <w:rPr>
          <w:b w:val="0"/>
          <w:i w:val="0"/>
        </w:rPr>
        <w:t>6. Submit the task with a brief account of what changed and how AI contributed, if used.</w:t>
      </w:r>
    </w:p>
    <w:p>
      <w:r>
        <w:rPr>
          <w:b w:val="0"/>
          <w:i w:val="0"/>
        </w:rPr>
        <w:t>Self-reflection helps explain your decisions. It does not automatically determine your grade. The 479 self-grading scheme and separately weighted peer-commentary components have been replaced by 590's staged assignments.</w:t>
      </w:r>
    </w:p>
    <w:p>
      <w:pPr>
        <w:pStyle w:val="Heading2"/>
      </w:pPr>
      <w:r>
        <w:t>1 Research topic and question</w:t>
      </w:r>
    </w:p>
    <w:p>
      <w:r>
        <w:rPr>
          <w:b w:val="0"/>
          <w:i w:val="0"/>
        </w:rPr>
        <w:t xml:space="preserve">State a provisional question and explain its significance, feasibility, and relationship to an initial set of sources. Identify what you would need to read or discover to refine it. </w:t>
      </w:r>
      <w:r>
        <w:rPr>
          <w:b/>
          <w:i w:val="0"/>
          <w:highlight w:val="yellow"/>
        </w:rPr>
        <w:t>[TO CONFIRM]</w:t>
      </w:r>
      <w:r>
        <w:rPr>
          <w:b w:val="0"/>
          <w:i w:val="0"/>
        </w:rPr>
        <w:t xml:space="preserve"> Length and minimum source expectations.</w:t>
      </w:r>
    </w:p>
    <w:p>
      <w:pPr>
        <w:pStyle w:val="Heading2"/>
      </w:pPr>
      <w:r>
        <w:t>2 Review design method and scope</w:t>
      </w:r>
    </w:p>
    <w:p>
      <w:r>
        <w:rPr>
          <w:b w:val="0"/>
          <w:i w:val="0"/>
        </w:rPr>
        <w:t>Explain the review's purpose, audience, boundaries, search approach, selection criteria, and proposed organization. Distinguish an exploratory course review from any claim to have completed a systematic review. Include enough detail for a reader to understand how the collection was assembled.</w:t>
      </w:r>
    </w:p>
    <w:p>
      <w:pPr>
        <w:pStyle w:val="Heading2"/>
      </w:pPr>
      <w:r>
        <w:t>3 Conceptual map of the literature</w:t>
      </w:r>
    </w:p>
    <w:p>
      <w:r>
        <w:rPr>
          <w:b w:val="0"/>
          <w:i w:val="0"/>
        </w:rPr>
        <w:t>Represent the main concepts, debates, approaches, or historical developments in your field. Link important relationships to sources and identify uncertainties or omissions. Accompany the map with a short explanation of how it affects your question and search.</w:t>
      </w:r>
    </w:p>
    <w:p>
      <w:pPr>
        <w:pStyle w:val="Heading2"/>
      </w:pPr>
      <w:r>
        <w:t>4 Literature review writing sample</w:t>
      </w:r>
    </w:p>
    <w:p>
      <w:r>
        <w:rPr>
          <w:b w:val="0"/>
          <w:i w:val="0"/>
        </w:rPr>
        <w:t xml:space="preserve">Develop a section that synthesizes literature rather than describing articles one at a time. Compare scientific and humanities modes of framing or interpretation; explain which choices serve your question and audience. </w:t>
      </w:r>
      <w:r>
        <w:rPr>
          <w:b/>
          <w:i w:val="0"/>
          <w:highlight w:val="yellow"/>
        </w:rPr>
        <w:t>[TO CONFIRM]</w:t>
      </w:r>
      <w:r>
        <w:rPr>
          <w:b w:val="0"/>
          <w:i w:val="0"/>
        </w:rPr>
        <w:t xml:space="preserve"> Whether students submit two short versions or one version with commentary.</w:t>
      </w:r>
    </w:p>
    <w:p>
      <w:pPr>
        <w:pStyle w:val="Heading2"/>
      </w:pPr>
      <w:r>
        <w:t>5 Structured draft and signposting</w:t>
      </w:r>
    </w:p>
    <w:p>
      <w:r>
        <w:rPr>
          <w:b w:val="0"/>
          <w:i w:val="0"/>
        </w:rPr>
        <w:t>Submit an outline and a developed draft section showing the review's organizing argument. Use headings, transitions, and metadiscourse to make relationships explicit. Explain one structural revision and how it improves the reader's understanding.</w:t>
      </w:r>
    </w:p>
    <w:p>
      <w:pPr>
        <w:pStyle w:val="Heading2"/>
      </w:pPr>
      <w:r>
        <w:t>6 AI-use statement and reflexive commentary</w:t>
      </w:r>
    </w:p>
    <w:p>
      <w:r>
        <w:rPr>
          <w:b w:val="0"/>
          <w:i w:val="0"/>
        </w:rPr>
        <w:t>Explain where AI influenced searching, reading, mapping, or writing; what you checked; what you rejected; and what responsibility you retained. Connect your position as a researcher to a specific choice in the review. Include selected examples where useful, without requiring publication of private conversations or irrelevant personal information.</w:t>
      </w:r>
    </w:p>
    <w:p>
      <w:pPr>
        <w:pStyle w:val="Heading2"/>
      </w:pPr>
      <w:r>
        <w:t>7 Final literature review</w:t>
      </w:r>
    </w:p>
    <w:p>
      <w:r>
        <w:rPr>
          <w:b w:val="0"/>
          <w:i w:val="0"/>
        </w:rPr>
        <w:t>Submit a coherent review that develops a defensible contribution from the staged work. It should establish a question and scope, synthesize relevant literature, explain relationships and disagreements, and identify a plausible gap or a different way to frame the problem.</w:t>
      </w:r>
    </w:p>
    <w:p>
      <w:r>
        <w:rPr>
          <w:b w:val="0"/>
          <w:i w:val="0"/>
        </w:rPr>
        <w:t xml:space="preserve">The final literature review is 1,500–2,000 words. Include an AI-use statement and a short revision memo explaining how the review changed in response to evidence and feedback. </w:t>
      </w:r>
      <w:r>
        <w:rPr>
          <w:b/>
          <w:i w:val="0"/>
          <w:highlight w:val="yellow"/>
        </w:rPr>
        <w:t>[TO CONFIRM]</w:t>
      </w:r>
      <w:r>
        <w:rPr>
          <w:b w:val="0"/>
          <w:i w:val="0"/>
        </w:rPr>
        <w:t xml:space="preserve"> Citation expectations, submission format, memo length, and the detailed rubric.</w:t>
      </w:r>
    </w:p>
    <w:p>
      <w:r>
        <w:rPr>
          <w:b w:val="0"/>
          <w:i w:val="0"/>
        </w:rPr>
        <w:t>The final seminar is a workshop for this submission. Aim to arrive with a complete working draft. The confirmed 15 December deadline allows revision after that workshop.</w:t>
      </w:r>
    </w:p>
    <w:p>
      <w:pPr>
        <w:pStyle w:val="Heading2"/>
      </w:pPr>
      <w:r>
        <w:t>Assessment criteria</w:t>
      </w:r>
    </w:p>
    <w:p>
      <w:r>
        <w:rPr>
          <w:b w:val="0"/>
          <w:i w:val="0"/>
        </w:rPr>
        <w:t>The common criteria are:</w:t>
      </w:r>
    </w:p>
    <w:p>
      <w:pPr>
        <w:pStyle w:val="ListBullet"/>
      </w:pPr>
      <w:r>
        <w:rPr>
          <w:b w:val="0"/>
          <w:i w:val="0"/>
        </w:rPr>
        <w:t>significance and feasibility of the question;</w:t>
      </w:r>
    </w:p>
    <w:p>
      <w:pPr>
        <w:pStyle w:val="ListBullet"/>
      </w:pPr>
      <w:r>
        <w:rPr>
          <w:b w:val="0"/>
          <w:i w:val="0"/>
        </w:rPr>
        <w:t>relevance and traceability of sources;</w:t>
      </w:r>
    </w:p>
    <w:p>
      <w:pPr>
        <w:pStyle w:val="ListBullet"/>
      </w:pPr>
      <w:r>
        <w:rPr>
          <w:b w:val="0"/>
          <w:i w:val="0"/>
        </w:rPr>
        <w:t>quality of interpretation and synthesis;</w:t>
      </w:r>
    </w:p>
    <w:p>
      <w:pPr>
        <w:pStyle w:val="ListBullet"/>
      </w:pPr>
      <w:r>
        <w:rPr>
          <w:b w:val="0"/>
          <w:i w:val="0"/>
        </w:rPr>
        <w:t>clarity of organization, framing, and scholarly voice;</w:t>
      </w:r>
    </w:p>
    <w:p>
      <w:pPr>
        <w:pStyle w:val="ListBullet"/>
      </w:pPr>
      <w:r>
        <w:rPr>
          <w:b w:val="0"/>
          <w:i w:val="0"/>
        </w:rPr>
        <w:t>reflexivity and responsible, transparent AI use;</w:t>
      </w:r>
    </w:p>
    <w:p>
      <w:pPr>
        <w:pStyle w:val="ListBullet"/>
      </w:pPr>
      <w:r>
        <w:rPr>
          <w:b w:val="0"/>
          <w:i w:val="0"/>
        </w:rPr>
        <w:t>responsiveness to evidence and feedback.</w:t>
      </w:r>
    </w:p>
    <w:p>
      <w:r>
        <w:rPr>
          <w:b w:val="0"/>
          <w:i w:val="0"/>
        </w:rPr>
        <w:t xml:space="preserve">The staged tasks emphasize development and reasoned decisions. The final review emphasizes how those decisions work together in the completed argument. </w:t>
      </w:r>
      <w:r>
        <w:rPr>
          <w:b/>
          <w:i w:val="0"/>
          <w:highlight w:val="yellow"/>
        </w:rPr>
        <w:t>[TO CONFIRM]</w:t>
      </w:r>
      <w:r>
        <w:rPr>
          <w:b w:val="0"/>
          <w:i w:val="0"/>
        </w:rPr>
        <w:t xml:space="preserve"> Task-specific descriptors and allocation of marks.</w:t>
      </w:r>
    </w:p>
    <w:p>
      <w:pPr>
        <w:pStyle w:val="Heading2"/>
      </w:pPr>
      <w:r>
        <w:t>Peer commentary</w:t>
      </w:r>
    </w:p>
    <w:p>
      <w:r>
        <w:rPr>
          <w:b w:val="0"/>
          <w:i w:val="0"/>
        </w:rPr>
        <w:t>Peer workshops are proposed in Sessions 4 and 6, with instructor feedback on the map and structured draft. Peer commentary supports revision and carries no separate percentage in this starting assessment structure.</w:t>
      </w:r>
    </w:p>
    <w:p>
      <w:r>
        <w:rPr>
          <w:b w:val="0"/>
          <w:i w:val="0"/>
        </w:rPr>
        <w:t xml:space="preserve">Share only the material needed for the exercise. Use named recipients and institution-supported arrangements. Students may use an anonymized extract or an instructor-mediated alternative. Keep grades and private instructor comments in Canvas. </w:t>
      </w:r>
      <w:r>
        <w:rPr>
          <w:b/>
          <w:i w:val="0"/>
          <w:highlight w:val="yellow"/>
        </w:rPr>
        <w:t>[TO CONFIRM]</w:t>
      </w:r>
      <w:r>
        <w:rPr>
          <w:b w:val="0"/>
          <w:i w:val="0"/>
        </w:rPr>
        <w:t xml:space="preserve"> Pairing, access arrangements, and an accessible alternative before the first workshop.</w:t>
      </w:r>
    </w:p>
    <w:p>
      <w:pPr>
        <w:pStyle w:val="Heading2"/>
      </w:pPr>
      <w:r>
        <w:t>Use of AI in this course</w:t>
      </w:r>
    </w:p>
    <w:p>
      <w:r>
        <w:rPr>
          <w:b w:val="0"/>
          <w:i w:val="0"/>
        </w:rPr>
        <w:t>AI is an object of study and a possible research tool. Use it in ways that make your own judgment more visible.</w:t>
      </w:r>
    </w:p>
    <w:p>
      <w:pPr>
        <w:pStyle w:val="ListBullet"/>
      </w:pPr>
      <w:r>
        <w:rPr>
          <w:b w:val="0"/>
          <w:i w:val="0"/>
        </w:rPr>
        <w:t>Explore interpretations, test arguments, compare organizational choices, and generate search leads.</w:t>
      </w:r>
    </w:p>
    <w:p>
      <w:pPr>
        <w:pStyle w:val="ListBullet"/>
      </w:pPr>
      <w:r>
        <w:rPr>
          <w:b w:val="0"/>
          <w:i w:val="0"/>
        </w:rPr>
        <w:t>Verify citations against the actual source. Read enough to establish what the source supports.</w:t>
      </w:r>
    </w:p>
    <w:p>
      <w:pPr>
        <w:pStyle w:val="ListBullet"/>
      </w:pPr>
      <w:r>
        <w:rPr>
          <w:b w:val="0"/>
          <w:i w:val="0"/>
        </w:rPr>
        <w:t>Describe consequential AI use in each submission; retain selected examples of useful outputs and errors.</w:t>
      </w:r>
    </w:p>
    <w:p>
      <w:pPr>
        <w:pStyle w:val="ListBullet"/>
      </w:pPr>
      <w:r>
        <w:rPr>
          <w:b w:val="0"/>
          <w:i w:val="0"/>
        </w:rPr>
        <w:t>Distinguish the author's claim, your interpretation, and an AI-generated suggestion.</w:t>
      </w:r>
    </w:p>
    <w:p>
      <w:pPr>
        <w:pStyle w:val="ListBullet"/>
      </w:pPr>
      <w:r>
        <w:rPr>
          <w:b w:val="0"/>
          <w:i w:val="0"/>
        </w:rPr>
        <w:t>Do not present fabricated references, unverified quotations, or generated analysis you cannot explain as established scholarship.</w:t>
      </w:r>
    </w:p>
    <w:p>
      <w:r>
        <w:rPr>
          <w:b w:val="0"/>
          <w:i w:val="0"/>
        </w:rPr>
        <w:t xml:space="preserve">A polished output is not sufficient evidence of learning. Be prepared to explain why a source belongs in the review, how a claim follows from it, and what you changed. </w:t>
      </w:r>
      <w:r>
        <w:rPr>
          <w:b/>
          <w:i w:val="0"/>
          <w:highlight w:val="yellow"/>
        </w:rPr>
        <w:t>[TO CONFIRM]</w:t>
      </w:r>
      <w:r>
        <w:rPr>
          <w:b w:val="0"/>
          <w:i w:val="0"/>
        </w:rPr>
        <w:t xml:space="preserve"> Final course AI policy and current University academic-integrity wording.</w:t>
      </w:r>
    </w:p>
    <w:p>
      <w:pPr>
        <w:pStyle w:val="Heading2"/>
      </w:pPr>
      <w:r>
        <w:t>Grading Scale</w:t>
      </w:r>
    </w:p>
    <w:p>
      <w:r>
        <w:rPr>
          <w:b w:val="0"/>
          <w:i w:val="0"/>
        </w:rPr>
        <w:t xml:space="preserve">The scale below is retained from the 479 syllabus as a draft starting point. </w:t>
      </w:r>
      <w:r>
        <w:rPr>
          <w:b/>
          <w:i w:val="0"/>
          <w:highlight w:val="yellow"/>
        </w:rPr>
        <w:t>[TO CONFIRM]</w:t>
      </w:r>
      <w:r>
        <w:rPr>
          <w:b w:val="0"/>
          <w:i w:val="0"/>
        </w:rPr>
        <w:t xml:space="preserve"> Final course and program grading arrangements.</w:t>
      </w:r>
    </w:p>
    <w:tbl>
      <w:tblPr>
        <w:tblW w:type="auto" w:w="0"/>
        <w:jc w:val="center"/>
        <w:tblLayout w:type="fixed"/>
        <w:tblLook w:firstColumn="1" w:firstRow="1" w:lastColumn="0" w:lastRow="0" w:noHBand="0" w:noVBand="1" w:val="04A0"/>
      </w:tblPr>
      <w:tblGrid>
        <w:gridCol w:w="2448"/>
        <w:gridCol w:w="3312"/>
      </w:tblGrid>
      <w:tr>
        <w:trPr>
          <w:tblHeade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shd w:fill="E8ECF0"/>
          </w:tcPr>
          <w:p>
            <w:pPr>
              <w:spacing w:after="20" w:before="20" w:line="240" w:lineRule="auto"/>
            </w:pPr>
            <w:r>
              <w:rPr>
                <w:b/>
                <w:i w:val="0"/>
                <w:sz w:val="20"/>
              </w:rPr>
              <w:t>Grade</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shd w:fill="E8ECF0"/>
          </w:tcPr>
          <w:p>
            <w:pPr>
              <w:spacing w:after="20" w:before="20" w:line="240" w:lineRule="auto"/>
            </w:pPr>
            <w:r>
              <w:rPr>
                <w:b/>
                <w:i w:val="0"/>
                <w:sz w:val="20"/>
              </w:rPr>
              <w:t>Percentage</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A+</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96.0–100</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A</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93.0–95.9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A−</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90.0–92.9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B+</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86.0–89.9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B</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83.0–85.9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B−</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80.0–82.9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C+</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76.0–79.9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C</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73.0–75.9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C−</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70.0–72.9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D+</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66.0–69.9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D</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63.0–65.9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D−</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60.0–62.9</w:t>
            </w:r>
          </w:p>
        </w:tc>
      </w:tr>
      <w:tr>
        <w:trPr>
          <w:cantSplit/>
        </w:trPr>
        <w:tc>
          <w:tcPr>
            <w:tcW w:type="dxa" w:w="2448"/>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F</w:t>
            </w:r>
          </w:p>
        </w:tc>
        <w:tc>
          <w:tcPr>
            <w:tcW w:type="dxa" w:w="3312"/>
            <w:vAlign w:val="center"/>
            <w:tcBorders>
              <w:top w:val="single" w:sz="4" w:color="D9D9D9"/>
              <w:left w:val="single" w:sz="4" w:color="D9D9D9"/>
              <w:bottom w:val="single" w:sz="4" w:color="D9D9D9"/>
              <w:right w:val="single" w:sz="4" w:color="D9D9D9"/>
            </w:tcBorders>
            <w:tcMar>
              <w:top w:w="45" w:type="dxa"/>
              <w:left w:w="90" w:type="dxa"/>
              <w:bottom w:w="45" w:type="dxa"/>
              <w:right w:w="90" w:type="dxa"/>
            </w:tcMar>
          </w:tcPr>
          <w:p>
            <w:pPr>
              <w:spacing w:after="20" w:before="20" w:line="240" w:lineRule="auto"/>
            </w:pPr>
            <w:r>
              <w:rPr>
                <w:b w:val="0"/>
                <w:i w:val="0"/>
                <w:sz w:val="20"/>
              </w:rPr>
              <w:t>Below 60.0</w:t>
            </w:r>
          </w:p>
        </w:tc>
      </w:tr>
    </w:tbl>
    <w:p>
      <w:pPr>
        <w:spacing w:after="20"/>
      </w:pPr>
    </w:p>
    <w:p>
      <w:r>
        <w:rPr>
          <w:b/>
          <w:i w:val="0"/>
          <w:highlight w:val="yellow"/>
        </w:rPr>
        <w:t>[TO CONFIRM]</w:t>
      </w:r>
      <w:r>
        <w:rPr>
          <w:b w:val="0"/>
          <w:i w:val="0"/>
        </w:rPr>
        <w:t xml:space="preserve"> Rounding rule, treatment of fractional boundary values, and whether this scale is appropriate for the enrolled sections.</w:t>
      </w:r>
    </w:p>
    <w:p>
      <w:pPr>
        <w:pStyle w:val="Heading1"/>
      </w:pPr>
      <w:r>
        <w:t>Campus Academic Policies and Course Arrangements</w:t>
      </w:r>
    </w:p>
    <w:p>
      <w:r>
        <w:rPr>
          <w:b/>
          <w:i w:val="0"/>
        </w:rPr>
        <w:t>Attendance.</w:t>
      </w:r>
      <w:r>
        <w:rPr>
          <w:b w:val="0"/>
          <w:i w:val="0"/>
        </w:rPr>
        <w:t xml:space="preserve"> Participate in the scheduled seminars and collaborative activities. If you must miss a session, contact me to arrange an equivalent way to engage with the work. </w:t>
      </w:r>
      <w:r>
        <w:rPr>
          <w:b/>
          <w:i w:val="0"/>
          <w:highlight w:val="yellow"/>
        </w:rPr>
        <w:t>[TO CONFIRM]</w:t>
      </w:r>
      <w:r>
        <w:rPr>
          <w:b w:val="0"/>
          <w:i w:val="0"/>
        </w:rPr>
        <w:t xml:space="preserve"> Attendance and participation requirements.</w:t>
      </w:r>
    </w:p>
    <w:p>
      <w:r>
        <w:rPr>
          <w:b/>
          <w:i w:val="0"/>
        </w:rPr>
        <w:t>Late work.</w:t>
      </w:r>
      <w:r>
        <w:rPr>
          <w:b w:val="0"/>
          <w:i w:val="0"/>
        </w:rPr>
        <w:t xml:space="preserve"> Contact me early if a deadline creates a problem. Staged tasks support later work, so an extension should include a realistic plan for catching up. </w:t>
      </w:r>
      <w:r>
        <w:rPr>
          <w:b/>
          <w:i w:val="0"/>
          <w:highlight w:val="yellow"/>
        </w:rPr>
        <w:t>[TO CONFIRM]</w:t>
      </w:r>
      <w:r>
        <w:rPr>
          <w:b w:val="0"/>
          <w:i w:val="0"/>
        </w:rPr>
        <w:t xml:space="preserve"> Any penalties, extension procedure, and the final submission cutoff. The Registrar lists the faculty grade-reporting deadline as </w:t>
      </w:r>
      <w:r>
        <w:rPr>
          <w:b/>
          <w:i w:val="0"/>
        </w:rPr>
        <w:t>22 December 2026 at 2:00 PM</w:t>
      </w:r>
      <w:r>
        <w:rPr>
          <w:b w:val="0"/>
          <w:i w:val="0"/>
        </w:rPr>
        <w:t>; this is an instructor deadline, not a student submission date.</w:t>
      </w:r>
    </w:p>
    <w:p>
      <w:r>
        <w:rPr>
          <w:b/>
          <w:i w:val="0"/>
        </w:rPr>
        <w:t>Accessibility.</w:t>
      </w:r>
      <w:r>
        <w:rPr>
          <w:b w:val="0"/>
          <w:i w:val="0"/>
        </w:rPr>
        <w:t xml:space="preserve"> Contact the instructor about access needs and consult </w:t>
      </w:r>
      <w:hyperlink r:id="rId59">
        <w:r>
          <w:rPr>
            <w:u w:val="single"/>
          </w:rPr>
          <w:t>Disability Resources and Educational Services</w:t>
        </w:r>
      </w:hyperlink>
      <w:r>
        <w:rPr>
          <w:b w:val="0"/>
          <w:i w:val="0"/>
        </w:rPr>
        <w:t xml:space="preserve">. </w:t>
      </w:r>
      <w:r>
        <w:rPr>
          <w:b/>
          <w:i w:val="0"/>
          <w:highlight w:val="yellow"/>
        </w:rPr>
        <w:t>[TO CONFIRM]</w:t>
      </w:r>
      <w:r>
        <w:rPr>
          <w:b w:val="0"/>
          <w:i w:val="0"/>
        </w:rPr>
        <w:t xml:space="preserve"> Insert the current approved accommodations statement and check that readings, documents, maps, and activities have accessible alternatives.</w:t>
      </w:r>
    </w:p>
    <w:p>
      <w:r>
        <w:rPr>
          <w:b/>
          <w:i w:val="0"/>
        </w:rPr>
        <w:t>Recording and sharing.</w:t>
      </w:r>
      <w:r>
        <w:rPr>
          <w:b w:val="0"/>
          <w:i w:val="0"/>
        </w:rPr>
        <w:t xml:space="preserve"> </w:t>
      </w:r>
      <w:r>
        <w:rPr>
          <w:b/>
          <w:i w:val="0"/>
          <w:highlight w:val="yellow"/>
        </w:rPr>
        <w:t>[TO CONFIRM]</w:t>
      </w:r>
      <w:r>
        <w:rPr>
          <w:b w:val="0"/>
          <w:i w:val="0"/>
        </w:rPr>
        <w:t xml:space="preserve"> Whether seminars will be recorded, the consent and access arrangements, and retention. Do not assume that a class recording or peer document may be shared outside the course.</w:t>
      </w:r>
    </w:p>
    <w:p>
      <w:r>
        <w:rPr>
          <w:b/>
          <w:i w:val="0"/>
        </w:rPr>
        <w:t>Academic integrity.</w:t>
      </w:r>
      <w:r>
        <w:rPr>
          <w:b w:val="0"/>
          <w:i w:val="0"/>
        </w:rPr>
        <w:t xml:space="preserve"> The </w:t>
      </w:r>
      <w:hyperlink r:id="rId60">
        <w:r>
          <w:rPr>
            <w:u w:val="single"/>
          </w:rPr>
          <w:t>University Student Code academic-integrity provisions</w:t>
        </w:r>
      </w:hyperlink>
      <w:r>
        <w:rPr>
          <w:b w:val="0"/>
          <w:i w:val="0"/>
        </w:rPr>
        <w:t xml:space="preserve"> apply alongside the course's AI-use instructions. </w:t>
      </w:r>
      <w:r>
        <w:rPr>
          <w:b/>
          <w:i w:val="0"/>
          <w:highlight w:val="yellow"/>
        </w:rPr>
        <w:t>[TO CONFIRM]</w:t>
      </w:r>
      <w:r>
        <w:rPr>
          <w:b w:val="0"/>
          <w:i w:val="0"/>
        </w:rPr>
        <w:t xml:space="preserve"> Current required institutional wording and procedures.</w:t>
      </w:r>
    </w:p>
    <w:p>
      <w:r>
        <w:rPr>
          <w:b/>
          <w:i w:val="0"/>
        </w:rPr>
        <w:t>Student support.</w:t>
      </w:r>
      <w:r>
        <w:rPr>
          <w:b w:val="0"/>
          <w:i w:val="0"/>
        </w:rPr>
        <w:t xml:space="preserve"> Support information is available through the </w:t>
      </w:r>
      <w:hyperlink r:id="rId61">
        <w:r>
          <w:rPr>
            <w:u w:val="single"/>
          </w:rPr>
          <w:t>Counseling Center</w:t>
        </w:r>
      </w:hyperlink>
      <w:r>
        <w:rPr>
          <w:b w:val="0"/>
          <w:i w:val="0"/>
        </w:rPr>
        <w:t xml:space="preserve">. </w:t>
      </w:r>
      <w:r>
        <w:rPr>
          <w:b/>
          <w:i w:val="0"/>
          <w:highlight w:val="yellow"/>
        </w:rPr>
        <w:t>[TO CONFIRM]</w:t>
      </w:r>
      <w:r>
        <w:rPr>
          <w:b w:val="0"/>
          <w:i w:val="0"/>
        </w:rPr>
        <w:t xml:space="preserve"> Add current College and University syllabus statements and links.</w:t>
      </w:r>
    </w:p>
    <w:p>
      <w:pPr>
        <w:pStyle w:val="Heading1"/>
      </w:pPr>
      <w:r>
        <w:t>Course Schedule and Milestones</w:t>
      </w:r>
    </w:p>
    <w:p>
      <w:r>
        <w:rPr>
          <w:b w:val="0"/>
          <w:i w:val="0"/>
        </w:rPr>
        <w:t>Term B is designated as eight weeks. Its instruction period spans eight calendar-week blocks, including fall break and a partial final week. That leaves seven teaching-week blocks.</w:t>
      </w:r>
    </w:p>
    <w:p>
      <w:r>
        <w:rPr>
          <w:b w:val="0"/>
          <w:i w:val="0"/>
        </w:rPr>
        <w:t xml:space="preserve">Seminars meet online on </w:t>
      </w:r>
      <w:r>
        <w:rPr>
          <w:b/>
          <w:i w:val="0"/>
        </w:rPr>
        <w:t>Mondays, 5:00–7:50 PM Central Time (America/Chicago)</w:t>
      </w:r>
      <w:r>
        <w:rPr>
          <w:b w:val="0"/>
          <w:i w:val="0"/>
        </w:rPr>
        <w:t xml:space="preserve">: </w:t>
      </w:r>
      <w:r>
        <w:rPr>
          <w:b/>
          <w:i w:val="0"/>
        </w:rPr>
        <w:t>19 October, 26 October, 2 November, 9 November, 16 November, 30 November, and 7 December 2026</w:t>
      </w:r>
      <w:r>
        <w:rPr>
          <w:b w:val="0"/>
          <w:i w:val="0"/>
        </w:rPr>
        <w:t>. There is no seminar on 23 November during fall break.</w:t>
      </w:r>
    </w:p>
    <w:tbl>
      <w:tblPr>
        <w:tblW w:type="auto" w:w="0"/>
        <w:jc w:val="center"/>
        <w:tblLayout w:type="fixed"/>
        <w:tblLook w:firstColumn="1" w:firstRow="1" w:lastColumn="0" w:lastRow="0" w:noHBand="0" w:noVBand="1" w:val="04A0"/>
      </w:tblPr>
      <w:tblGrid>
        <w:gridCol w:w="1080"/>
        <w:gridCol w:w="1512"/>
        <w:gridCol w:w="2088"/>
        <w:gridCol w:w="2592"/>
        <w:gridCol w:w="2088"/>
      </w:tblGrid>
      <w:tr>
        <w:trPr>
          <w:tblHeade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Session</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Teaching 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Focus</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Reading and preparation</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CF0"/>
          </w:tcPr>
          <w:p>
            <w:pPr>
              <w:spacing w:after="20" w:before="20" w:line="240" w:lineRule="auto"/>
            </w:pPr>
            <w:r>
              <w:rPr>
                <w:b/>
                <w:i w:val="0"/>
                <w:sz w:val="19"/>
              </w:rPr>
              <w:t>Milestone</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1</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19–23 October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Research questions and academic literature</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Baseline reflection; Weber; research-question guide</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Topic and question, 23 October</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2</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26–30 October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Article anatomy, review design and mapping a field</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Purdue OWL; compare articles from your field</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Review plan, 30 October</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3</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2–6 November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AI-assisted close and distant reading</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Moretti; Snow; annotate a difficult passage; prepare a source-backed conceptual map</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Conceptual map, 6 November</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4</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9–13 November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Difficult texts, audiences and scholarly voice</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Spivak; bring a writing sample</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Writing sample, 13 November; peer workshop</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5</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16–20 November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Structure, signposting and scholarly communities</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Bring an outline and draft; sociology-of-knowledge reading to be selected</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Structured draft, 20 November</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21–29 November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Fall break</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No new required submission</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No seminar or deadline</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6</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30 November–4 December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Reflexivity, positionality and AI in scholarship</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Revisit the draft and AI-use record; reflection reading to be selected</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AI and reflexivity statement, 4 December; peer workshop</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7</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7–9 December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The future of scholarship and final review workshop</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Bring a complete working draft; selected case on automation</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Final review workshop</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15 December</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Final submission</w:t>
            </w:r>
          </w:p>
        </w:tc>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Revision memo and AI-use statement accompany the review</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20" w:before="20" w:line="240" w:lineRule="auto"/>
            </w:pPr>
            <w:r>
              <w:rPr>
                <w:b w:val="0"/>
                <w:i w:val="0"/>
                <w:sz w:val="19"/>
              </w:rPr>
              <w:t>Final literature review, 40%</w:t>
            </w:r>
          </w:p>
        </w:tc>
      </w:tr>
    </w:tbl>
    <w:p>
      <w:pPr>
        <w:spacing w:after="20"/>
      </w:pPr>
    </w:p>
    <w:p>
      <w:r>
        <w:rPr>
          <w:b/>
          <w:i w:val="0"/>
        </w:rPr>
        <w:t>Proposed seminar format:</w:t>
      </w:r>
      <w:r>
        <w:rPr>
          <w:b w:val="0"/>
          <w:i w:val="0"/>
        </w:rPr>
        <w:t xml:space="preserve"> three hours, with ten-minute breaks between the hours. Start with discussion of current research problems and previous work; combine short lectures and close reading with a workshop on the week's task. The balance can vary with the project stage.</w:t>
      </w:r>
    </w:p>
    <w:p>
      <w:r>
        <w:rPr>
          <w:b w:val="0"/>
          <w:i w:val="0"/>
        </w:rPr>
        <w:t>Session 7 prioritizes the final review. Future-facing AI demonstrations should be selected to clarify a scholarly problem, leaving enough time for feedback and revision.</w:t>
      </w:r>
    </w:p>
    <w:p>
      <w:pPr>
        <w:pStyle w:val="Heading1"/>
      </w:pPr>
      <w:r>
        <w:t>Instructor Completion Checklist</w:t>
      </w:r>
    </w:p>
    <w:p>
      <w:pPr>
        <w:pStyle w:val="ListBullet"/>
      </w:pPr>
      <w:r>
        <w:rPr>
          <w:b w:val="0"/>
          <w:i w:val="0"/>
        </w:rPr>
        <w:t>[x] EPOL 590, Section AIL, CRN 73886, 4 credit hours; online Mondays 5:00–7:50 PM Central.</w:t>
      </w:r>
    </w:p>
    <w:p>
      <w:pPr>
        <w:pStyle w:val="ListBullet"/>
      </w:pPr>
      <w:r>
        <w:rPr>
          <w:b w:val="0"/>
          <w:i w:val="0"/>
        </w:rPr>
        <w:t>[ ] Final literature review due Tuesday 15 December 2026 at 11:59 PM Central.</w:t>
      </w:r>
    </w:p>
    <w:p>
      <w:pPr>
        <w:pStyle w:val="ListBullet"/>
      </w:pPr>
      <w:r>
        <w:rPr>
          <w:b w:val="0"/>
          <w:i w:val="0"/>
        </w:rPr>
        <w:t>[ ] Set lengths, source expectations, submission formats, and task rubrics.</w:t>
      </w:r>
    </w:p>
    <w:p>
      <w:pPr>
        <w:pStyle w:val="ListBullet"/>
      </w:pPr>
      <w:r>
        <w:rPr>
          <w:b w:val="0"/>
          <w:i w:val="0"/>
        </w:rPr>
        <w:t>[ ] Choose readings and update AI examples before each seminar.</w:t>
      </w:r>
    </w:p>
    <w:p>
      <w:pPr>
        <w:pStyle w:val="ListBullet"/>
      </w:pPr>
      <w:r>
        <w:rPr>
          <w:b w:val="0"/>
          <w:i w:val="0"/>
        </w:rPr>
        <w:t>[ ] Confirm the feedback schedule and peer-work alternatives.</w:t>
      </w:r>
    </w:p>
    <w:p>
      <w:pPr>
        <w:pStyle w:val="ListBullet"/>
      </w:pPr>
      <w:r>
        <w:rPr>
          <w:b w:val="0"/>
          <w:i w:val="0"/>
        </w:rPr>
        <w:t>[ ] Create fresh collaborative documents and check student access.</w:t>
      </w:r>
    </w:p>
    <w:p>
      <w:pPr>
        <w:pStyle w:val="ListBullet"/>
      </w:pPr>
      <w:r>
        <w:rPr>
          <w:b w:val="0"/>
          <w:i w:val="0"/>
        </w:rPr>
        <w:t>[ ] Complete the grading, AI, accessibility, recording, and support policies.</w:t>
      </w:r>
    </w:p>
    <w:p>
      <w:pPr>
        <w:pStyle w:val="ListBullet"/>
      </w:pPr>
      <w:r>
        <w:rPr>
          <w:b w:val="0"/>
          <w:i w:val="0"/>
        </w:rPr>
        <w:t>[ ] Create Canvas assignments with weights and dates totaling 100%.</w:t>
      </w:r>
    </w:p>
    <w:p>
      <w:pPr>
        <w:pStyle w:val="Heading1"/>
      </w:pPr>
      <w:r>
        <w:t>Adaptation and Calendar Sources</w:t>
      </w:r>
    </w:p>
    <w:p>
      <w:r>
        <w:rPr>
          <w:b w:val="0"/>
          <w:i w:val="0"/>
        </w:rPr>
        <w:t xml:space="preserve">Structure adapted from </w:t>
      </w:r>
      <w:hyperlink r:id="rId62">
        <w:r>
          <w:rPr>
            <w:u w:val="single"/>
          </w:rPr>
          <w:t>EPOL 479 Fall 2026 syllabus</w:t>
        </w:r>
      </w:hyperlink>
      <w:r>
        <w:rPr>
          <w:b w:val="0"/>
          <w:i w:val="0"/>
        </w:rPr>
        <w:t xml:space="preserve">. Course content and starting weights come from the </w:t>
      </w:r>
      <w:hyperlink r:id="rId63">
        <w:r>
          <w:rPr>
            <w:u w:val="single"/>
          </w:rPr>
          <w:t>590 materials</w:t>
        </w:r>
      </w:hyperlink>
      <w:r>
        <w:rPr>
          <w:b w:val="0"/>
          <w:i w:val="0"/>
        </w:rPr>
        <w:t>.</w:t>
      </w:r>
    </w:p>
    <w:p>
      <w:r>
        <w:rPr>
          <w:b w:val="0"/>
          <w:i w:val="0"/>
        </w:rPr>
        <w:t xml:space="preserve">Official calendar anchors: </w:t>
      </w:r>
      <w:hyperlink r:id="rId64">
        <w:r>
          <w:rPr>
            <w:u w:val="single"/>
          </w:rPr>
          <w:t>Illinois Registrar Fall 2026 academic calendar</w:t>
        </w:r>
      </w:hyperlink>
      <w:r>
        <w:rPr>
          <w:b w:val="0"/>
          <w:i w:val="0"/>
        </w:rPr>
        <w:t>: Term B begins 19 October; fall break is 21–29 November; instruction ends 9 December; reading day is 10 December; final examinations run on weekdays 11–17 December; faculty grades are due 22 December at 2:00 PM. The final review deadline is confirmed as 15 December 2026 at 11:59 PM Central. Other milestone dates remain proposed.</w:t>
      </w:r>
    </w:p>
    <w:sectPr w:rsidR="00A5152C" w:rsidSect="00C5372A">
      <w:headerReference w:type="default" r:id="rId48"/>
      <w:footerReference w:type="even" r:id="rId49"/>
      <w:footerReference w:type="default" r:id="rId50"/>
      <w:footerReference w:type="first" r:id="rId51"/>
      <w:pgSz w:w="12240" w:h="15840"/>
      <w:pgMar w:top="1440" w:right="1440" w:bottom="1440" w:left="144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A59998" w14:textId="77777777" w:rsidR="0025528B" w:rsidRDefault="0025528B" w:rsidP="000A2409">
      <w:r>
        <w:separator/>
      </w:r>
    </w:p>
  </w:endnote>
  <w:endnote w:type="continuationSeparator" w:id="0">
    <w:p w14:paraId="21C00B7C" w14:textId="77777777" w:rsidR="0025528B" w:rsidRDefault="0025528B" w:rsidP="000A2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8021746"/>
      <w:docPartObj>
        <w:docPartGallery w:val="Page Numbers (Bottom of Page)"/>
        <w:docPartUnique/>
      </w:docPartObj>
    </w:sdtPr>
    <w:sdtContent>
      <w:p w14:paraId="03F5B1FE" w14:textId="77777777" w:rsidR="000A2409" w:rsidRDefault="000A2409" w:rsidP="002936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BA03F1" w14:textId="77777777" w:rsidR="000A2409" w:rsidRDefault="000A2409" w:rsidP="000A24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7083F6" w14:textId="0053C1D0" w:rsidR="00940D58" w:rsidRPr="00940D58" w:rsidRDefault="00C5372A" w:rsidP="00C5372A">
    <w:pPr>
      <w:tabs>
        <w:tab w:val="center" w:pos="4680"/>
        <w:tab w:val="right" w:pos="9360"/>
      </w:tabs>
      <w:jc w:val="right"/>
      <w:rPr>
        <w:b/>
      </w:rPr>
    </w:pPr>
    <w:r>
      <w:rPr>
        <w:sz w:val="18"/>
      </w:rPr>
      <w:t xml:space="preserve">EPOL 590 · Fall 2026 · Draft  |  </w:t>
    </w:r>
    <w:fldSimple w:instr="PAGE"/>
  </w:p>
  <w:p w14:paraId="3780B852" w14:textId="4D4C7D8F" w:rsidR="007A151F" w:rsidRPr="00940D58" w:rsidRDefault="007A151F" w:rsidP="00940D58">
    <w:pPr>
      <w:pStyle w:val="Footer"/>
      <w:tabs>
        <w:tab w:val="clear" w:pos="4680"/>
        <w:tab w:val="clear" w:pos="9360"/>
        <w:tab w:val="left" w:pos="3916"/>
      </w:tabs>
      <w:rPr>
        <w:rFonts w:cs="Arial"/>
        <w:b w:val="0"/>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7E5096" w14:textId="6B7F4E09" w:rsidR="00FE4C4B" w:rsidRPr="00C5372A" w:rsidRDefault="00C5372A" w:rsidP="00C5372A">
    <w:pPr>
      <w:ind w:left="3600"/>
    </w:pPr>
    <w:r>
      <w:tab/>
    </w:r>
    <w:r>
      <w:tab/>
    </w:r>
    <w:r>
      <w:tab/>
    </w:r>
    <w:r>
      <w:tab/>
    </w:r>
    <w:r>
      <w:tab/>
    </w:r>
    <w:r w:rsidRPr="00C5372A">
      <w:t>Updated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57611A" w14:textId="77777777" w:rsidR="0025528B" w:rsidRDefault="0025528B" w:rsidP="000A2409">
      <w:r>
        <w:separator/>
      </w:r>
    </w:p>
  </w:footnote>
  <w:footnote w:type="continuationSeparator" w:id="0">
    <w:p w14:paraId="4EE14A1C" w14:textId="77777777" w:rsidR="0025528B" w:rsidRDefault="0025528B" w:rsidP="000A2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A6F52" w14:textId="2A52478D" w:rsidR="00F9487D" w:rsidRDefault="00F9487D" w:rsidP="001E725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05EF7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9CDD9"/>
    <w:multiLevelType w:val="hybridMultilevel"/>
    <w:tmpl w:val="36D63CBE"/>
    <w:lvl w:ilvl="0" w:tplc="93B40E7A">
      <w:start w:val="1"/>
      <w:numFmt w:val="bullet"/>
      <w:lvlText w:val=""/>
      <w:lvlJc w:val="left"/>
      <w:pPr>
        <w:ind w:left="720" w:hanging="360"/>
      </w:pPr>
      <w:rPr>
        <w:rFonts w:ascii="Symbol" w:hAnsi="Symbol" w:hint="default"/>
      </w:rPr>
    </w:lvl>
    <w:lvl w:ilvl="1" w:tplc="AC023812">
      <w:start w:val="1"/>
      <w:numFmt w:val="bullet"/>
      <w:lvlText w:val="o"/>
      <w:lvlJc w:val="left"/>
      <w:pPr>
        <w:ind w:left="1440" w:hanging="360"/>
      </w:pPr>
      <w:rPr>
        <w:rFonts w:ascii="Courier New" w:hAnsi="Courier New" w:hint="default"/>
      </w:rPr>
    </w:lvl>
    <w:lvl w:ilvl="2" w:tplc="740ED9DE">
      <w:start w:val="1"/>
      <w:numFmt w:val="bullet"/>
      <w:lvlText w:val=""/>
      <w:lvlJc w:val="left"/>
      <w:pPr>
        <w:ind w:left="2160" w:hanging="360"/>
      </w:pPr>
      <w:rPr>
        <w:rFonts w:ascii="Wingdings" w:hAnsi="Wingdings" w:hint="default"/>
      </w:rPr>
    </w:lvl>
    <w:lvl w:ilvl="3" w:tplc="BB5C5CA8">
      <w:start w:val="1"/>
      <w:numFmt w:val="bullet"/>
      <w:lvlText w:val=""/>
      <w:lvlJc w:val="left"/>
      <w:pPr>
        <w:ind w:left="2880" w:hanging="360"/>
      </w:pPr>
      <w:rPr>
        <w:rFonts w:ascii="Symbol" w:hAnsi="Symbol" w:hint="default"/>
      </w:rPr>
    </w:lvl>
    <w:lvl w:ilvl="4" w:tplc="143EE750">
      <w:start w:val="1"/>
      <w:numFmt w:val="bullet"/>
      <w:lvlText w:val="o"/>
      <w:lvlJc w:val="left"/>
      <w:pPr>
        <w:ind w:left="3600" w:hanging="360"/>
      </w:pPr>
      <w:rPr>
        <w:rFonts w:ascii="Courier New" w:hAnsi="Courier New" w:hint="default"/>
      </w:rPr>
    </w:lvl>
    <w:lvl w:ilvl="5" w:tplc="6EF06688">
      <w:start w:val="1"/>
      <w:numFmt w:val="bullet"/>
      <w:lvlText w:val=""/>
      <w:lvlJc w:val="left"/>
      <w:pPr>
        <w:ind w:left="4320" w:hanging="360"/>
      </w:pPr>
      <w:rPr>
        <w:rFonts w:ascii="Wingdings" w:hAnsi="Wingdings" w:hint="default"/>
      </w:rPr>
    </w:lvl>
    <w:lvl w:ilvl="6" w:tplc="FE768890">
      <w:start w:val="1"/>
      <w:numFmt w:val="bullet"/>
      <w:lvlText w:val=""/>
      <w:lvlJc w:val="left"/>
      <w:pPr>
        <w:ind w:left="5040" w:hanging="360"/>
      </w:pPr>
      <w:rPr>
        <w:rFonts w:ascii="Symbol" w:hAnsi="Symbol" w:hint="default"/>
      </w:rPr>
    </w:lvl>
    <w:lvl w:ilvl="7" w:tplc="8E72375A">
      <w:start w:val="1"/>
      <w:numFmt w:val="bullet"/>
      <w:lvlText w:val="o"/>
      <w:lvlJc w:val="left"/>
      <w:pPr>
        <w:ind w:left="5760" w:hanging="360"/>
      </w:pPr>
      <w:rPr>
        <w:rFonts w:ascii="Courier New" w:hAnsi="Courier New" w:hint="default"/>
      </w:rPr>
    </w:lvl>
    <w:lvl w:ilvl="8" w:tplc="F736819A">
      <w:start w:val="1"/>
      <w:numFmt w:val="bullet"/>
      <w:lvlText w:val=""/>
      <w:lvlJc w:val="left"/>
      <w:pPr>
        <w:ind w:left="6480" w:hanging="360"/>
      </w:pPr>
      <w:rPr>
        <w:rFonts w:ascii="Wingdings" w:hAnsi="Wingdings" w:hint="default"/>
      </w:rPr>
    </w:lvl>
  </w:abstractNum>
  <w:abstractNum w:abstractNumId="2" w15:restartNumberingAfterBreak="0">
    <w:nsid w:val="01941BAA"/>
    <w:multiLevelType w:val="hybridMultilevel"/>
    <w:tmpl w:val="CACA4C66"/>
    <w:lvl w:ilvl="0" w:tplc="6D7ED1DE">
      <w:start w:val="1"/>
      <w:numFmt w:val="bullet"/>
      <w:lvlText w:val=""/>
      <w:lvlJc w:val="left"/>
      <w:pPr>
        <w:ind w:left="720" w:hanging="360"/>
      </w:pPr>
      <w:rPr>
        <w:rFonts w:ascii="Symbol" w:hAnsi="Symbol" w:hint="default"/>
      </w:rPr>
    </w:lvl>
    <w:lvl w:ilvl="1" w:tplc="CFC45010">
      <w:start w:val="1"/>
      <w:numFmt w:val="bullet"/>
      <w:lvlText w:val="o"/>
      <w:lvlJc w:val="left"/>
      <w:pPr>
        <w:ind w:left="1440" w:hanging="360"/>
      </w:pPr>
      <w:rPr>
        <w:rFonts w:ascii="Courier New" w:hAnsi="Courier New" w:hint="default"/>
      </w:rPr>
    </w:lvl>
    <w:lvl w:ilvl="2" w:tplc="04B25FFA">
      <w:start w:val="1"/>
      <w:numFmt w:val="bullet"/>
      <w:lvlText w:val=""/>
      <w:lvlJc w:val="left"/>
      <w:pPr>
        <w:ind w:left="2160" w:hanging="360"/>
      </w:pPr>
      <w:rPr>
        <w:rFonts w:ascii="Wingdings" w:hAnsi="Wingdings" w:hint="default"/>
      </w:rPr>
    </w:lvl>
    <w:lvl w:ilvl="3" w:tplc="520C07AA">
      <w:start w:val="1"/>
      <w:numFmt w:val="bullet"/>
      <w:lvlText w:val=""/>
      <w:lvlJc w:val="left"/>
      <w:pPr>
        <w:ind w:left="2880" w:hanging="360"/>
      </w:pPr>
      <w:rPr>
        <w:rFonts w:ascii="Symbol" w:hAnsi="Symbol" w:hint="default"/>
      </w:rPr>
    </w:lvl>
    <w:lvl w:ilvl="4" w:tplc="4BFEC942">
      <w:start w:val="1"/>
      <w:numFmt w:val="bullet"/>
      <w:lvlText w:val="o"/>
      <w:lvlJc w:val="left"/>
      <w:pPr>
        <w:ind w:left="3600" w:hanging="360"/>
      </w:pPr>
      <w:rPr>
        <w:rFonts w:ascii="Courier New" w:hAnsi="Courier New" w:hint="default"/>
      </w:rPr>
    </w:lvl>
    <w:lvl w:ilvl="5" w:tplc="60842846">
      <w:start w:val="1"/>
      <w:numFmt w:val="bullet"/>
      <w:lvlText w:val=""/>
      <w:lvlJc w:val="left"/>
      <w:pPr>
        <w:ind w:left="4320" w:hanging="360"/>
      </w:pPr>
      <w:rPr>
        <w:rFonts w:ascii="Wingdings" w:hAnsi="Wingdings" w:hint="default"/>
      </w:rPr>
    </w:lvl>
    <w:lvl w:ilvl="6" w:tplc="6BF8A446">
      <w:start w:val="1"/>
      <w:numFmt w:val="bullet"/>
      <w:lvlText w:val=""/>
      <w:lvlJc w:val="left"/>
      <w:pPr>
        <w:ind w:left="5040" w:hanging="360"/>
      </w:pPr>
      <w:rPr>
        <w:rFonts w:ascii="Symbol" w:hAnsi="Symbol" w:hint="default"/>
      </w:rPr>
    </w:lvl>
    <w:lvl w:ilvl="7" w:tplc="BDE6CB76">
      <w:start w:val="1"/>
      <w:numFmt w:val="bullet"/>
      <w:lvlText w:val="o"/>
      <w:lvlJc w:val="left"/>
      <w:pPr>
        <w:ind w:left="5760" w:hanging="360"/>
      </w:pPr>
      <w:rPr>
        <w:rFonts w:ascii="Courier New" w:hAnsi="Courier New" w:hint="default"/>
      </w:rPr>
    </w:lvl>
    <w:lvl w:ilvl="8" w:tplc="1B46C1AA">
      <w:start w:val="1"/>
      <w:numFmt w:val="bullet"/>
      <w:lvlText w:val=""/>
      <w:lvlJc w:val="left"/>
      <w:pPr>
        <w:ind w:left="6480" w:hanging="360"/>
      </w:pPr>
      <w:rPr>
        <w:rFonts w:ascii="Wingdings" w:hAnsi="Wingdings" w:hint="default"/>
      </w:rPr>
    </w:lvl>
  </w:abstractNum>
  <w:abstractNum w:abstractNumId="3" w15:restartNumberingAfterBreak="0">
    <w:nsid w:val="078CD6E8"/>
    <w:multiLevelType w:val="hybridMultilevel"/>
    <w:tmpl w:val="2B8E34A0"/>
    <w:lvl w:ilvl="0" w:tplc="6C4280E0">
      <w:start w:val="1"/>
      <w:numFmt w:val="bullet"/>
      <w:lvlText w:val=""/>
      <w:lvlJc w:val="left"/>
      <w:pPr>
        <w:ind w:left="720" w:hanging="360"/>
      </w:pPr>
      <w:rPr>
        <w:rFonts w:ascii="Symbol" w:hAnsi="Symbol" w:hint="default"/>
      </w:rPr>
    </w:lvl>
    <w:lvl w:ilvl="1" w:tplc="782EE3E6">
      <w:start w:val="1"/>
      <w:numFmt w:val="bullet"/>
      <w:lvlText w:val="o"/>
      <w:lvlJc w:val="left"/>
      <w:pPr>
        <w:ind w:left="1440" w:hanging="360"/>
      </w:pPr>
      <w:rPr>
        <w:rFonts w:ascii="Courier New" w:hAnsi="Courier New" w:hint="default"/>
      </w:rPr>
    </w:lvl>
    <w:lvl w:ilvl="2" w:tplc="69FE91B0">
      <w:start w:val="1"/>
      <w:numFmt w:val="bullet"/>
      <w:lvlText w:val=""/>
      <w:lvlJc w:val="left"/>
      <w:pPr>
        <w:ind w:left="2160" w:hanging="360"/>
      </w:pPr>
      <w:rPr>
        <w:rFonts w:ascii="Wingdings" w:hAnsi="Wingdings" w:hint="default"/>
      </w:rPr>
    </w:lvl>
    <w:lvl w:ilvl="3" w:tplc="B964C122">
      <w:start w:val="1"/>
      <w:numFmt w:val="bullet"/>
      <w:lvlText w:val=""/>
      <w:lvlJc w:val="left"/>
      <w:pPr>
        <w:ind w:left="2880" w:hanging="360"/>
      </w:pPr>
      <w:rPr>
        <w:rFonts w:ascii="Symbol" w:hAnsi="Symbol" w:hint="default"/>
      </w:rPr>
    </w:lvl>
    <w:lvl w:ilvl="4" w:tplc="E77C11C8">
      <w:start w:val="1"/>
      <w:numFmt w:val="bullet"/>
      <w:lvlText w:val="o"/>
      <w:lvlJc w:val="left"/>
      <w:pPr>
        <w:ind w:left="3600" w:hanging="360"/>
      </w:pPr>
      <w:rPr>
        <w:rFonts w:ascii="Courier New" w:hAnsi="Courier New" w:hint="default"/>
      </w:rPr>
    </w:lvl>
    <w:lvl w:ilvl="5" w:tplc="84043746">
      <w:start w:val="1"/>
      <w:numFmt w:val="bullet"/>
      <w:lvlText w:val=""/>
      <w:lvlJc w:val="left"/>
      <w:pPr>
        <w:ind w:left="4320" w:hanging="360"/>
      </w:pPr>
      <w:rPr>
        <w:rFonts w:ascii="Wingdings" w:hAnsi="Wingdings" w:hint="default"/>
      </w:rPr>
    </w:lvl>
    <w:lvl w:ilvl="6" w:tplc="D17E789C">
      <w:start w:val="1"/>
      <w:numFmt w:val="bullet"/>
      <w:lvlText w:val=""/>
      <w:lvlJc w:val="left"/>
      <w:pPr>
        <w:ind w:left="5040" w:hanging="360"/>
      </w:pPr>
      <w:rPr>
        <w:rFonts w:ascii="Symbol" w:hAnsi="Symbol" w:hint="default"/>
      </w:rPr>
    </w:lvl>
    <w:lvl w:ilvl="7" w:tplc="9C7E1A2E">
      <w:start w:val="1"/>
      <w:numFmt w:val="bullet"/>
      <w:lvlText w:val="o"/>
      <w:lvlJc w:val="left"/>
      <w:pPr>
        <w:ind w:left="5760" w:hanging="360"/>
      </w:pPr>
      <w:rPr>
        <w:rFonts w:ascii="Courier New" w:hAnsi="Courier New" w:hint="default"/>
      </w:rPr>
    </w:lvl>
    <w:lvl w:ilvl="8" w:tplc="C9A8A56A">
      <w:start w:val="1"/>
      <w:numFmt w:val="bullet"/>
      <w:lvlText w:val=""/>
      <w:lvlJc w:val="left"/>
      <w:pPr>
        <w:ind w:left="6480" w:hanging="360"/>
      </w:pPr>
      <w:rPr>
        <w:rFonts w:ascii="Wingdings" w:hAnsi="Wingdings" w:hint="default"/>
      </w:rPr>
    </w:lvl>
  </w:abstractNum>
  <w:abstractNum w:abstractNumId="4" w15:restartNumberingAfterBreak="0">
    <w:nsid w:val="095733A6"/>
    <w:multiLevelType w:val="hybridMultilevel"/>
    <w:tmpl w:val="038439DC"/>
    <w:lvl w:ilvl="0" w:tplc="0C1AA964">
      <w:start w:val="1"/>
      <w:numFmt w:val="bullet"/>
      <w:lvlText w:val=""/>
      <w:lvlJc w:val="left"/>
      <w:pPr>
        <w:ind w:left="720" w:hanging="360"/>
      </w:pPr>
      <w:rPr>
        <w:rFonts w:ascii="Symbol" w:hAnsi="Symbol" w:hint="default"/>
      </w:rPr>
    </w:lvl>
    <w:lvl w:ilvl="1" w:tplc="0E30AAE4">
      <w:start w:val="1"/>
      <w:numFmt w:val="bullet"/>
      <w:lvlText w:val="o"/>
      <w:lvlJc w:val="left"/>
      <w:pPr>
        <w:ind w:left="1440" w:hanging="360"/>
      </w:pPr>
      <w:rPr>
        <w:rFonts w:ascii="Courier New" w:hAnsi="Courier New" w:hint="default"/>
      </w:rPr>
    </w:lvl>
    <w:lvl w:ilvl="2" w:tplc="651EB07E">
      <w:start w:val="1"/>
      <w:numFmt w:val="bullet"/>
      <w:lvlText w:val=""/>
      <w:lvlJc w:val="left"/>
      <w:pPr>
        <w:ind w:left="2160" w:hanging="360"/>
      </w:pPr>
      <w:rPr>
        <w:rFonts w:ascii="Wingdings" w:hAnsi="Wingdings" w:hint="default"/>
      </w:rPr>
    </w:lvl>
    <w:lvl w:ilvl="3" w:tplc="62608FEC">
      <w:start w:val="1"/>
      <w:numFmt w:val="bullet"/>
      <w:lvlText w:val=""/>
      <w:lvlJc w:val="left"/>
      <w:pPr>
        <w:ind w:left="2880" w:hanging="360"/>
      </w:pPr>
      <w:rPr>
        <w:rFonts w:ascii="Symbol" w:hAnsi="Symbol" w:hint="default"/>
      </w:rPr>
    </w:lvl>
    <w:lvl w:ilvl="4" w:tplc="E43675CC">
      <w:start w:val="1"/>
      <w:numFmt w:val="bullet"/>
      <w:lvlText w:val="o"/>
      <w:lvlJc w:val="left"/>
      <w:pPr>
        <w:ind w:left="3600" w:hanging="360"/>
      </w:pPr>
      <w:rPr>
        <w:rFonts w:ascii="Courier New" w:hAnsi="Courier New" w:hint="default"/>
      </w:rPr>
    </w:lvl>
    <w:lvl w:ilvl="5" w:tplc="95F445BA">
      <w:start w:val="1"/>
      <w:numFmt w:val="bullet"/>
      <w:lvlText w:val=""/>
      <w:lvlJc w:val="left"/>
      <w:pPr>
        <w:ind w:left="4320" w:hanging="360"/>
      </w:pPr>
      <w:rPr>
        <w:rFonts w:ascii="Wingdings" w:hAnsi="Wingdings" w:hint="default"/>
      </w:rPr>
    </w:lvl>
    <w:lvl w:ilvl="6" w:tplc="76F627C8">
      <w:start w:val="1"/>
      <w:numFmt w:val="bullet"/>
      <w:lvlText w:val=""/>
      <w:lvlJc w:val="left"/>
      <w:pPr>
        <w:ind w:left="5040" w:hanging="360"/>
      </w:pPr>
      <w:rPr>
        <w:rFonts w:ascii="Symbol" w:hAnsi="Symbol" w:hint="default"/>
      </w:rPr>
    </w:lvl>
    <w:lvl w:ilvl="7" w:tplc="AD2859C2">
      <w:start w:val="1"/>
      <w:numFmt w:val="bullet"/>
      <w:lvlText w:val="o"/>
      <w:lvlJc w:val="left"/>
      <w:pPr>
        <w:ind w:left="5760" w:hanging="360"/>
      </w:pPr>
      <w:rPr>
        <w:rFonts w:ascii="Courier New" w:hAnsi="Courier New" w:hint="default"/>
      </w:rPr>
    </w:lvl>
    <w:lvl w:ilvl="8" w:tplc="BC4AE1C0">
      <w:start w:val="1"/>
      <w:numFmt w:val="bullet"/>
      <w:lvlText w:val=""/>
      <w:lvlJc w:val="left"/>
      <w:pPr>
        <w:ind w:left="6480" w:hanging="360"/>
      </w:pPr>
      <w:rPr>
        <w:rFonts w:ascii="Wingdings" w:hAnsi="Wingdings" w:hint="default"/>
      </w:rPr>
    </w:lvl>
  </w:abstractNum>
  <w:abstractNum w:abstractNumId="5" w15:restartNumberingAfterBreak="0">
    <w:nsid w:val="0D10525F"/>
    <w:multiLevelType w:val="hybridMultilevel"/>
    <w:tmpl w:val="90F47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944DD"/>
    <w:multiLevelType w:val="hybridMultilevel"/>
    <w:tmpl w:val="C4D80CAA"/>
    <w:lvl w:ilvl="0" w:tplc="14A8EB62">
      <w:start w:val="1"/>
      <w:numFmt w:val="bullet"/>
      <w:lvlText w:val=""/>
      <w:lvlJc w:val="left"/>
      <w:pPr>
        <w:ind w:left="720" w:hanging="360"/>
      </w:pPr>
      <w:rPr>
        <w:rFonts w:ascii="Symbol" w:hAnsi="Symbol" w:hint="default"/>
      </w:rPr>
    </w:lvl>
    <w:lvl w:ilvl="1" w:tplc="B660F152">
      <w:start w:val="1"/>
      <w:numFmt w:val="bullet"/>
      <w:lvlText w:val="o"/>
      <w:lvlJc w:val="left"/>
      <w:pPr>
        <w:ind w:left="1440" w:hanging="360"/>
      </w:pPr>
      <w:rPr>
        <w:rFonts w:ascii="Courier New" w:hAnsi="Courier New" w:hint="default"/>
      </w:rPr>
    </w:lvl>
    <w:lvl w:ilvl="2" w:tplc="8ECEE132">
      <w:start w:val="1"/>
      <w:numFmt w:val="bullet"/>
      <w:lvlText w:val=""/>
      <w:lvlJc w:val="left"/>
      <w:pPr>
        <w:ind w:left="2160" w:hanging="360"/>
      </w:pPr>
      <w:rPr>
        <w:rFonts w:ascii="Wingdings" w:hAnsi="Wingdings" w:hint="default"/>
      </w:rPr>
    </w:lvl>
    <w:lvl w:ilvl="3" w:tplc="CCA433EA">
      <w:start w:val="1"/>
      <w:numFmt w:val="bullet"/>
      <w:lvlText w:val=""/>
      <w:lvlJc w:val="left"/>
      <w:pPr>
        <w:ind w:left="2880" w:hanging="360"/>
      </w:pPr>
      <w:rPr>
        <w:rFonts w:ascii="Symbol" w:hAnsi="Symbol" w:hint="default"/>
      </w:rPr>
    </w:lvl>
    <w:lvl w:ilvl="4" w:tplc="06A0829E">
      <w:start w:val="1"/>
      <w:numFmt w:val="bullet"/>
      <w:lvlText w:val="o"/>
      <w:lvlJc w:val="left"/>
      <w:pPr>
        <w:ind w:left="3600" w:hanging="360"/>
      </w:pPr>
      <w:rPr>
        <w:rFonts w:ascii="Courier New" w:hAnsi="Courier New" w:hint="default"/>
      </w:rPr>
    </w:lvl>
    <w:lvl w:ilvl="5" w:tplc="5C56ACB4">
      <w:start w:val="1"/>
      <w:numFmt w:val="bullet"/>
      <w:lvlText w:val=""/>
      <w:lvlJc w:val="left"/>
      <w:pPr>
        <w:ind w:left="4320" w:hanging="360"/>
      </w:pPr>
      <w:rPr>
        <w:rFonts w:ascii="Wingdings" w:hAnsi="Wingdings" w:hint="default"/>
      </w:rPr>
    </w:lvl>
    <w:lvl w:ilvl="6" w:tplc="0C4E5546">
      <w:start w:val="1"/>
      <w:numFmt w:val="bullet"/>
      <w:lvlText w:val=""/>
      <w:lvlJc w:val="left"/>
      <w:pPr>
        <w:ind w:left="5040" w:hanging="360"/>
      </w:pPr>
      <w:rPr>
        <w:rFonts w:ascii="Symbol" w:hAnsi="Symbol" w:hint="default"/>
      </w:rPr>
    </w:lvl>
    <w:lvl w:ilvl="7" w:tplc="ED241D44">
      <w:start w:val="1"/>
      <w:numFmt w:val="bullet"/>
      <w:lvlText w:val="o"/>
      <w:lvlJc w:val="left"/>
      <w:pPr>
        <w:ind w:left="5760" w:hanging="360"/>
      </w:pPr>
      <w:rPr>
        <w:rFonts w:ascii="Courier New" w:hAnsi="Courier New" w:hint="default"/>
      </w:rPr>
    </w:lvl>
    <w:lvl w:ilvl="8" w:tplc="03C046B8">
      <w:start w:val="1"/>
      <w:numFmt w:val="bullet"/>
      <w:lvlText w:val=""/>
      <w:lvlJc w:val="left"/>
      <w:pPr>
        <w:ind w:left="6480" w:hanging="360"/>
      </w:pPr>
      <w:rPr>
        <w:rFonts w:ascii="Wingdings" w:hAnsi="Wingdings" w:hint="default"/>
      </w:rPr>
    </w:lvl>
  </w:abstractNum>
  <w:abstractNum w:abstractNumId="7" w15:restartNumberingAfterBreak="0">
    <w:nsid w:val="10BA0C27"/>
    <w:multiLevelType w:val="hybridMultilevel"/>
    <w:tmpl w:val="4DB6C2E0"/>
    <w:lvl w:ilvl="0" w:tplc="BE66F142">
      <w:start w:val="1"/>
      <w:numFmt w:val="bullet"/>
      <w:lvlText w:val=""/>
      <w:lvlJc w:val="left"/>
      <w:pPr>
        <w:ind w:left="720" w:hanging="360"/>
      </w:pPr>
      <w:rPr>
        <w:rFonts w:ascii="Symbol" w:hAnsi="Symbol" w:hint="default"/>
      </w:rPr>
    </w:lvl>
    <w:lvl w:ilvl="1" w:tplc="FE98CD2A">
      <w:start w:val="1"/>
      <w:numFmt w:val="bullet"/>
      <w:lvlText w:val="o"/>
      <w:lvlJc w:val="left"/>
      <w:pPr>
        <w:ind w:left="1440" w:hanging="360"/>
      </w:pPr>
      <w:rPr>
        <w:rFonts w:ascii="Courier New" w:hAnsi="Courier New" w:hint="default"/>
      </w:rPr>
    </w:lvl>
    <w:lvl w:ilvl="2" w:tplc="5D20EBB4">
      <w:start w:val="1"/>
      <w:numFmt w:val="bullet"/>
      <w:lvlText w:val=""/>
      <w:lvlJc w:val="left"/>
      <w:pPr>
        <w:ind w:left="2160" w:hanging="360"/>
      </w:pPr>
      <w:rPr>
        <w:rFonts w:ascii="Wingdings" w:hAnsi="Wingdings" w:hint="default"/>
      </w:rPr>
    </w:lvl>
    <w:lvl w:ilvl="3" w:tplc="1B82B160">
      <w:start w:val="1"/>
      <w:numFmt w:val="bullet"/>
      <w:lvlText w:val=""/>
      <w:lvlJc w:val="left"/>
      <w:pPr>
        <w:ind w:left="2880" w:hanging="360"/>
      </w:pPr>
      <w:rPr>
        <w:rFonts w:ascii="Symbol" w:hAnsi="Symbol" w:hint="default"/>
      </w:rPr>
    </w:lvl>
    <w:lvl w:ilvl="4" w:tplc="361880EA">
      <w:start w:val="1"/>
      <w:numFmt w:val="bullet"/>
      <w:lvlText w:val="o"/>
      <w:lvlJc w:val="left"/>
      <w:pPr>
        <w:ind w:left="3600" w:hanging="360"/>
      </w:pPr>
      <w:rPr>
        <w:rFonts w:ascii="Courier New" w:hAnsi="Courier New" w:hint="default"/>
      </w:rPr>
    </w:lvl>
    <w:lvl w:ilvl="5" w:tplc="1048067C">
      <w:start w:val="1"/>
      <w:numFmt w:val="bullet"/>
      <w:lvlText w:val=""/>
      <w:lvlJc w:val="left"/>
      <w:pPr>
        <w:ind w:left="4320" w:hanging="360"/>
      </w:pPr>
      <w:rPr>
        <w:rFonts w:ascii="Wingdings" w:hAnsi="Wingdings" w:hint="default"/>
      </w:rPr>
    </w:lvl>
    <w:lvl w:ilvl="6" w:tplc="13AE60D6">
      <w:start w:val="1"/>
      <w:numFmt w:val="bullet"/>
      <w:lvlText w:val=""/>
      <w:lvlJc w:val="left"/>
      <w:pPr>
        <w:ind w:left="5040" w:hanging="360"/>
      </w:pPr>
      <w:rPr>
        <w:rFonts w:ascii="Symbol" w:hAnsi="Symbol" w:hint="default"/>
      </w:rPr>
    </w:lvl>
    <w:lvl w:ilvl="7" w:tplc="47C6C626">
      <w:start w:val="1"/>
      <w:numFmt w:val="bullet"/>
      <w:lvlText w:val="o"/>
      <w:lvlJc w:val="left"/>
      <w:pPr>
        <w:ind w:left="5760" w:hanging="360"/>
      </w:pPr>
      <w:rPr>
        <w:rFonts w:ascii="Courier New" w:hAnsi="Courier New" w:hint="default"/>
      </w:rPr>
    </w:lvl>
    <w:lvl w:ilvl="8" w:tplc="394C7DDA">
      <w:start w:val="1"/>
      <w:numFmt w:val="bullet"/>
      <w:lvlText w:val=""/>
      <w:lvlJc w:val="left"/>
      <w:pPr>
        <w:ind w:left="6480" w:hanging="360"/>
      </w:pPr>
      <w:rPr>
        <w:rFonts w:ascii="Wingdings" w:hAnsi="Wingdings" w:hint="default"/>
      </w:rPr>
    </w:lvl>
  </w:abstractNum>
  <w:abstractNum w:abstractNumId="8" w15:restartNumberingAfterBreak="0">
    <w:nsid w:val="1432DE9B"/>
    <w:multiLevelType w:val="hybridMultilevel"/>
    <w:tmpl w:val="F74EF084"/>
    <w:lvl w:ilvl="0" w:tplc="944A7D6A">
      <w:start w:val="1"/>
      <w:numFmt w:val="bullet"/>
      <w:lvlText w:val=""/>
      <w:lvlJc w:val="left"/>
      <w:pPr>
        <w:ind w:left="720" w:hanging="360"/>
      </w:pPr>
      <w:rPr>
        <w:rFonts w:ascii="Symbol" w:hAnsi="Symbol" w:hint="default"/>
      </w:rPr>
    </w:lvl>
    <w:lvl w:ilvl="1" w:tplc="ABBE0D7E">
      <w:start w:val="1"/>
      <w:numFmt w:val="bullet"/>
      <w:lvlText w:val="o"/>
      <w:lvlJc w:val="left"/>
      <w:pPr>
        <w:ind w:left="1440" w:hanging="360"/>
      </w:pPr>
      <w:rPr>
        <w:rFonts w:ascii="Courier New" w:hAnsi="Courier New" w:hint="default"/>
      </w:rPr>
    </w:lvl>
    <w:lvl w:ilvl="2" w:tplc="0BEA7EA0">
      <w:start w:val="1"/>
      <w:numFmt w:val="bullet"/>
      <w:lvlText w:val=""/>
      <w:lvlJc w:val="left"/>
      <w:pPr>
        <w:ind w:left="2160" w:hanging="360"/>
      </w:pPr>
      <w:rPr>
        <w:rFonts w:ascii="Wingdings" w:hAnsi="Wingdings" w:hint="default"/>
      </w:rPr>
    </w:lvl>
    <w:lvl w:ilvl="3" w:tplc="25C8C1BC">
      <w:start w:val="1"/>
      <w:numFmt w:val="bullet"/>
      <w:lvlText w:val=""/>
      <w:lvlJc w:val="left"/>
      <w:pPr>
        <w:ind w:left="2880" w:hanging="360"/>
      </w:pPr>
      <w:rPr>
        <w:rFonts w:ascii="Symbol" w:hAnsi="Symbol" w:hint="default"/>
      </w:rPr>
    </w:lvl>
    <w:lvl w:ilvl="4" w:tplc="D304B9EC">
      <w:start w:val="1"/>
      <w:numFmt w:val="bullet"/>
      <w:lvlText w:val="o"/>
      <w:lvlJc w:val="left"/>
      <w:pPr>
        <w:ind w:left="3600" w:hanging="360"/>
      </w:pPr>
      <w:rPr>
        <w:rFonts w:ascii="Courier New" w:hAnsi="Courier New" w:hint="default"/>
      </w:rPr>
    </w:lvl>
    <w:lvl w:ilvl="5" w:tplc="0D76A2AE">
      <w:start w:val="1"/>
      <w:numFmt w:val="bullet"/>
      <w:lvlText w:val=""/>
      <w:lvlJc w:val="left"/>
      <w:pPr>
        <w:ind w:left="4320" w:hanging="360"/>
      </w:pPr>
      <w:rPr>
        <w:rFonts w:ascii="Wingdings" w:hAnsi="Wingdings" w:hint="default"/>
      </w:rPr>
    </w:lvl>
    <w:lvl w:ilvl="6" w:tplc="825C6F30">
      <w:start w:val="1"/>
      <w:numFmt w:val="bullet"/>
      <w:lvlText w:val=""/>
      <w:lvlJc w:val="left"/>
      <w:pPr>
        <w:ind w:left="5040" w:hanging="360"/>
      </w:pPr>
      <w:rPr>
        <w:rFonts w:ascii="Symbol" w:hAnsi="Symbol" w:hint="default"/>
      </w:rPr>
    </w:lvl>
    <w:lvl w:ilvl="7" w:tplc="E662E7E6">
      <w:start w:val="1"/>
      <w:numFmt w:val="bullet"/>
      <w:lvlText w:val="o"/>
      <w:lvlJc w:val="left"/>
      <w:pPr>
        <w:ind w:left="5760" w:hanging="360"/>
      </w:pPr>
      <w:rPr>
        <w:rFonts w:ascii="Courier New" w:hAnsi="Courier New" w:hint="default"/>
      </w:rPr>
    </w:lvl>
    <w:lvl w:ilvl="8" w:tplc="EC227E0E">
      <w:start w:val="1"/>
      <w:numFmt w:val="bullet"/>
      <w:lvlText w:val=""/>
      <w:lvlJc w:val="left"/>
      <w:pPr>
        <w:ind w:left="6480" w:hanging="360"/>
      </w:pPr>
      <w:rPr>
        <w:rFonts w:ascii="Wingdings" w:hAnsi="Wingdings" w:hint="default"/>
      </w:rPr>
    </w:lvl>
  </w:abstractNum>
  <w:abstractNum w:abstractNumId="9" w15:restartNumberingAfterBreak="0">
    <w:nsid w:val="1BA410D5"/>
    <w:multiLevelType w:val="hybridMultilevel"/>
    <w:tmpl w:val="ECD42A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72C44"/>
    <w:multiLevelType w:val="hybridMultilevel"/>
    <w:tmpl w:val="BB44D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95FBEB"/>
    <w:multiLevelType w:val="hybridMultilevel"/>
    <w:tmpl w:val="922C04F6"/>
    <w:lvl w:ilvl="0" w:tplc="CCB489E0">
      <w:start w:val="1"/>
      <w:numFmt w:val="bullet"/>
      <w:lvlText w:val=""/>
      <w:lvlJc w:val="left"/>
      <w:pPr>
        <w:ind w:left="1325" w:hanging="360"/>
      </w:pPr>
      <w:rPr>
        <w:rFonts w:ascii="Symbol" w:hAnsi="Symbol" w:hint="default"/>
      </w:rPr>
    </w:lvl>
    <w:lvl w:ilvl="1" w:tplc="FADC87F4">
      <w:start w:val="1"/>
      <w:numFmt w:val="bullet"/>
      <w:lvlText w:val="o"/>
      <w:lvlJc w:val="left"/>
      <w:pPr>
        <w:ind w:left="2045" w:hanging="360"/>
      </w:pPr>
      <w:rPr>
        <w:rFonts w:ascii="Courier New" w:hAnsi="Courier New" w:hint="default"/>
      </w:rPr>
    </w:lvl>
    <w:lvl w:ilvl="2" w:tplc="38B4E3E2">
      <w:start w:val="1"/>
      <w:numFmt w:val="bullet"/>
      <w:lvlText w:val=""/>
      <w:lvlJc w:val="left"/>
      <w:pPr>
        <w:ind w:left="2765" w:hanging="360"/>
      </w:pPr>
      <w:rPr>
        <w:rFonts w:ascii="Wingdings" w:hAnsi="Wingdings" w:hint="default"/>
      </w:rPr>
    </w:lvl>
    <w:lvl w:ilvl="3" w:tplc="092E9BE6">
      <w:start w:val="1"/>
      <w:numFmt w:val="bullet"/>
      <w:lvlText w:val=""/>
      <w:lvlJc w:val="left"/>
      <w:pPr>
        <w:ind w:left="3485" w:hanging="360"/>
      </w:pPr>
      <w:rPr>
        <w:rFonts w:ascii="Symbol" w:hAnsi="Symbol" w:hint="default"/>
      </w:rPr>
    </w:lvl>
    <w:lvl w:ilvl="4" w:tplc="6338D874">
      <w:start w:val="1"/>
      <w:numFmt w:val="bullet"/>
      <w:lvlText w:val="o"/>
      <w:lvlJc w:val="left"/>
      <w:pPr>
        <w:ind w:left="4205" w:hanging="360"/>
      </w:pPr>
      <w:rPr>
        <w:rFonts w:ascii="Courier New" w:hAnsi="Courier New" w:hint="default"/>
      </w:rPr>
    </w:lvl>
    <w:lvl w:ilvl="5" w:tplc="5ECA0340">
      <w:start w:val="1"/>
      <w:numFmt w:val="bullet"/>
      <w:lvlText w:val=""/>
      <w:lvlJc w:val="left"/>
      <w:pPr>
        <w:ind w:left="4925" w:hanging="360"/>
      </w:pPr>
      <w:rPr>
        <w:rFonts w:ascii="Wingdings" w:hAnsi="Wingdings" w:hint="default"/>
      </w:rPr>
    </w:lvl>
    <w:lvl w:ilvl="6" w:tplc="28081636">
      <w:start w:val="1"/>
      <w:numFmt w:val="bullet"/>
      <w:lvlText w:val=""/>
      <w:lvlJc w:val="left"/>
      <w:pPr>
        <w:ind w:left="5645" w:hanging="360"/>
      </w:pPr>
      <w:rPr>
        <w:rFonts w:ascii="Symbol" w:hAnsi="Symbol" w:hint="default"/>
      </w:rPr>
    </w:lvl>
    <w:lvl w:ilvl="7" w:tplc="7A045576">
      <w:start w:val="1"/>
      <w:numFmt w:val="bullet"/>
      <w:lvlText w:val="o"/>
      <w:lvlJc w:val="left"/>
      <w:pPr>
        <w:ind w:left="6365" w:hanging="360"/>
      </w:pPr>
      <w:rPr>
        <w:rFonts w:ascii="Courier New" w:hAnsi="Courier New" w:hint="default"/>
      </w:rPr>
    </w:lvl>
    <w:lvl w:ilvl="8" w:tplc="E3748242">
      <w:start w:val="1"/>
      <w:numFmt w:val="bullet"/>
      <w:lvlText w:val=""/>
      <w:lvlJc w:val="left"/>
      <w:pPr>
        <w:ind w:left="7085" w:hanging="360"/>
      </w:pPr>
      <w:rPr>
        <w:rFonts w:ascii="Wingdings" w:hAnsi="Wingdings" w:hint="default"/>
      </w:rPr>
    </w:lvl>
  </w:abstractNum>
  <w:abstractNum w:abstractNumId="12" w15:restartNumberingAfterBreak="0">
    <w:nsid w:val="1E6C8A56"/>
    <w:multiLevelType w:val="hybridMultilevel"/>
    <w:tmpl w:val="A88229C4"/>
    <w:lvl w:ilvl="0" w:tplc="AD704FB0">
      <w:start w:val="1"/>
      <w:numFmt w:val="bullet"/>
      <w:lvlText w:val=""/>
      <w:lvlJc w:val="left"/>
      <w:pPr>
        <w:ind w:left="720" w:hanging="360"/>
      </w:pPr>
      <w:rPr>
        <w:rFonts w:ascii="Symbol" w:hAnsi="Symbol" w:hint="default"/>
      </w:rPr>
    </w:lvl>
    <w:lvl w:ilvl="1" w:tplc="97C4D926">
      <w:start w:val="1"/>
      <w:numFmt w:val="bullet"/>
      <w:lvlText w:val="o"/>
      <w:lvlJc w:val="left"/>
      <w:pPr>
        <w:ind w:left="1440" w:hanging="360"/>
      </w:pPr>
      <w:rPr>
        <w:rFonts w:ascii="Courier New" w:hAnsi="Courier New" w:hint="default"/>
      </w:rPr>
    </w:lvl>
    <w:lvl w:ilvl="2" w:tplc="01EABD4A">
      <w:start w:val="1"/>
      <w:numFmt w:val="bullet"/>
      <w:lvlText w:val=""/>
      <w:lvlJc w:val="left"/>
      <w:pPr>
        <w:ind w:left="2160" w:hanging="360"/>
      </w:pPr>
      <w:rPr>
        <w:rFonts w:ascii="Wingdings" w:hAnsi="Wingdings" w:hint="default"/>
      </w:rPr>
    </w:lvl>
    <w:lvl w:ilvl="3" w:tplc="6F32410C">
      <w:start w:val="1"/>
      <w:numFmt w:val="bullet"/>
      <w:lvlText w:val=""/>
      <w:lvlJc w:val="left"/>
      <w:pPr>
        <w:ind w:left="2880" w:hanging="360"/>
      </w:pPr>
      <w:rPr>
        <w:rFonts w:ascii="Symbol" w:hAnsi="Symbol" w:hint="default"/>
      </w:rPr>
    </w:lvl>
    <w:lvl w:ilvl="4" w:tplc="E5B00FAA">
      <w:start w:val="1"/>
      <w:numFmt w:val="bullet"/>
      <w:lvlText w:val="o"/>
      <w:lvlJc w:val="left"/>
      <w:pPr>
        <w:ind w:left="3600" w:hanging="360"/>
      </w:pPr>
      <w:rPr>
        <w:rFonts w:ascii="Courier New" w:hAnsi="Courier New" w:hint="default"/>
      </w:rPr>
    </w:lvl>
    <w:lvl w:ilvl="5" w:tplc="49C467D8">
      <w:start w:val="1"/>
      <w:numFmt w:val="bullet"/>
      <w:lvlText w:val=""/>
      <w:lvlJc w:val="left"/>
      <w:pPr>
        <w:ind w:left="4320" w:hanging="360"/>
      </w:pPr>
      <w:rPr>
        <w:rFonts w:ascii="Wingdings" w:hAnsi="Wingdings" w:hint="default"/>
      </w:rPr>
    </w:lvl>
    <w:lvl w:ilvl="6" w:tplc="1F2A12E2">
      <w:start w:val="1"/>
      <w:numFmt w:val="bullet"/>
      <w:lvlText w:val=""/>
      <w:lvlJc w:val="left"/>
      <w:pPr>
        <w:ind w:left="5040" w:hanging="360"/>
      </w:pPr>
      <w:rPr>
        <w:rFonts w:ascii="Symbol" w:hAnsi="Symbol" w:hint="default"/>
      </w:rPr>
    </w:lvl>
    <w:lvl w:ilvl="7" w:tplc="D1B45DBA">
      <w:start w:val="1"/>
      <w:numFmt w:val="bullet"/>
      <w:lvlText w:val="o"/>
      <w:lvlJc w:val="left"/>
      <w:pPr>
        <w:ind w:left="5760" w:hanging="360"/>
      </w:pPr>
      <w:rPr>
        <w:rFonts w:ascii="Courier New" w:hAnsi="Courier New" w:hint="default"/>
      </w:rPr>
    </w:lvl>
    <w:lvl w:ilvl="8" w:tplc="228216E8">
      <w:start w:val="1"/>
      <w:numFmt w:val="bullet"/>
      <w:lvlText w:val=""/>
      <w:lvlJc w:val="left"/>
      <w:pPr>
        <w:ind w:left="6480" w:hanging="360"/>
      </w:pPr>
      <w:rPr>
        <w:rFonts w:ascii="Wingdings" w:hAnsi="Wingdings" w:hint="default"/>
      </w:rPr>
    </w:lvl>
  </w:abstractNum>
  <w:abstractNum w:abstractNumId="13" w15:restartNumberingAfterBreak="0">
    <w:nsid w:val="1EAAB75B"/>
    <w:multiLevelType w:val="hybridMultilevel"/>
    <w:tmpl w:val="EBAA8F24"/>
    <w:lvl w:ilvl="0" w:tplc="D2A47208">
      <w:start w:val="1"/>
      <w:numFmt w:val="bullet"/>
      <w:lvlText w:val=""/>
      <w:lvlJc w:val="left"/>
      <w:pPr>
        <w:ind w:left="720" w:hanging="360"/>
      </w:pPr>
      <w:rPr>
        <w:rFonts w:ascii="Symbol" w:hAnsi="Symbol" w:hint="default"/>
      </w:rPr>
    </w:lvl>
    <w:lvl w:ilvl="1" w:tplc="26E22F58">
      <w:start w:val="1"/>
      <w:numFmt w:val="bullet"/>
      <w:lvlText w:val="o"/>
      <w:lvlJc w:val="left"/>
      <w:pPr>
        <w:ind w:left="1440" w:hanging="360"/>
      </w:pPr>
      <w:rPr>
        <w:rFonts w:ascii="Courier New" w:hAnsi="Courier New" w:hint="default"/>
      </w:rPr>
    </w:lvl>
    <w:lvl w:ilvl="2" w:tplc="B9A4762A">
      <w:start w:val="1"/>
      <w:numFmt w:val="bullet"/>
      <w:lvlText w:val=""/>
      <w:lvlJc w:val="left"/>
      <w:pPr>
        <w:ind w:left="2160" w:hanging="360"/>
      </w:pPr>
      <w:rPr>
        <w:rFonts w:ascii="Wingdings" w:hAnsi="Wingdings" w:hint="default"/>
      </w:rPr>
    </w:lvl>
    <w:lvl w:ilvl="3" w:tplc="8B5E0E6A">
      <w:start w:val="1"/>
      <w:numFmt w:val="bullet"/>
      <w:lvlText w:val=""/>
      <w:lvlJc w:val="left"/>
      <w:pPr>
        <w:ind w:left="2880" w:hanging="360"/>
      </w:pPr>
      <w:rPr>
        <w:rFonts w:ascii="Symbol" w:hAnsi="Symbol" w:hint="default"/>
      </w:rPr>
    </w:lvl>
    <w:lvl w:ilvl="4" w:tplc="472E369E">
      <w:start w:val="1"/>
      <w:numFmt w:val="bullet"/>
      <w:lvlText w:val="o"/>
      <w:lvlJc w:val="left"/>
      <w:pPr>
        <w:ind w:left="3600" w:hanging="360"/>
      </w:pPr>
      <w:rPr>
        <w:rFonts w:ascii="Courier New" w:hAnsi="Courier New" w:hint="default"/>
      </w:rPr>
    </w:lvl>
    <w:lvl w:ilvl="5" w:tplc="D1449E84">
      <w:start w:val="1"/>
      <w:numFmt w:val="bullet"/>
      <w:lvlText w:val=""/>
      <w:lvlJc w:val="left"/>
      <w:pPr>
        <w:ind w:left="4320" w:hanging="360"/>
      </w:pPr>
      <w:rPr>
        <w:rFonts w:ascii="Wingdings" w:hAnsi="Wingdings" w:hint="default"/>
      </w:rPr>
    </w:lvl>
    <w:lvl w:ilvl="6" w:tplc="9F1EE874">
      <w:start w:val="1"/>
      <w:numFmt w:val="bullet"/>
      <w:lvlText w:val=""/>
      <w:lvlJc w:val="left"/>
      <w:pPr>
        <w:ind w:left="5040" w:hanging="360"/>
      </w:pPr>
      <w:rPr>
        <w:rFonts w:ascii="Symbol" w:hAnsi="Symbol" w:hint="default"/>
      </w:rPr>
    </w:lvl>
    <w:lvl w:ilvl="7" w:tplc="57CEDBC8">
      <w:start w:val="1"/>
      <w:numFmt w:val="bullet"/>
      <w:lvlText w:val="o"/>
      <w:lvlJc w:val="left"/>
      <w:pPr>
        <w:ind w:left="5760" w:hanging="360"/>
      </w:pPr>
      <w:rPr>
        <w:rFonts w:ascii="Courier New" w:hAnsi="Courier New" w:hint="default"/>
      </w:rPr>
    </w:lvl>
    <w:lvl w:ilvl="8" w:tplc="43963310">
      <w:start w:val="1"/>
      <w:numFmt w:val="bullet"/>
      <w:lvlText w:val=""/>
      <w:lvlJc w:val="left"/>
      <w:pPr>
        <w:ind w:left="6480" w:hanging="360"/>
      </w:pPr>
      <w:rPr>
        <w:rFonts w:ascii="Wingdings" w:hAnsi="Wingdings" w:hint="default"/>
      </w:rPr>
    </w:lvl>
  </w:abstractNum>
  <w:abstractNum w:abstractNumId="14" w15:restartNumberingAfterBreak="0">
    <w:nsid w:val="1FC937FC"/>
    <w:multiLevelType w:val="hybridMultilevel"/>
    <w:tmpl w:val="23609598"/>
    <w:lvl w:ilvl="0" w:tplc="8E605EC2">
      <w:start w:val="1"/>
      <w:numFmt w:val="bullet"/>
      <w:lvlText w:val=""/>
      <w:lvlJc w:val="left"/>
      <w:pPr>
        <w:ind w:left="720" w:hanging="360"/>
      </w:pPr>
      <w:rPr>
        <w:rFonts w:ascii="Symbol" w:hAnsi="Symbol" w:hint="default"/>
      </w:rPr>
    </w:lvl>
    <w:lvl w:ilvl="1" w:tplc="9B9E8212">
      <w:start w:val="1"/>
      <w:numFmt w:val="bullet"/>
      <w:lvlText w:val="o"/>
      <w:lvlJc w:val="left"/>
      <w:pPr>
        <w:ind w:left="1440" w:hanging="360"/>
      </w:pPr>
      <w:rPr>
        <w:rFonts w:ascii="Courier New" w:hAnsi="Courier New" w:hint="default"/>
      </w:rPr>
    </w:lvl>
    <w:lvl w:ilvl="2" w:tplc="7F74EC28">
      <w:start w:val="1"/>
      <w:numFmt w:val="bullet"/>
      <w:lvlText w:val=""/>
      <w:lvlJc w:val="left"/>
      <w:pPr>
        <w:ind w:left="2160" w:hanging="360"/>
      </w:pPr>
      <w:rPr>
        <w:rFonts w:ascii="Wingdings" w:hAnsi="Wingdings" w:hint="default"/>
      </w:rPr>
    </w:lvl>
    <w:lvl w:ilvl="3" w:tplc="4BC67F74">
      <w:start w:val="1"/>
      <w:numFmt w:val="bullet"/>
      <w:lvlText w:val=""/>
      <w:lvlJc w:val="left"/>
      <w:pPr>
        <w:ind w:left="2880" w:hanging="360"/>
      </w:pPr>
      <w:rPr>
        <w:rFonts w:ascii="Symbol" w:hAnsi="Symbol" w:hint="default"/>
      </w:rPr>
    </w:lvl>
    <w:lvl w:ilvl="4" w:tplc="1D42DECC">
      <w:start w:val="1"/>
      <w:numFmt w:val="bullet"/>
      <w:lvlText w:val="o"/>
      <w:lvlJc w:val="left"/>
      <w:pPr>
        <w:ind w:left="3600" w:hanging="360"/>
      </w:pPr>
      <w:rPr>
        <w:rFonts w:ascii="Courier New" w:hAnsi="Courier New" w:hint="default"/>
      </w:rPr>
    </w:lvl>
    <w:lvl w:ilvl="5" w:tplc="D27C7CA0">
      <w:start w:val="1"/>
      <w:numFmt w:val="bullet"/>
      <w:lvlText w:val=""/>
      <w:lvlJc w:val="left"/>
      <w:pPr>
        <w:ind w:left="4320" w:hanging="360"/>
      </w:pPr>
      <w:rPr>
        <w:rFonts w:ascii="Wingdings" w:hAnsi="Wingdings" w:hint="default"/>
      </w:rPr>
    </w:lvl>
    <w:lvl w:ilvl="6" w:tplc="9CE69D2C">
      <w:start w:val="1"/>
      <w:numFmt w:val="bullet"/>
      <w:lvlText w:val=""/>
      <w:lvlJc w:val="left"/>
      <w:pPr>
        <w:ind w:left="5040" w:hanging="360"/>
      </w:pPr>
      <w:rPr>
        <w:rFonts w:ascii="Symbol" w:hAnsi="Symbol" w:hint="default"/>
      </w:rPr>
    </w:lvl>
    <w:lvl w:ilvl="7" w:tplc="4A6211F0">
      <w:start w:val="1"/>
      <w:numFmt w:val="bullet"/>
      <w:lvlText w:val="o"/>
      <w:lvlJc w:val="left"/>
      <w:pPr>
        <w:ind w:left="5760" w:hanging="360"/>
      </w:pPr>
      <w:rPr>
        <w:rFonts w:ascii="Courier New" w:hAnsi="Courier New" w:hint="default"/>
      </w:rPr>
    </w:lvl>
    <w:lvl w:ilvl="8" w:tplc="73867C3C">
      <w:start w:val="1"/>
      <w:numFmt w:val="bullet"/>
      <w:lvlText w:val=""/>
      <w:lvlJc w:val="left"/>
      <w:pPr>
        <w:ind w:left="6480" w:hanging="360"/>
      </w:pPr>
      <w:rPr>
        <w:rFonts w:ascii="Wingdings" w:hAnsi="Wingdings" w:hint="default"/>
      </w:rPr>
    </w:lvl>
  </w:abstractNum>
  <w:abstractNum w:abstractNumId="15" w15:restartNumberingAfterBreak="0">
    <w:nsid w:val="24C08461"/>
    <w:multiLevelType w:val="hybridMultilevel"/>
    <w:tmpl w:val="6F1E6ED6"/>
    <w:lvl w:ilvl="0" w:tplc="8DEC2F6C">
      <w:start w:val="1"/>
      <w:numFmt w:val="bullet"/>
      <w:lvlText w:val=""/>
      <w:lvlJc w:val="left"/>
      <w:pPr>
        <w:ind w:left="720" w:hanging="360"/>
      </w:pPr>
      <w:rPr>
        <w:rFonts w:ascii="Symbol" w:hAnsi="Symbol" w:hint="default"/>
      </w:rPr>
    </w:lvl>
    <w:lvl w:ilvl="1" w:tplc="90BC10B0">
      <w:start w:val="1"/>
      <w:numFmt w:val="bullet"/>
      <w:lvlText w:val="o"/>
      <w:lvlJc w:val="left"/>
      <w:pPr>
        <w:ind w:left="1440" w:hanging="360"/>
      </w:pPr>
      <w:rPr>
        <w:rFonts w:ascii="Courier New" w:hAnsi="Courier New" w:hint="default"/>
      </w:rPr>
    </w:lvl>
    <w:lvl w:ilvl="2" w:tplc="7F9C19AE">
      <w:start w:val="1"/>
      <w:numFmt w:val="bullet"/>
      <w:lvlText w:val=""/>
      <w:lvlJc w:val="left"/>
      <w:pPr>
        <w:ind w:left="2160" w:hanging="360"/>
      </w:pPr>
      <w:rPr>
        <w:rFonts w:ascii="Wingdings" w:hAnsi="Wingdings" w:hint="default"/>
      </w:rPr>
    </w:lvl>
    <w:lvl w:ilvl="3" w:tplc="69A43E6C">
      <w:start w:val="1"/>
      <w:numFmt w:val="bullet"/>
      <w:lvlText w:val=""/>
      <w:lvlJc w:val="left"/>
      <w:pPr>
        <w:ind w:left="2880" w:hanging="360"/>
      </w:pPr>
      <w:rPr>
        <w:rFonts w:ascii="Symbol" w:hAnsi="Symbol" w:hint="default"/>
      </w:rPr>
    </w:lvl>
    <w:lvl w:ilvl="4" w:tplc="24EE3478">
      <w:start w:val="1"/>
      <w:numFmt w:val="bullet"/>
      <w:lvlText w:val="o"/>
      <w:lvlJc w:val="left"/>
      <w:pPr>
        <w:ind w:left="3600" w:hanging="360"/>
      </w:pPr>
      <w:rPr>
        <w:rFonts w:ascii="Courier New" w:hAnsi="Courier New" w:hint="default"/>
      </w:rPr>
    </w:lvl>
    <w:lvl w:ilvl="5" w:tplc="3D08BEFA">
      <w:start w:val="1"/>
      <w:numFmt w:val="bullet"/>
      <w:lvlText w:val=""/>
      <w:lvlJc w:val="left"/>
      <w:pPr>
        <w:ind w:left="4320" w:hanging="360"/>
      </w:pPr>
      <w:rPr>
        <w:rFonts w:ascii="Wingdings" w:hAnsi="Wingdings" w:hint="default"/>
      </w:rPr>
    </w:lvl>
    <w:lvl w:ilvl="6" w:tplc="19B47BDA">
      <w:start w:val="1"/>
      <w:numFmt w:val="bullet"/>
      <w:lvlText w:val=""/>
      <w:lvlJc w:val="left"/>
      <w:pPr>
        <w:ind w:left="5040" w:hanging="360"/>
      </w:pPr>
      <w:rPr>
        <w:rFonts w:ascii="Symbol" w:hAnsi="Symbol" w:hint="default"/>
      </w:rPr>
    </w:lvl>
    <w:lvl w:ilvl="7" w:tplc="E0B2AE44">
      <w:start w:val="1"/>
      <w:numFmt w:val="bullet"/>
      <w:lvlText w:val="o"/>
      <w:lvlJc w:val="left"/>
      <w:pPr>
        <w:ind w:left="5760" w:hanging="360"/>
      </w:pPr>
      <w:rPr>
        <w:rFonts w:ascii="Courier New" w:hAnsi="Courier New" w:hint="default"/>
      </w:rPr>
    </w:lvl>
    <w:lvl w:ilvl="8" w:tplc="17AEE99C">
      <w:start w:val="1"/>
      <w:numFmt w:val="bullet"/>
      <w:lvlText w:val=""/>
      <w:lvlJc w:val="left"/>
      <w:pPr>
        <w:ind w:left="6480" w:hanging="360"/>
      </w:pPr>
      <w:rPr>
        <w:rFonts w:ascii="Wingdings" w:hAnsi="Wingdings" w:hint="default"/>
      </w:rPr>
    </w:lvl>
  </w:abstractNum>
  <w:abstractNum w:abstractNumId="16" w15:restartNumberingAfterBreak="0">
    <w:nsid w:val="279706BE"/>
    <w:multiLevelType w:val="hybridMultilevel"/>
    <w:tmpl w:val="CB2AB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2A236F"/>
    <w:multiLevelType w:val="hybridMultilevel"/>
    <w:tmpl w:val="42C0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38053"/>
    <w:multiLevelType w:val="hybridMultilevel"/>
    <w:tmpl w:val="D7489728"/>
    <w:lvl w:ilvl="0" w:tplc="77D23302">
      <w:start w:val="1"/>
      <w:numFmt w:val="bullet"/>
      <w:lvlText w:val=""/>
      <w:lvlJc w:val="left"/>
      <w:pPr>
        <w:ind w:left="720" w:hanging="360"/>
      </w:pPr>
      <w:rPr>
        <w:rFonts w:ascii="Symbol" w:hAnsi="Symbol" w:hint="default"/>
      </w:rPr>
    </w:lvl>
    <w:lvl w:ilvl="1" w:tplc="49C0A6E6">
      <w:start w:val="1"/>
      <w:numFmt w:val="bullet"/>
      <w:lvlText w:val="o"/>
      <w:lvlJc w:val="left"/>
      <w:pPr>
        <w:ind w:left="1440" w:hanging="360"/>
      </w:pPr>
      <w:rPr>
        <w:rFonts w:ascii="Courier New" w:hAnsi="Courier New" w:hint="default"/>
      </w:rPr>
    </w:lvl>
    <w:lvl w:ilvl="2" w:tplc="54E43BDE">
      <w:start w:val="1"/>
      <w:numFmt w:val="bullet"/>
      <w:lvlText w:val=""/>
      <w:lvlJc w:val="left"/>
      <w:pPr>
        <w:ind w:left="2160" w:hanging="360"/>
      </w:pPr>
      <w:rPr>
        <w:rFonts w:ascii="Wingdings" w:hAnsi="Wingdings" w:hint="default"/>
      </w:rPr>
    </w:lvl>
    <w:lvl w:ilvl="3" w:tplc="16E8261E">
      <w:start w:val="1"/>
      <w:numFmt w:val="bullet"/>
      <w:lvlText w:val=""/>
      <w:lvlJc w:val="left"/>
      <w:pPr>
        <w:ind w:left="2880" w:hanging="360"/>
      </w:pPr>
      <w:rPr>
        <w:rFonts w:ascii="Symbol" w:hAnsi="Symbol" w:hint="default"/>
      </w:rPr>
    </w:lvl>
    <w:lvl w:ilvl="4" w:tplc="9C666014">
      <w:start w:val="1"/>
      <w:numFmt w:val="bullet"/>
      <w:lvlText w:val="o"/>
      <w:lvlJc w:val="left"/>
      <w:pPr>
        <w:ind w:left="3600" w:hanging="360"/>
      </w:pPr>
      <w:rPr>
        <w:rFonts w:ascii="Courier New" w:hAnsi="Courier New" w:hint="default"/>
      </w:rPr>
    </w:lvl>
    <w:lvl w:ilvl="5" w:tplc="5F22F2E8">
      <w:start w:val="1"/>
      <w:numFmt w:val="bullet"/>
      <w:lvlText w:val=""/>
      <w:lvlJc w:val="left"/>
      <w:pPr>
        <w:ind w:left="4320" w:hanging="360"/>
      </w:pPr>
      <w:rPr>
        <w:rFonts w:ascii="Wingdings" w:hAnsi="Wingdings" w:hint="default"/>
      </w:rPr>
    </w:lvl>
    <w:lvl w:ilvl="6" w:tplc="586A3080">
      <w:start w:val="1"/>
      <w:numFmt w:val="bullet"/>
      <w:lvlText w:val=""/>
      <w:lvlJc w:val="left"/>
      <w:pPr>
        <w:ind w:left="5040" w:hanging="360"/>
      </w:pPr>
      <w:rPr>
        <w:rFonts w:ascii="Symbol" w:hAnsi="Symbol" w:hint="default"/>
      </w:rPr>
    </w:lvl>
    <w:lvl w:ilvl="7" w:tplc="077C8C40">
      <w:start w:val="1"/>
      <w:numFmt w:val="bullet"/>
      <w:lvlText w:val="o"/>
      <w:lvlJc w:val="left"/>
      <w:pPr>
        <w:ind w:left="5760" w:hanging="360"/>
      </w:pPr>
      <w:rPr>
        <w:rFonts w:ascii="Courier New" w:hAnsi="Courier New" w:hint="default"/>
      </w:rPr>
    </w:lvl>
    <w:lvl w:ilvl="8" w:tplc="11F06CE4">
      <w:start w:val="1"/>
      <w:numFmt w:val="bullet"/>
      <w:lvlText w:val=""/>
      <w:lvlJc w:val="left"/>
      <w:pPr>
        <w:ind w:left="6480" w:hanging="360"/>
      </w:pPr>
      <w:rPr>
        <w:rFonts w:ascii="Wingdings" w:hAnsi="Wingdings" w:hint="default"/>
      </w:rPr>
    </w:lvl>
  </w:abstractNum>
  <w:abstractNum w:abstractNumId="19" w15:restartNumberingAfterBreak="0">
    <w:nsid w:val="32024CFA"/>
    <w:multiLevelType w:val="hybridMultilevel"/>
    <w:tmpl w:val="BFA26234"/>
    <w:lvl w:ilvl="0" w:tplc="F8B0148C">
      <w:start w:val="1"/>
      <w:numFmt w:val="bullet"/>
      <w:lvlText w:val=""/>
      <w:lvlJc w:val="left"/>
      <w:pPr>
        <w:ind w:left="720" w:hanging="360"/>
      </w:pPr>
      <w:rPr>
        <w:rFonts w:ascii="Symbol" w:hAnsi="Symbol" w:hint="default"/>
      </w:rPr>
    </w:lvl>
    <w:lvl w:ilvl="1" w:tplc="83EC6D52">
      <w:start w:val="1"/>
      <w:numFmt w:val="bullet"/>
      <w:lvlText w:val="o"/>
      <w:lvlJc w:val="left"/>
      <w:pPr>
        <w:ind w:left="1440" w:hanging="360"/>
      </w:pPr>
      <w:rPr>
        <w:rFonts w:ascii="Courier New" w:hAnsi="Courier New" w:hint="default"/>
      </w:rPr>
    </w:lvl>
    <w:lvl w:ilvl="2" w:tplc="7F64B266">
      <w:start w:val="1"/>
      <w:numFmt w:val="bullet"/>
      <w:lvlText w:val=""/>
      <w:lvlJc w:val="left"/>
      <w:pPr>
        <w:ind w:left="2160" w:hanging="360"/>
      </w:pPr>
      <w:rPr>
        <w:rFonts w:ascii="Wingdings" w:hAnsi="Wingdings" w:hint="default"/>
      </w:rPr>
    </w:lvl>
    <w:lvl w:ilvl="3" w:tplc="5FD85DA2">
      <w:start w:val="1"/>
      <w:numFmt w:val="bullet"/>
      <w:lvlText w:val=""/>
      <w:lvlJc w:val="left"/>
      <w:pPr>
        <w:ind w:left="2880" w:hanging="360"/>
      </w:pPr>
      <w:rPr>
        <w:rFonts w:ascii="Symbol" w:hAnsi="Symbol" w:hint="default"/>
      </w:rPr>
    </w:lvl>
    <w:lvl w:ilvl="4" w:tplc="9800A134">
      <w:start w:val="1"/>
      <w:numFmt w:val="bullet"/>
      <w:lvlText w:val="o"/>
      <w:lvlJc w:val="left"/>
      <w:pPr>
        <w:ind w:left="3600" w:hanging="360"/>
      </w:pPr>
      <w:rPr>
        <w:rFonts w:ascii="Courier New" w:hAnsi="Courier New" w:hint="default"/>
      </w:rPr>
    </w:lvl>
    <w:lvl w:ilvl="5" w:tplc="BC2A0EDE">
      <w:start w:val="1"/>
      <w:numFmt w:val="bullet"/>
      <w:lvlText w:val=""/>
      <w:lvlJc w:val="left"/>
      <w:pPr>
        <w:ind w:left="4320" w:hanging="360"/>
      </w:pPr>
      <w:rPr>
        <w:rFonts w:ascii="Wingdings" w:hAnsi="Wingdings" w:hint="default"/>
      </w:rPr>
    </w:lvl>
    <w:lvl w:ilvl="6" w:tplc="9DAC507E">
      <w:start w:val="1"/>
      <w:numFmt w:val="bullet"/>
      <w:lvlText w:val=""/>
      <w:lvlJc w:val="left"/>
      <w:pPr>
        <w:ind w:left="5040" w:hanging="360"/>
      </w:pPr>
      <w:rPr>
        <w:rFonts w:ascii="Symbol" w:hAnsi="Symbol" w:hint="default"/>
      </w:rPr>
    </w:lvl>
    <w:lvl w:ilvl="7" w:tplc="4524F7D8">
      <w:start w:val="1"/>
      <w:numFmt w:val="bullet"/>
      <w:lvlText w:val="o"/>
      <w:lvlJc w:val="left"/>
      <w:pPr>
        <w:ind w:left="5760" w:hanging="360"/>
      </w:pPr>
      <w:rPr>
        <w:rFonts w:ascii="Courier New" w:hAnsi="Courier New" w:hint="default"/>
      </w:rPr>
    </w:lvl>
    <w:lvl w:ilvl="8" w:tplc="B5C4D6BC">
      <w:start w:val="1"/>
      <w:numFmt w:val="bullet"/>
      <w:lvlText w:val=""/>
      <w:lvlJc w:val="left"/>
      <w:pPr>
        <w:ind w:left="6480" w:hanging="360"/>
      </w:pPr>
      <w:rPr>
        <w:rFonts w:ascii="Wingdings" w:hAnsi="Wingdings" w:hint="default"/>
      </w:rPr>
    </w:lvl>
  </w:abstractNum>
  <w:abstractNum w:abstractNumId="20" w15:restartNumberingAfterBreak="0">
    <w:nsid w:val="32651242"/>
    <w:multiLevelType w:val="hybridMultilevel"/>
    <w:tmpl w:val="2ECE0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674B9F"/>
    <w:multiLevelType w:val="hybridMultilevel"/>
    <w:tmpl w:val="0B22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E84EFB"/>
    <w:multiLevelType w:val="hybridMultilevel"/>
    <w:tmpl w:val="24C0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46D84"/>
    <w:multiLevelType w:val="hybridMultilevel"/>
    <w:tmpl w:val="03DC46C2"/>
    <w:lvl w:ilvl="0" w:tplc="0768738A">
      <w:start w:val="1"/>
      <w:numFmt w:val="bullet"/>
      <w:lvlText w:val=""/>
      <w:lvlJc w:val="left"/>
      <w:pPr>
        <w:ind w:left="720" w:hanging="360"/>
      </w:pPr>
      <w:rPr>
        <w:rFonts w:ascii="Symbol" w:hAnsi="Symbol" w:hint="default"/>
      </w:rPr>
    </w:lvl>
    <w:lvl w:ilvl="1" w:tplc="0DDAC5E8">
      <w:start w:val="1"/>
      <w:numFmt w:val="bullet"/>
      <w:lvlText w:val="o"/>
      <w:lvlJc w:val="left"/>
      <w:pPr>
        <w:ind w:left="1440" w:hanging="360"/>
      </w:pPr>
      <w:rPr>
        <w:rFonts w:ascii="Courier New" w:hAnsi="Courier New" w:hint="default"/>
      </w:rPr>
    </w:lvl>
    <w:lvl w:ilvl="2" w:tplc="096CB596">
      <w:start w:val="1"/>
      <w:numFmt w:val="bullet"/>
      <w:lvlText w:val=""/>
      <w:lvlJc w:val="left"/>
      <w:pPr>
        <w:ind w:left="2160" w:hanging="360"/>
      </w:pPr>
      <w:rPr>
        <w:rFonts w:ascii="Wingdings" w:hAnsi="Wingdings" w:hint="default"/>
      </w:rPr>
    </w:lvl>
    <w:lvl w:ilvl="3" w:tplc="B4E427F2">
      <w:start w:val="1"/>
      <w:numFmt w:val="bullet"/>
      <w:lvlText w:val=""/>
      <w:lvlJc w:val="left"/>
      <w:pPr>
        <w:ind w:left="2880" w:hanging="360"/>
      </w:pPr>
      <w:rPr>
        <w:rFonts w:ascii="Symbol" w:hAnsi="Symbol" w:hint="default"/>
      </w:rPr>
    </w:lvl>
    <w:lvl w:ilvl="4" w:tplc="C49ACBBA">
      <w:start w:val="1"/>
      <w:numFmt w:val="bullet"/>
      <w:lvlText w:val="o"/>
      <w:lvlJc w:val="left"/>
      <w:pPr>
        <w:ind w:left="3600" w:hanging="360"/>
      </w:pPr>
      <w:rPr>
        <w:rFonts w:ascii="Courier New" w:hAnsi="Courier New" w:hint="default"/>
      </w:rPr>
    </w:lvl>
    <w:lvl w:ilvl="5" w:tplc="2E24A9B0">
      <w:start w:val="1"/>
      <w:numFmt w:val="bullet"/>
      <w:lvlText w:val=""/>
      <w:lvlJc w:val="left"/>
      <w:pPr>
        <w:ind w:left="4320" w:hanging="360"/>
      </w:pPr>
      <w:rPr>
        <w:rFonts w:ascii="Wingdings" w:hAnsi="Wingdings" w:hint="default"/>
      </w:rPr>
    </w:lvl>
    <w:lvl w:ilvl="6" w:tplc="366051FC">
      <w:start w:val="1"/>
      <w:numFmt w:val="bullet"/>
      <w:lvlText w:val=""/>
      <w:lvlJc w:val="left"/>
      <w:pPr>
        <w:ind w:left="5040" w:hanging="360"/>
      </w:pPr>
      <w:rPr>
        <w:rFonts w:ascii="Symbol" w:hAnsi="Symbol" w:hint="default"/>
      </w:rPr>
    </w:lvl>
    <w:lvl w:ilvl="7" w:tplc="B8CAD014">
      <w:start w:val="1"/>
      <w:numFmt w:val="bullet"/>
      <w:lvlText w:val="o"/>
      <w:lvlJc w:val="left"/>
      <w:pPr>
        <w:ind w:left="5760" w:hanging="360"/>
      </w:pPr>
      <w:rPr>
        <w:rFonts w:ascii="Courier New" w:hAnsi="Courier New" w:hint="default"/>
      </w:rPr>
    </w:lvl>
    <w:lvl w:ilvl="8" w:tplc="343E7D32">
      <w:start w:val="1"/>
      <w:numFmt w:val="bullet"/>
      <w:lvlText w:val=""/>
      <w:lvlJc w:val="left"/>
      <w:pPr>
        <w:ind w:left="6480" w:hanging="360"/>
      </w:pPr>
      <w:rPr>
        <w:rFonts w:ascii="Wingdings" w:hAnsi="Wingdings" w:hint="default"/>
      </w:rPr>
    </w:lvl>
  </w:abstractNum>
  <w:abstractNum w:abstractNumId="24" w15:restartNumberingAfterBreak="0">
    <w:nsid w:val="3C327E53"/>
    <w:multiLevelType w:val="hybridMultilevel"/>
    <w:tmpl w:val="F7E22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4D77C7"/>
    <w:multiLevelType w:val="hybridMultilevel"/>
    <w:tmpl w:val="B5C4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341F6A"/>
    <w:multiLevelType w:val="hybridMultilevel"/>
    <w:tmpl w:val="BBD43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855806A"/>
    <w:multiLevelType w:val="hybridMultilevel"/>
    <w:tmpl w:val="8208E75E"/>
    <w:lvl w:ilvl="0" w:tplc="817AA6E8">
      <w:start w:val="1"/>
      <w:numFmt w:val="bullet"/>
      <w:lvlText w:val=""/>
      <w:lvlJc w:val="left"/>
      <w:pPr>
        <w:ind w:left="720" w:hanging="360"/>
      </w:pPr>
      <w:rPr>
        <w:rFonts w:ascii="Symbol" w:hAnsi="Symbol" w:hint="default"/>
      </w:rPr>
    </w:lvl>
    <w:lvl w:ilvl="1" w:tplc="B0949CE8">
      <w:start w:val="1"/>
      <w:numFmt w:val="bullet"/>
      <w:lvlText w:val="o"/>
      <w:lvlJc w:val="left"/>
      <w:pPr>
        <w:ind w:left="1440" w:hanging="360"/>
      </w:pPr>
      <w:rPr>
        <w:rFonts w:ascii="Courier New" w:hAnsi="Courier New" w:hint="default"/>
      </w:rPr>
    </w:lvl>
    <w:lvl w:ilvl="2" w:tplc="05EA225C">
      <w:start w:val="1"/>
      <w:numFmt w:val="bullet"/>
      <w:lvlText w:val=""/>
      <w:lvlJc w:val="left"/>
      <w:pPr>
        <w:ind w:left="2160" w:hanging="360"/>
      </w:pPr>
      <w:rPr>
        <w:rFonts w:ascii="Wingdings" w:hAnsi="Wingdings" w:hint="default"/>
      </w:rPr>
    </w:lvl>
    <w:lvl w:ilvl="3" w:tplc="82AECABE">
      <w:start w:val="1"/>
      <w:numFmt w:val="bullet"/>
      <w:lvlText w:val=""/>
      <w:lvlJc w:val="left"/>
      <w:pPr>
        <w:ind w:left="2880" w:hanging="360"/>
      </w:pPr>
      <w:rPr>
        <w:rFonts w:ascii="Symbol" w:hAnsi="Symbol" w:hint="default"/>
      </w:rPr>
    </w:lvl>
    <w:lvl w:ilvl="4" w:tplc="58481406">
      <w:start w:val="1"/>
      <w:numFmt w:val="bullet"/>
      <w:lvlText w:val="o"/>
      <w:lvlJc w:val="left"/>
      <w:pPr>
        <w:ind w:left="3600" w:hanging="360"/>
      </w:pPr>
      <w:rPr>
        <w:rFonts w:ascii="Courier New" w:hAnsi="Courier New" w:hint="default"/>
      </w:rPr>
    </w:lvl>
    <w:lvl w:ilvl="5" w:tplc="A33EF48A">
      <w:start w:val="1"/>
      <w:numFmt w:val="bullet"/>
      <w:lvlText w:val=""/>
      <w:lvlJc w:val="left"/>
      <w:pPr>
        <w:ind w:left="4320" w:hanging="360"/>
      </w:pPr>
      <w:rPr>
        <w:rFonts w:ascii="Wingdings" w:hAnsi="Wingdings" w:hint="default"/>
      </w:rPr>
    </w:lvl>
    <w:lvl w:ilvl="6" w:tplc="0D76D03E">
      <w:start w:val="1"/>
      <w:numFmt w:val="bullet"/>
      <w:lvlText w:val=""/>
      <w:lvlJc w:val="left"/>
      <w:pPr>
        <w:ind w:left="5040" w:hanging="360"/>
      </w:pPr>
      <w:rPr>
        <w:rFonts w:ascii="Symbol" w:hAnsi="Symbol" w:hint="default"/>
      </w:rPr>
    </w:lvl>
    <w:lvl w:ilvl="7" w:tplc="509CD824">
      <w:start w:val="1"/>
      <w:numFmt w:val="bullet"/>
      <w:lvlText w:val="o"/>
      <w:lvlJc w:val="left"/>
      <w:pPr>
        <w:ind w:left="5760" w:hanging="360"/>
      </w:pPr>
      <w:rPr>
        <w:rFonts w:ascii="Courier New" w:hAnsi="Courier New" w:hint="default"/>
      </w:rPr>
    </w:lvl>
    <w:lvl w:ilvl="8" w:tplc="84600034">
      <w:start w:val="1"/>
      <w:numFmt w:val="bullet"/>
      <w:lvlText w:val=""/>
      <w:lvlJc w:val="left"/>
      <w:pPr>
        <w:ind w:left="6480" w:hanging="360"/>
      </w:pPr>
      <w:rPr>
        <w:rFonts w:ascii="Wingdings" w:hAnsi="Wingdings" w:hint="default"/>
      </w:rPr>
    </w:lvl>
  </w:abstractNum>
  <w:abstractNum w:abstractNumId="28" w15:restartNumberingAfterBreak="0">
    <w:nsid w:val="49EBFDA1"/>
    <w:multiLevelType w:val="hybridMultilevel"/>
    <w:tmpl w:val="51FA4C2C"/>
    <w:lvl w:ilvl="0" w:tplc="BB88F41C">
      <w:start w:val="1"/>
      <w:numFmt w:val="bullet"/>
      <w:lvlText w:val=""/>
      <w:lvlJc w:val="left"/>
      <w:pPr>
        <w:ind w:left="720" w:hanging="360"/>
      </w:pPr>
      <w:rPr>
        <w:rFonts w:ascii="Symbol" w:hAnsi="Symbol" w:hint="default"/>
      </w:rPr>
    </w:lvl>
    <w:lvl w:ilvl="1" w:tplc="80F6E026">
      <w:start w:val="1"/>
      <w:numFmt w:val="bullet"/>
      <w:lvlText w:val="o"/>
      <w:lvlJc w:val="left"/>
      <w:pPr>
        <w:ind w:left="1440" w:hanging="360"/>
      </w:pPr>
      <w:rPr>
        <w:rFonts w:ascii="Courier New" w:hAnsi="Courier New" w:hint="default"/>
      </w:rPr>
    </w:lvl>
    <w:lvl w:ilvl="2" w:tplc="984284CE">
      <w:start w:val="1"/>
      <w:numFmt w:val="bullet"/>
      <w:lvlText w:val=""/>
      <w:lvlJc w:val="left"/>
      <w:pPr>
        <w:ind w:left="2160" w:hanging="360"/>
      </w:pPr>
      <w:rPr>
        <w:rFonts w:ascii="Wingdings" w:hAnsi="Wingdings" w:hint="default"/>
      </w:rPr>
    </w:lvl>
    <w:lvl w:ilvl="3" w:tplc="415CBF80">
      <w:start w:val="1"/>
      <w:numFmt w:val="bullet"/>
      <w:lvlText w:val=""/>
      <w:lvlJc w:val="left"/>
      <w:pPr>
        <w:ind w:left="2880" w:hanging="360"/>
      </w:pPr>
      <w:rPr>
        <w:rFonts w:ascii="Symbol" w:hAnsi="Symbol" w:hint="default"/>
      </w:rPr>
    </w:lvl>
    <w:lvl w:ilvl="4" w:tplc="2C506DC8">
      <w:start w:val="1"/>
      <w:numFmt w:val="bullet"/>
      <w:lvlText w:val="o"/>
      <w:lvlJc w:val="left"/>
      <w:pPr>
        <w:ind w:left="3600" w:hanging="360"/>
      </w:pPr>
      <w:rPr>
        <w:rFonts w:ascii="Courier New" w:hAnsi="Courier New" w:hint="default"/>
      </w:rPr>
    </w:lvl>
    <w:lvl w:ilvl="5" w:tplc="031A798A">
      <w:start w:val="1"/>
      <w:numFmt w:val="bullet"/>
      <w:lvlText w:val=""/>
      <w:lvlJc w:val="left"/>
      <w:pPr>
        <w:ind w:left="4320" w:hanging="360"/>
      </w:pPr>
      <w:rPr>
        <w:rFonts w:ascii="Wingdings" w:hAnsi="Wingdings" w:hint="default"/>
      </w:rPr>
    </w:lvl>
    <w:lvl w:ilvl="6" w:tplc="FE140E3E">
      <w:start w:val="1"/>
      <w:numFmt w:val="bullet"/>
      <w:lvlText w:val=""/>
      <w:lvlJc w:val="left"/>
      <w:pPr>
        <w:ind w:left="5040" w:hanging="360"/>
      </w:pPr>
      <w:rPr>
        <w:rFonts w:ascii="Symbol" w:hAnsi="Symbol" w:hint="default"/>
      </w:rPr>
    </w:lvl>
    <w:lvl w:ilvl="7" w:tplc="B7F829E4">
      <w:start w:val="1"/>
      <w:numFmt w:val="bullet"/>
      <w:lvlText w:val="o"/>
      <w:lvlJc w:val="left"/>
      <w:pPr>
        <w:ind w:left="5760" w:hanging="360"/>
      </w:pPr>
      <w:rPr>
        <w:rFonts w:ascii="Courier New" w:hAnsi="Courier New" w:hint="default"/>
      </w:rPr>
    </w:lvl>
    <w:lvl w:ilvl="8" w:tplc="5C86F284">
      <w:start w:val="1"/>
      <w:numFmt w:val="bullet"/>
      <w:lvlText w:val=""/>
      <w:lvlJc w:val="left"/>
      <w:pPr>
        <w:ind w:left="6480" w:hanging="360"/>
      </w:pPr>
      <w:rPr>
        <w:rFonts w:ascii="Wingdings" w:hAnsi="Wingdings" w:hint="default"/>
      </w:rPr>
    </w:lvl>
  </w:abstractNum>
  <w:abstractNum w:abstractNumId="29" w15:restartNumberingAfterBreak="0">
    <w:nsid w:val="4C692DBA"/>
    <w:multiLevelType w:val="hybridMultilevel"/>
    <w:tmpl w:val="0A42EDC2"/>
    <w:lvl w:ilvl="0" w:tplc="EAB6FE9C">
      <w:start w:val="1"/>
      <w:numFmt w:val="bullet"/>
      <w:lvlText w:val=""/>
      <w:lvlJc w:val="left"/>
      <w:pPr>
        <w:ind w:left="720" w:hanging="360"/>
      </w:pPr>
      <w:rPr>
        <w:rFonts w:ascii="Symbol" w:hAnsi="Symbol" w:hint="default"/>
      </w:rPr>
    </w:lvl>
    <w:lvl w:ilvl="1" w:tplc="5F7A5ADC">
      <w:start w:val="1"/>
      <w:numFmt w:val="bullet"/>
      <w:lvlText w:val="o"/>
      <w:lvlJc w:val="left"/>
      <w:pPr>
        <w:ind w:left="1440" w:hanging="360"/>
      </w:pPr>
      <w:rPr>
        <w:rFonts w:ascii="Courier New" w:hAnsi="Courier New" w:hint="default"/>
      </w:rPr>
    </w:lvl>
    <w:lvl w:ilvl="2" w:tplc="15B06D9A">
      <w:start w:val="1"/>
      <w:numFmt w:val="bullet"/>
      <w:lvlText w:val=""/>
      <w:lvlJc w:val="left"/>
      <w:pPr>
        <w:ind w:left="2160" w:hanging="360"/>
      </w:pPr>
      <w:rPr>
        <w:rFonts w:ascii="Wingdings" w:hAnsi="Wingdings" w:hint="default"/>
      </w:rPr>
    </w:lvl>
    <w:lvl w:ilvl="3" w:tplc="14CE7706">
      <w:start w:val="1"/>
      <w:numFmt w:val="bullet"/>
      <w:lvlText w:val=""/>
      <w:lvlJc w:val="left"/>
      <w:pPr>
        <w:ind w:left="2880" w:hanging="360"/>
      </w:pPr>
      <w:rPr>
        <w:rFonts w:ascii="Symbol" w:hAnsi="Symbol" w:hint="default"/>
      </w:rPr>
    </w:lvl>
    <w:lvl w:ilvl="4" w:tplc="9FEA63F0">
      <w:start w:val="1"/>
      <w:numFmt w:val="bullet"/>
      <w:lvlText w:val="o"/>
      <w:lvlJc w:val="left"/>
      <w:pPr>
        <w:ind w:left="3600" w:hanging="360"/>
      </w:pPr>
      <w:rPr>
        <w:rFonts w:ascii="Courier New" w:hAnsi="Courier New" w:hint="default"/>
      </w:rPr>
    </w:lvl>
    <w:lvl w:ilvl="5" w:tplc="55481C10">
      <w:start w:val="1"/>
      <w:numFmt w:val="bullet"/>
      <w:lvlText w:val=""/>
      <w:lvlJc w:val="left"/>
      <w:pPr>
        <w:ind w:left="4320" w:hanging="360"/>
      </w:pPr>
      <w:rPr>
        <w:rFonts w:ascii="Wingdings" w:hAnsi="Wingdings" w:hint="default"/>
      </w:rPr>
    </w:lvl>
    <w:lvl w:ilvl="6" w:tplc="10AAC5A0">
      <w:start w:val="1"/>
      <w:numFmt w:val="bullet"/>
      <w:lvlText w:val=""/>
      <w:lvlJc w:val="left"/>
      <w:pPr>
        <w:ind w:left="5040" w:hanging="360"/>
      </w:pPr>
      <w:rPr>
        <w:rFonts w:ascii="Symbol" w:hAnsi="Symbol" w:hint="default"/>
      </w:rPr>
    </w:lvl>
    <w:lvl w:ilvl="7" w:tplc="43A45D5A">
      <w:start w:val="1"/>
      <w:numFmt w:val="bullet"/>
      <w:lvlText w:val="o"/>
      <w:lvlJc w:val="left"/>
      <w:pPr>
        <w:ind w:left="5760" w:hanging="360"/>
      </w:pPr>
      <w:rPr>
        <w:rFonts w:ascii="Courier New" w:hAnsi="Courier New" w:hint="default"/>
      </w:rPr>
    </w:lvl>
    <w:lvl w:ilvl="8" w:tplc="CEE269DC">
      <w:start w:val="1"/>
      <w:numFmt w:val="bullet"/>
      <w:lvlText w:val=""/>
      <w:lvlJc w:val="left"/>
      <w:pPr>
        <w:ind w:left="6480" w:hanging="360"/>
      </w:pPr>
      <w:rPr>
        <w:rFonts w:ascii="Wingdings" w:hAnsi="Wingdings" w:hint="default"/>
      </w:rPr>
    </w:lvl>
  </w:abstractNum>
  <w:abstractNum w:abstractNumId="30" w15:restartNumberingAfterBreak="0">
    <w:nsid w:val="51902016"/>
    <w:multiLevelType w:val="hybridMultilevel"/>
    <w:tmpl w:val="10920C18"/>
    <w:lvl w:ilvl="0" w:tplc="4D6C8E66">
      <w:start w:val="1"/>
      <w:numFmt w:val="bullet"/>
      <w:lvlText w:val=""/>
      <w:lvlJc w:val="left"/>
      <w:pPr>
        <w:ind w:left="720" w:hanging="360"/>
      </w:pPr>
      <w:rPr>
        <w:rFonts w:ascii="Symbol" w:hAnsi="Symbol" w:hint="default"/>
      </w:rPr>
    </w:lvl>
    <w:lvl w:ilvl="1" w:tplc="862E287C">
      <w:start w:val="1"/>
      <w:numFmt w:val="bullet"/>
      <w:lvlText w:val="o"/>
      <w:lvlJc w:val="left"/>
      <w:pPr>
        <w:ind w:left="1440" w:hanging="360"/>
      </w:pPr>
      <w:rPr>
        <w:rFonts w:ascii="Courier New" w:hAnsi="Courier New" w:hint="default"/>
      </w:rPr>
    </w:lvl>
    <w:lvl w:ilvl="2" w:tplc="820C9DD2">
      <w:start w:val="1"/>
      <w:numFmt w:val="bullet"/>
      <w:lvlText w:val=""/>
      <w:lvlJc w:val="left"/>
      <w:pPr>
        <w:ind w:left="2160" w:hanging="360"/>
      </w:pPr>
      <w:rPr>
        <w:rFonts w:ascii="Wingdings" w:hAnsi="Wingdings" w:hint="default"/>
      </w:rPr>
    </w:lvl>
    <w:lvl w:ilvl="3" w:tplc="0F72D3DE">
      <w:start w:val="1"/>
      <w:numFmt w:val="bullet"/>
      <w:lvlText w:val=""/>
      <w:lvlJc w:val="left"/>
      <w:pPr>
        <w:ind w:left="2880" w:hanging="360"/>
      </w:pPr>
      <w:rPr>
        <w:rFonts w:ascii="Symbol" w:hAnsi="Symbol" w:hint="default"/>
      </w:rPr>
    </w:lvl>
    <w:lvl w:ilvl="4" w:tplc="73646360">
      <w:start w:val="1"/>
      <w:numFmt w:val="bullet"/>
      <w:lvlText w:val="o"/>
      <w:lvlJc w:val="left"/>
      <w:pPr>
        <w:ind w:left="3600" w:hanging="360"/>
      </w:pPr>
      <w:rPr>
        <w:rFonts w:ascii="Courier New" w:hAnsi="Courier New" w:hint="default"/>
      </w:rPr>
    </w:lvl>
    <w:lvl w:ilvl="5" w:tplc="D91EE980">
      <w:start w:val="1"/>
      <w:numFmt w:val="bullet"/>
      <w:lvlText w:val=""/>
      <w:lvlJc w:val="left"/>
      <w:pPr>
        <w:ind w:left="4320" w:hanging="360"/>
      </w:pPr>
      <w:rPr>
        <w:rFonts w:ascii="Wingdings" w:hAnsi="Wingdings" w:hint="default"/>
      </w:rPr>
    </w:lvl>
    <w:lvl w:ilvl="6" w:tplc="9552F95C">
      <w:start w:val="1"/>
      <w:numFmt w:val="bullet"/>
      <w:lvlText w:val=""/>
      <w:lvlJc w:val="left"/>
      <w:pPr>
        <w:ind w:left="5040" w:hanging="360"/>
      </w:pPr>
      <w:rPr>
        <w:rFonts w:ascii="Symbol" w:hAnsi="Symbol" w:hint="default"/>
      </w:rPr>
    </w:lvl>
    <w:lvl w:ilvl="7" w:tplc="F4D67658">
      <w:start w:val="1"/>
      <w:numFmt w:val="bullet"/>
      <w:lvlText w:val="o"/>
      <w:lvlJc w:val="left"/>
      <w:pPr>
        <w:ind w:left="5760" w:hanging="360"/>
      </w:pPr>
      <w:rPr>
        <w:rFonts w:ascii="Courier New" w:hAnsi="Courier New" w:hint="default"/>
      </w:rPr>
    </w:lvl>
    <w:lvl w:ilvl="8" w:tplc="740693DA">
      <w:start w:val="1"/>
      <w:numFmt w:val="bullet"/>
      <w:lvlText w:val=""/>
      <w:lvlJc w:val="left"/>
      <w:pPr>
        <w:ind w:left="6480" w:hanging="360"/>
      </w:pPr>
      <w:rPr>
        <w:rFonts w:ascii="Wingdings" w:hAnsi="Wingdings" w:hint="default"/>
      </w:rPr>
    </w:lvl>
  </w:abstractNum>
  <w:abstractNum w:abstractNumId="31" w15:restartNumberingAfterBreak="0">
    <w:nsid w:val="5261983F"/>
    <w:multiLevelType w:val="hybridMultilevel"/>
    <w:tmpl w:val="F9EEB232"/>
    <w:lvl w:ilvl="0" w:tplc="BADAE88E">
      <w:start w:val="1"/>
      <w:numFmt w:val="bullet"/>
      <w:lvlText w:val=""/>
      <w:lvlJc w:val="left"/>
      <w:pPr>
        <w:ind w:left="720" w:hanging="360"/>
      </w:pPr>
      <w:rPr>
        <w:rFonts w:ascii="Symbol" w:hAnsi="Symbol" w:hint="default"/>
      </w:rPr>
    </w:lvl>
    <w:lvl w:ilvl="1" w:tplc="35461BF6">
      <w:start w:val="1"/>
      <w:numFmt w:val="bullet"/>
      <w:lvlText w:val="o"/>
      <w:lvlJc w:val="left"/>
      <w:pPr>
        <w:ind w:left="1440" w:hanging="360"/>
      </w:pPr>
      <w:rPr>
        <w:rFonts w:ascii="Courier New" w:hAnsi="Courier New" w:hint="default"/>
      </w:rPr>
    </w:lvl>
    <w:lvl w:ilvl="2" w:tplc="FC2A7B8C">
      <w:start w:val="1"/>
      <w:numFmt w:val="bullet"/>
      <w:lvlText w:val=""/>
      <w:lvlJc w:val="left"/>
      <w:pPr>
        <w:ind w:left="2160" w:hanging="360"/>
      </w:pPr>
      <w:rPr>
        <w:rFonts w:ascii="Wingdings" w:hAnsi="Wingdings" w:hint="default"/>
      </w:rPr>
    </w:lvl>
    <w:lvl w:ilvl="3" w:tplc="50008B82">
      <w:start w:val="1"/>
      <w:numFmt w:val="bullet"/>
      <w:lvlText w:val=""/>
      <w:lvlJc w:val="left"/>
      <w:pPr>
        <w:ind w:left="2880" w:hanging="360"/>
      </w:pPr>
      <w:rPr>
        <w:rFonts w:ascii="Symbol" w:hAnsi="Symbol" w:hint="default"/>
      </w:rPr>
    </w:lvl>
    <w:lvl w:ilvl="4" w:tplc="94422A9A">
      <w:start w:val="1"/>
      <w:numFmt w:val="bullet"/>
      <w:lvlText w:val="o"/>
      <w:lvlJc w:val="left"/>
      <w:pPr>
        <w:ind w:left="3600" w:hanging="360"/>
      </w:pPr>
      <w:rPr>
        <w:rFonts w:ascii="Courier New" w:hAnsi="Courier New" w:hint="default"/>
      </w:rPr>
    </w:lvl>
    <w:lvl w:ilvl="5" w:tplc="9A426F58">
      <w:start w:val="1"/>
      <w:numFmt w:val="bullet"/>
      <w:lvlText w:val=""/>
      <w:lvlJc w:val="left"/>
      <w:pPr>
        <w:ind w:left="4320" w:hanging="360"/>
      </w:pPr>
      <w:rPr>
        <w:rFonts w:ascii="Wingdings" w:hAnsi="Wingdings" w:hint="default"/>
      </w:rPr>
    </w:lvl>
    <w:lvl w:ilvl="6" w:tplc="0930BB0A">
      <w:start w:val="1"/>
      <w:numFmt w:val="bullet"/>
      <w:lvlText w:val=""/>
      <w:lvlJc w:val="left"/>
      <w:pPr>
        <w:ind w:left="5040" w:hanging="360"/>
      </w:pPr>
      <w:rPr>
        <w:rFonts w:ascii="Symbol" w:hAnsi="Symbol" w:hint="default"/>
      </w:rPr>
    </w:lvl>
    <w:lvl w:ilvl="7" w:tplc="01267B7E">
      <w:start w:val="1"/>
      <w:numFmt w:val="bullet"/>
      <w:lvlText w:val="o"/>
      <w:lvlJc w:val="left"/>
      <w:pPr>
        <w:ind w:left="5760" w:hanging="360"/>
      </w:pPr>
      <w:rPr>
        <w:rFonts w:ascii="Courier New" w:hAnsi="Courier New" w:hint="default"/>
      </w:rPr>
    </w:lvl>
    <w:lvl w:ilvl="8" w:tplc="2D62971E">
      <w:start w:val="1"/>
      <w:numFmt w:val="bullet"/>
      <w:lvlText w:val=""/>
      <w:lvlJc w:val="left"/>
      <w:pPr>
        <w:ind w:left="6480" w:hanging="360"/>
      </w:pPr>
      <w:rPr>
        <w:rFonts w:ascii="Wingdings" w:hAnsi="Wingdings" w:hint="default"/>
      </w:rPr>
    </w:lvl>
  </w:abstractNum>
  <w:abstractNum w:abstractNumId="32" w15:restartNumberingAfterBreak="0">
    <w:nsid w:val="552D365B"/>
    <w:multiLevelType w:val="hybridMultilevel"/>
    <w:tmpl w:val="47643BC4"/>
    <w:lvl w:ilvl="0" w:tplc="45B48774">
      <w:start w:val="1"/>
      <w:numFmt w:val="bullet"/>
      <w:lvlText w:val=""/>
      <w:lvlJc w:val="left"/>
      <w:pPr>
        <w:ind w:left="720" w:hanging="360"/>
      </w:pPr>
      <w:rPr>
        <w:rFonts w:ascii="Symbol" w:hAnsi="Symbol" w:hint="default"/>
      </w:rPr>
    </w:lvl>
    <w:lvl w:ilvl="1" w:tplc="E346871E">
      <w:start w:val="1"/>
      <w:numFmt w:val="bullet"/>
      <w:lvlText w:val="o"/>
      <w:lvlJc w:val="left"/>
      <w:pPr>
        <w:ind w:left="1440" w:hanging="360"/>
      </w:pPr>
      <w:rPr>
        <w:rFonts w:ascii="Courier New" w:hAnsi="Courier New" w:hint="default"/>
      </w:rPr>
    </w:lvl>
    <w:lvl w:ilvl="2" w:tplc="18061672">
      <w:start w:val="1"/>
      <w:numFmt w:val="bullet"/>
      <w:lvlText w:val=""/>
      <w:lvlJc w:val="left"/>
      <w:pPr>
        <w:ind w:left="2160" w:hanging="360"/>
      </w:pPr>
      <w:rPr>
        <w:rFonts w:ascii="Wingdings" w:hAnsi="Wingdings" w:hint="default"/>
      </w:rPr>
    </w:lvl>
    <w:lvl w:ilvl="3" w:tplc="8996B632">
      <w:start w:val="1"/>
      <w:numFmt w:val="bullet"/>
      <w:lvlText w:val=""/>
      <w:lvlJc w:val="left"/>
      <w:pPr>
        <w:ind w:left="2880" w:hanging="360"/>
      </w:pPr>
      <w:rPr>
        <w:rFonts w:ascii="Symbol" w:hAnsi="Symbol" w:hint="default"/>
      </w:rPr>
    </w:lvl>
    <w:lvl w:ilvl="4" w:tplc="470615C6">
      <w:start w:val="1"/>
      <w:numFmt w:val="bullet"/>
      <w:lvlText w:val="o"/>
      <w:lvlJc w:val="left"/>
      <w:pPr>
        <w:ind w:left="3600" w:hanging="360"/>
      </w:pPr>
      <w:rPr>
        <w:rFonts w:ascii="Courier New" w:hAnsi="Courier New" w:hint="default"/>
      </w:rPr>
    </w:lvl>
    <w:lvl w:ilvl="5" w:tplc="AE86C2DA">
      <w:start w:val="1"/>
      <w:numFmt w:val="bullet"/>
      <w:lvlText w:val=""/>
      <w:lvlJc w:val="left"/>
      <w:pPr>
        <w:ind w:left="4320" w:hanging="360"/>
      </w:pPr>
      <w:rPr>
        <w:rFonts w:ascii="Wingdings" w:hAnsi="Wingdings" w:hint="default"/>
      </w:rPr>
    </w:lvl>
    <w:lvl w:ilvl="6" w:tplc="BC00D430">
      <w:start w:val="1"/>
      <w:numFmt w:val="bullet"/>
      <w:lvlText w:val=""/>
      <w:lvlJc w:val="left"/>
      <w:pPr>
        <w:ind w:left="5040" w:hanging="360"/>
      </w:pPr>
      <w:rPr>
        <w:rFonts w:ascii="Symbol" w:hAnsi="Symbol" w:hint="default"/>
      </w:rPr>
    </w:lvl>
    <w:lvl w:ilvl="7" w:tplc="B04A95DA">
      <w:start w:val="1"/>
      <w:numFmt w:val="bullet"/>
      <w:lvlText w:val="o"/>
      <w:lvlJc w:val="left"/>
      <w:pPr>
        <w:ind w:left="5760" w:hanging="360"/>
      </w:pPr>
      <w:rPr>
        <w:rFonts w:ascii="Courier New" w:hAnsi="Courier New" w:hint="default"/>
      </w:rPr>
    </w:lvl>
    <w:lvl w:ilvl="8" w:tplc="57105464">
      <w:start w:val="1"/>
      <w:numFmt w:val="bullet"/>
      <w:lvlText w:val=""/>
      <w:lvlJc w:val="left"/>
      <w:pPr>
        <w:ind w:left="6480" w:hanging="360"/>
      </w:pPr>
      <w:rPr>
        <w:rFonts w:ascii="Wingdings" w:hAnsi="Wingdings" w:hint="default"/>
      </w:rPr>
    </w:lvl>
  </w:abstractNum>
  <w:abstractNum w:abstractNumId="33" w15:restartNumberingAfterBreak="0">
    <w:nsid w:val="5EA949FF"/>
    <w:multiLevelType w:val="hybridMultilevel"/>
    <w:tmpl w:val="0872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7C32E0"/>
    <w:multiLevelType w:val="hybridMultilevel"/>
    <w:tmpl w:val="4518F62C"/>
    <w:lvl w:ilvl="0" w:tplc="8A1CBE10">
      <w:start w:val="1"/>
      <w:numFmt w:val="bullet"/>
      <w:lvlText w:val=""/>
      <w:lvlJc w:val="left"/>
      <w:pPr>
        <w:ind w:left="720" w:hanging="360"/>
      </w:pPr>
      <w:rPr>
        <w:rFonts w:ascii="Symbol" w:hAnsi="Symbol" w:hint="default"/>
      </w:rPr>
    </w:lvl>
    <w:lvl w:ilvl="1" w:tplc="EC423B26">
      <w:start w:val="1"/>
      <w:numFmt w:val="bullet"/>
      <w:lvlText w:val="o"/>
      <w:lvlJc w:val="left"/>
      <w:pPr>
        <w:ind w:left="1440" w:hanging="360"/>
      </w:pPr>
      <w:rPr>
        <w:rFonts w:ascii="Courier New" w:hAnsi="Courier New" w:hint="default"/>
      </w:rPr>
    </w:lvl>
    <w:lvl w:ilvl="2" w:tplc="750A5BDA">
      <w:start w:val="1"/>
      <w:numFmt w:val="bullet"/>
      <w:lvlText w:val=""/>
      <w:lvlJc w:val="left"/>
      <w:pPr>
        <w:ind w:left="2160" w:hanging="360"/>
      </w:pPr>
      <w:rPr>
        <w:rFonts w:ascii="Wingdings" w:hAnsi="Wingdings" w:hint="default"/>
      </w:rPr>
    </w:lvl>
    <w:lvl w:ilvl="3" w:tplc="32927DFE">
      <w:start w:val="1"/>
      <w:numFmt w:val="bullet"/>
      <w:lvlText w:val=""/>
      <w:lvlJc w:val="left"/>
      <w:pPr>
        <w:ind w:left="2880" w:hanging="360"/>
      </w:pPr>
      <w:rPr>
        <w:rFonts w:ascii="Symbol" w:hAnsi="Symbol" w:hint="default"/>
      </w:rPr>
    </w:lvl>
    <w:lvl w:ilvl="4" w:tplc="DF5EB92A">
      <w:start w:val="1"/>
      <w:numFmt w:val="bullet"/>
      <w:lvlText w:val="o"/>
      <w:lvlJc w:val="left"/>
      <w:pPr>
        <w:ind w:left="3600" w:hanging="360"/>
      </w:pPr>
      <w:rPr>
        <w:rFonts w:ascii="Courier New" w:hAnsi="Courier New" w:hint="default"/>
      </w:rPr>
    </w:lvl>
    <w:lvl w:ilvl="5" w:tplc="11BA71C6">
      <w:start w:val="1"/>
      <w:numFmt w:val="bullet"/>
      <w:lvlText w:val=""/>
      <w:lvlJc w:val="left"/>
      <w:pPr>
        <w:ind w:left="4320" w:hanging="360"/>
      </w:pPr>
      <w:rPr>
        <w:rFonts w:ascii="Wingdings" w:hAnsi="Wingdings" w:hint="default"/>
      </w:rPr>
    </w:lvl>
    <w:lvl w:ilvl="6" w:tplc="184EDA8C">
      <w:start w:val="1"/>
      <w:numFmt w:val="bullet"/>
      <w:lvlText w:val=""/>
      <w:lvlJc w:val="left"/>
      <w:pPr>
        <w:ind w:left="5040" w:hanging="360"/>
      </w:pPr>
      <w:rPr>
        <w:rFonts w:ascii="Symbol" w:hAnsi="Symbol" w:hint="default"/>
      </w:rPr>
    </w:lvl>
    <w:lvl w:ilvl="7" w:tplc="B59C96BA">
      <w:start w:val="1"/>
      <w:numFmt w:val="bullet"/>
      <w:lvlText w:val="o"/>
      <w:lvlJc w:val="left"/>
      <w:pPr>
        <w:ind w:left="5760" w:hanging="360"/>
      </w:pPr>
      <w:rPr>
        <w:rFonts w:ascii="Courier New" w:hAnsi="Courier New" w:hint="default"/>
      </w:rPr>
    </w:lvl>
    <w:lvl w:ilvl="8" w:tplc="D82239B8">
      <w:start w:val="1"/>
      <w:numFmt w:val="bullet"/>
      <w:lvlText w:val=""/>
      <w:lvlJc w:val="left"/>
      <w:pPr>
        <w:ind w:left="6480" w:hanging="360"/>
      </w:pPr>
      <w:rPr>
        <w:rFonts w:ascii="Wingdings" w:hAnsi="Wingdings" w:hint="default"/>
      </w:rPr>
    </w:lvl>
  </w:abstractNum>
  <w:abstractNum w:abstractNumId="35" w15:restartNumberingAfterBreak="0">
    <w:nsid w:val="67B537EE"/>
    <w:multiLevelType w:val="hybridMultilevel"/>
    <w:tmpl w:val="6342564C"/>
    <w:lvl w:ilvl="0" w:tplc="21F4DBA6">
      <w:start w:val="1"/>
      <w:numFmt w:val="bullet"/>
      <w:lvlText w:val=""/>
      <w:lvlJc w:val="left"/>
      <w:pPr>
        <w:ind w:left="720" w:hanging="360"/>
      </w:pPr>
      <w:rPr>
        <w:rFonts w:ascii="Symbol" w:hAnsi="Symbol" w:hint="default"/>
      </w:rPr>
    </w:lvl>
    <w:lvl w:ilvl="1" w:tplc="18CA52DE">
      <w:start w:val="1"/>
      <w:numFmt w:val="bullet"/>
      <w:lvlText w:val="o"/>
      <w:lvlJc w:val="left"/>
      <w:pPr>
        <w:ind w:left="1440" w:hanging="360"/>
      </w:pPr>
      <w:rPr>
        <w:rFonts w:ascii="Courier New" w:hAnsi="Courier New" w:hint="default"/>
      </w:rPr>
    </w:lvl>
    <w:lvl w:ilvl="2" w:tplc="6AACD99C">
      <w:start w:val="1"/>
      <w:numFmt w:val="bullet"/>
      <w:lvlText w:val=""/>
      <w:lvlJc w:val="left"/>
      <w:pPr>
        <w:ind w:left="2160" w:hanging="360"/>
      </w:pPr>
      <w:rPr>
        <w:rFonts w:ascii="Wingdings" w:hAnsi="Wingdings" w:hint="default"/>
      </w:rPr>
    </w:lvl>
    <w:lvl w:ilvl="3" w:tplc="B5561E5C">
      <w:start w:val="1"/>
      <w:numFmt w:val="bullet"/>
      <w:lvlText w:val=""/>
      <w:lvlJc w:val="left"/>
      <w:pPr>
        <w:ind w:left="2880" w:hanging="360"/>
      </w:pPr>
      <w:rPr>
        <w:rFonts w:ascii="Symbol" w:hAnsi="Symbol" w:hint="default"/>
      </w:rPr>
    </w:lvl>
    <w:lvl w:ilvl="4" w:tplc="F79CE6A6">
      <w:start w:val="1"/>
      <w:numFmt w:val="bullet"/>
      <w:lvlText w:val="o"/>
      <w:lvlJc w:val="left"/>
      <w:pPr>
        <w:ind w:left="3600" w:hanging="360"/>
      </w:pPr>
      <w:rPr>
        <w:rFonts w:ascii="Courier New" w:hAnsi="Courier New" w:hint="default"/>
      </w:rPr>
    </w:lvl>
    <w:lvl w:ilvl="5" w:tplc="1462522A">
      <w:start w:val="1"/>
      <w:numFmt w:val="bullet"/>
      <w:lvlText w:val=""/>
      <w:lvlJc w:val="left"/>
      <w:pPr>
        <w:ind w:left="4320" w:hanging="360"/>
      </w:pPr>
      <w:rPr>
        <w:rFonts w:ascii="Wingdings" w:hAnsi="Wingdings" w:hint="default"/>
      </w:rPr>
    </w:lvl>
    <w:lvl w:ilvl="6" w:tplc="72A47102">
      <w:start w:val="1"/>
      <w:numFmt w:val="bullet"/>
      <w:lvlText w:val=""/>
      <w:lvlJc w:val="left"/>
      <w:pPr>
        <w:ind w:left="5040" w:hanging="360"/>
      </w:pPr>
      <w:rPr>
        <w:rFonts w:ascii="Symbol" w:hAnsi="Symbol" w:hint="default"/>
      </w:rPr>
    </w:lvl>
    <w:lvl w:ilvl="7" w:tplc="BA4EDF8A">
      <w:start w:val="1"/>
      <w:numFmt w:val="bullet"/>
      <w:lvlText w:val="o"/>
      <w:lvlJc w:val="left"/>
      <w:pPr>
        <w:ind w:left="5760" w:hanging="360"/>
      </w:pPr>
      <w:rPr>
        <w:rFonts w:ascii="Courier New" w:hAnsi="Courier New" w:hint="default"/>
      </w:rPr>
    </w:lvl>
    <w:lvl w:ilvl="8" w:tplc="5516975E">
      <w:start w:val="1"/>
      <w:numFmt w:val="bullet"/>
      <w:lvlText w:val=""/>
      <w:lvlJc w:val="left"/>
      <w:pPr>
        <w:ind w:left="6480" w:hanging="360"/>
      </w:pPr>
      <w:rPr>
        <w:rFonts w:ascii="Wingdings" w:hAnsi="Wingdings" w:hint="default"/>
      </w:rPr>
    </w:lvl>
  </w:abstractNum>
  <w:abstractNum w:abstractNumId="36" w15:restartNumberingAfterBreak="0">
    <w:nsid w:val="6A9515C8"/>
    <w:multiLevelType w:val="hybridMultilevel"/>
    <w:tmpl w:val="8EE09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63E1EE"/>
    <w:multiLevelType w:val="hybridMultilevel"/>
    <w:tmpl w:val="70DE5744"/>
    <w:lvl w:ilvl="0" w:tplc="595A6B4C">
      <w:start w:val="1"/>
      <w:numFmt w:val="bullet"/>
      <w:lvlText w:val=""/>
      <w:lvlJc w:val="left"/>
      <w:pPr>
        <w:ind w:left="720" w:hanging="360"/>
      </w:pPr>
      <w:rPr>
        <w:rFonts w:ascii="Symbol" w:hAnsi="Symbol" w:hint="default"/>
      </w:rPr>
    </w:lvl>
    <w:lvl w:ilvl="1" w:tplc="E1E22540">
      <w:start w:val="1"/>
      <w:numFmt w:val="bullet"/>
      <w:lvlText w:val="o"/>
      <w:lvlJc w:val="left"/>
      <w:pPr>
        <w:ind w:left="1440" w:hanging="360"/>
      </w:pPr>
      <w:rPr>
        <w:rFonts w:ascii="Courier New" w:hAnsi="Courier New" w:hint="default"/>
      </w:rPr>
    </w:lvl>
    <w:lvl w:ilvl="2" w:tplc="6E288338">
      <w:start w:val="1"/>
      <w:numFmt w:val="bullet"/>
      <w:lvlText w:val=""/>
      <w:lvlJc w:val="left"/>
      <w:pPr>
        <w:ind w:left="2160" w:hanging="360"/>
      </w:pPr>
      <w:rPr>
        <w:rFonts w:ascii="Wingdings" w:hAnsi="Wingdings" w:hint="default"/>
      </w:rPr>
    </w:lvl>
    <w:lvl w:ilvl="3" w:tplc="91B2DD60">
      <w:start w:val="1"/>
      <w:numFmt w:val="bullet"/>
      <w:lvlText w:val=""/>
      <w:lvlJc w:val="left"/>
      <w:pPr>
        <w:ind w:left="2880" w:hanging="360"/>
      </w:pPr>
      <w:rPr>
        <w:rFonts w:ascii="Symbol" w:hAnsi="Symbol" w:hint="default"/>
      </w:rPr>
    </w:lvl>
    <w:lvl w:ilvl="4" w:tplc="49E661A6">
      <w:start w:val="1"/>
      <w:numFmt w:val="bullet"/>
      <w:lvlText w:val="o"/>
      <w:lvlJc w:val="left"/>
      <w:pPr>
        <w:ind w:left="3600" w:hanging="360"/>
      </w:pPr>
      <w:rPr>
        <w:rFonts w:ascii="Courier New" w:hAnsi="Courier New" w:hint="default"/>
      </w:rPr>
    </w:lvl>
    <w:lvl w:ilvl="5" w:tplc="95DCAF62">
      <w:start w:val="1"/>
      <w:numFmt w:val="bullet"/>
      <w:lvlText w:val=""/>
      <w:lvlJc w:val="left"/>
      <w:pPr>
        <w:ind w:left="4320" w:hanging="360"/>
      </w:pPr>
      <w:rPr>
        <w:rFonts w:ascii="Wingdings" w:hAnsi="Wingdings" w:hint="default"/>
      </w:rPr>
    </w:lvl>
    <w:lvl w:ilvl="6" w:tplc="B28A0BB4">
      <w:start w:val="1"/>
      <w:numFmt w:val="bullet"/>
      <w:lvlText w:val=""/>
      <w:lvlJc w:val="left"/>
      <w:pPr>
        <w:ind w:left="5040" w:hanging="360"/>
      </w:pPr>
      <w:rPr>
        <w:rFonts w:ascii="Symbol" w:hAnsi="Symbol" w:hint="default"/>
      </w:rPr>
    </w:lvl>
    <w:lvl w:ilvl="7" w:tplc="5E369E42">
      <w:start w:val="1"/>
      <w:numFmt w:val="bullet"/>
      <w:lvlText w:val="o"/>
      <w:lvlJc w:val="left"/>
      <w:pPr>
        <w:ind w:left="5760" w:hanging="360"/>
      </w:pPr>
      <w:rPr>
        <w:rFonts w:ascii="Courier New" w:hAnsi="Courier New" w:hint="default"/>
      </w:rPr>
    </w:lvl>
    <w:lvl w:ilvl="8" w:tplc="EB967AFC">
      <w:start w:val="1"/>
      <w:numFmt w:val="bullet"/>
      <w:lvlText w:val=""/>
      <w:lvlJc w:val="left"/>
      <w:pPr>
        <w:ind w:left="6480" w:hanging="360"/>
      </w:pPr>
      <w:rPr>
        <w:rFonts w:ascii="Wingdings" w:hAnsi="Wingdings" w:hint="default"/>
      </w:rPr>
    </w:lvl>
  </w:abstractNum>
  <w:abstractNum w:abstractNumId="38" w15:restartNumberingAfterBreak="0">
    <w:nsid w:val="71F773D9"/>
    <w:multiLevelType w:val="hybridMultilevel"/>
    <w:tmpl w:val="2FB6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DA7435"/>
    <w:multiLevelType w:val="hybridMultilevel"/>
    <w:tmpl w:val="AB52D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848095"/>
    <w:multiLevelType w:val="hybridMultilevel"/>
    <w:tmpl w:val="1B829EB8"/>
    <w:lvl w:ilvl="0" w:tplc="92A2C05E">
      <w:start w:val="1"/>
      <w:numFmt w:val="bullet"/>
      <w:lvlText w:val=""/>
      <w:lvlJc w:val="left"/>
      <w:pPr>
        <w:ind w:left="720" w:hanging="360"/>
      </w:pPr>
      <w:rPr>
        <w:rFonts w:ascii="Symbol" w:hAnsi="Symbol" w:hint="default"/>
      </w:rPr>
    </w:lvl>
    <w:lvl w:ilvl="1" w:tplc="9230E564">
      <w:start w:val="1"/>
      <w:numFmt w:val="bullet"/>
      <w:lvlText w:val="o"/>
      <w:lvlJc w:val="left"/>
      <w:pPr>
        <w:ind w:left="1440" w:hanging="360"/>
      </w:pPr>
      <w:rPr>
        <w:rFonts w:ascii="Courier New" w:hAnsi="Courier New" w:hint="default"/>
      </w:rPr>
    </w:lvl>
    <w:lvl w:ilvl="2" w:tplc="D034FAF4">
      <w:start w:val="1"/>
      <w:numFmt w:val="bullet"/>
      <w:lvlText w:val=""/>
      <w:lvlJc w:val="left"/>
      <w:pPr>
        <w:ind w:left="2160" w:hanging="360"/>
      </w:pPr>
      <w:rPr>
        <w:rFonts w:ascii="Wingdings" w:hAnsi="Wingdings" w:hint="default"/>
      </w:rPr>
    </w:lvl>
    <w:lvl w:ilvl="3" w:tplc="2484289E">
      <w:start w:val="1"/>
      <w:numFmt w:val="bullet"/>
      <w:lvlText w:val=""/>
      <w:lvlJc w:val="left"/>
      <w:pPr>
        <w:ind w:left="2880" w:hanging="360"/>
      </w:pPr>
      <w:rPr>
        <w:rFonts w:ascii="Symbol" w:hAnsi="Symbol" w:hint="default"/>
      </w:rPr>
    </w:lvl>
    <w:lvl w:ilvl="4" w:tplc="8DEAD96A">
      <w:start w:val="1"/>
      <w:numFmt w:val="bullet"/>
      <w:lvlText w:val="o"/>
      <w:lvlJc w:val="left"/>
      <w:pPr>
        <w:ind w:left="3600" w:hanging="360"/>
      </w:pPr>
      <w:rPr>
        <w:rFonts w:ascii="Courier New" w:hAnsi="Courier New" w:hint="default"/>
      </w:rPr>
    </w:lvl>
    <w:lvl w:ilvl="5" w:tplc="4B2ADF7C">
      <w:start w:val="1"/>
      <w:numFmt w:val="bullet"/>
      <w:lvlText w:val=""/>
      <w:lvlJc w:val="left"/>
      <w:pPr>
        <w:ind w:left="4320" w:hanging="360"/>
      </w:pPr>
      <w:rPr>
        <w:rFonts w:ascii="Wingdings" w:hAnsi="Wingdings" w:hint="default"/>
      </w:rPr>
    </w:lvl>
    <w:lvl w:ilvl="6" w:tplc="40BCFC22">
      <w:start w:val="1"/>
      <w:numFmt w:val="bullet"/>
      <w:lvlText w:val=""/>
      <w:lvlJc w:val="left"/>
      <w:pPr>
        <w:ind w:left="5040" w:hanging="360"/>
      </w:pPr>
      <w:rPr>
        <w:rFonts w:ascii="Symbol" w:hAnsi="Symbol" w:hint="default"/>
      </w:rPr>
    </w:lvl>
    <w:lvl w:ilvl="7" w:tplc="5116483A">
      <w:start w:val="1"/>
      <w:numFmt w:val="bullet"/>
      <w:lvlText w:val="o"/>
      <w:lvlJc w:val="left"/>
      <w:pPr>
        <w:ind w:left="5760" w:hanging="360"/>
      </w:pPr>
      <w:rPr>
        <w:rFonts w:ascii="Courier New" w:hAnsi="Courier New" w:hint="default"/>
      </w:rPr>
    </w:lvl>
    <w:lvl w:ilvl="8" w:tplc="5B761B90">
      <w:start w:val="1"/>
      <w:numFmt w:val="bullet"/>
      <w:lvlText w:val=""/>
      <w:lvlJc w:val="left"/>
      <w:pPr>
        <w:ind w:left="6480" w:hanging="360"/>
      </w:pPr>
      <w:rPr>
        <w:rFonts w:ascii="Wingdings" w:hAnsi="Wingdings" w:hint="default"/>
      </w:rPr>
    </w:lvl>
  </w:abstractNum>
  <w:abstractNum w:abstractNumId="41" w15:restartNumberingAfterBreak="0">
    <w:nsid w:val="7B28C71C"/>
    <w:multiLevelType w:val="hybridMultilevel"/>
    <w:tmpl w:val="4B4AB254"/>
    <w:lvl w:ilvl="0" w:tplc="AF8AD8D6">
      <w:start w:val="1"/>
      <w:numFmt w:val="bullet"/>
      <w:lvlText w:val=""/>
      <w:lvlJc w:val="left"/>
      <w:pPr>
        <w:ind w:left="720" w:hanging="360"/>
      </w:pPr>
      <w:rPr>
        <w:rFonts w:ascii="Symbol" w:hAnsi="Symbol" w:hint="default"/>
      </w:rPr>
    </w:lvl>
    <w:lvl w:ilvl="1" w:tplc="119280BC">
      <w:start w:val="1"/>
      <w:numFmt w:val="bullet"/>
      <w:lvlText w:val="o"/>
      <w:lvlJc w:val="left"/>
      <w:pPr>
        <w:ind w:left="1440" w:hanging="360"/>
      </w:pPr>
      <w:rPr>
        <w:rFonts w:ascii="Courier New" w:hAnsi="Courier New" w:hint="default"/>
      </w:rPr>
    </w:lvl>
    <w:lvl w:ilvl="2" w:tplc="116EF118">
      <w:start w:val="1"/>
      <w:numFmt w:val="bullet"/>
      <w:lvlText w:val=""/>
      <w:lvlJc w:val="left"/>
      <w:pPr>
        <w:ind w:left="2160" w:hanging="360"/>
      </w:pPr>
      <w:rPr>
        <w:rFonts w:ascii="Wingdings" w:hAnsi="Wingdings" w:hint="default"/>
      </w:rPr>
    </w:lvl>
    <w:lvl w:ilvl="3" w:tplc="E9002EB2">
      <w:start w:val="1"/>
      <w:numFmt w:val="bullet"/>
      <w:lvlText w:val=""/>
      <w:lvlJc w:val="left"/>
      <w:pPr>
        <w:ind w:left="2880" w:hanging="360"/>
      </w:pPr>
      <w:rPr>
        <w:rFonts w:ascii="Symbol" w:hAnsi="Symbol" w:hint="default"/>
      </w:rPr>
    </w:lvl>
    <w:lvl w:ilvl="4" w:tplc="F0AC9E90">
      <w:start w:val="1"/>
      <w:numFmt w:val="bullet"/>
      <w:lvlText w:val="o"/>
      <w:lvlJc w:val="left"/>
      <w:pPr>
        <w:ind w:left="3600" w:hanging="360"/>
      </w:pPr>
      <w:rPr>
        <w:rFonts w:ascii="Courier New" w:hAnsi="Courier New" w:hint="default"/>
      </w:rPr>
    </w:lvl>
    <w:lvl w:ilvl="5" w:tplc="623E6CD8">
      <w:start w:val="1"/>
      <w:numFmt w:val="bullet"/>
      <w:lvlText w:val=""/>
      <w:lvlJc w:val="left"/>
      <w:pPr>
        <w:ind w:left="4320" w:hanging="360"/>
      </w:pPr>
      <w:rPr>
        <w:rFonts w:ascii="Wingdings" w:hAnsi="Wingdings" w:hint="default"/>
      </w:rPr>
    </w:lvl>
    <w:lvl w:ilvl="6" w:tplc="394C75A0">
      <w:start w:val="1"/>
      <w:numFmt w:val="bullet"/>
      <w:lvlText w:val=""/>
      <w:lvlJc w:val="left"/>
      <w:pPr>
        <w:ind w:left="5040" w:hanging="360"/>
      </w:pPr>
      <w:rPr>
        <w:rFonts w:ascii="Symbol" w:hAnsi="Symbol" w:hint="default"/>
      </w:rPr>
    </w:lvl>
    <w:lvl w:ilvl="7" w:tplc="D9226910">
      <w:start w:val="1"/>
      <w:numFmt w:val="bullet"/>
      <w:lvlText w:val="o"/>
      <w:lvlJc w:val="left"/>
      <w:pPr>
        <w:ind w:left="5760" w:hanging="360"/>
      </w:pPr>
      <w:rPr>
        <w:rFonts w:ascii="Courier New" w:hAnsi="Courier New" w:hint="default"/>
      </w:rPr>
    </w:lvl>
    <w:lvl w:ilvl="8" w:tplc="1A207C6A">
      <w:start w:val="1"/>
      <w:numFmt w:val="bullet"/>
      <w:lvlText w:val=""/>
      <w:lvlJc w:val="left"/>
      <w:pPr>
        <w:ind w:left="6480" w:hanging="360"/>
      </w:pPr>
      <w:rPr>
        <w:rFonts w:ascii="Wingdings" w:hAnsi="Wingdings" w:hint="default"/>
      </w:rPr>
    </w:lvl>
  </w:abstractNum>
  <w:num w:numId="1" w16cid:durableId="114254817">
    <w:abstractNumId w:val="23"/>
  </w:num>
  <w:num w:numId="2" w16cid:durableId="42675816">
    <w:abstractNumId w:val="19"/>
  </w:num>
  <w:num w:numId="3" w16cid:durableId="1630477054">
    <w:abstractNumId w:val="29"/>
  </w:num>
  <w:num w:numId="4" w16cid:durableId="656298167">
    <w:abstractNumId w:val="18"/>
  </w:num>
  <w:num w:numId="5" w16cid:durableId="779296165">
    <w:abstractNumId w:val="40"/>
  </w:num>
  <w:num w:numId="6" w16cid:durableId="1751342637">
    <w:abstractNumId w:val="32"/>
  </w:num>
  <w:num w:numId="7" w16cid:durableId="2082749432">
    <w:abstractNumId w:val="41"/>
  </w:num>
  <w:num w:numId="8" w16cid:durableId="1633558461">
    <w:abstractNumId w:val="4"/>
  </w:num>
  <w:num w:numId="9" w16cid:durableId="1047025348">
    <w:abstractNumId w:val="28"/>
  </w:num>
  <w:num w:numId="10" w16cid:durableId="442920441">
    <w:abstractNumId w:val="15"/>
  </w:num>
  <w:num w:numId="11" w16cid:durableId="618605834">
    <w:abstractNumId w:val="7"/>
  </w:num>
  <w:num w:numId="12" w16cid:durableId="50613591">
    <w:abstractNumId w:val="2"/>
  </w:num>
  <w:num w:numId="13" w16cid:durableId="649019414">
    <w:abstractNumId w:val="35"/>
  </w:num>
  <w:num w:numId="14" w16cid:durableId="1173883899">
    <w:abstractNumId w:val="37"/>
  </w:num>
  <w:num w:numId="15" w16cid:durableId="2083092303">
    <w:abstractNumId w:val="1"/>
  </w:num>
  <w:num w:numId="16" w16cid:durableId="2111898248">
    <w:abstractNumId w:val="6"/>
  </w:num>
  <w:num w:numId="17" w16cid:durableId="345835395">
    <w:abstractNumId w:val="30"/>
  </w:num>
  <w:num w:numId="18" w16cid:durableId="699624464">
    <w:abstractNumId w:val="8"/>
  </w:num>
  <w:num w:numId="19" w16cid:durableId="421529865">
    <w:abstractNumId w:val="3"/>
  </w:num>
  <w:num w:numId="20" w16cid:durableId="309942783">
    <w:abstractNumId w:val="14"/>
  </w:num>
  <w:num w:numId="21" w16cid:durableId="142233755">
    <w:abstractNumId w:val="13"/>
  </w:num>
  <w:num w:numId="22" w16cid:durableId="2133745152">
    <w:abstractNumId w:val="27"/>
  </w:num>
  <w:num w:numId="23" w16cid:durableId="612594438">
    <w:abstractNumId w:val="34"/>
  </w:num>
  <w:num w:numId="24" w16cid:durableId="916598242">
    <w:abstractNumId w:val="31"/>
  </w:num>
  <w:num w:numId="25" w16cid:durableId="76289323">
    <w:abstractNumId w:val="12"/>
  </w:num>
  <w:num w:numId="26" w16cid:durableId="507793999">
    <w:abstractNumId w:val="11"/>
  </w:num>
  <w:num w:numId="27" w16cid:durableId="268588255">
    <w:abstractNumId w:val="17"/>
  </w:num>
  <w:num w:numId="28" w16cid:durableId="865948300">
    <w:abstractNumId w:val="39"/>
  </w:num>
  <w:num w:numId="29" w16cid:durableId="981616765">
    <w:abstractNumId w:val="16"/>
  </w:num>
  <w:num w:numId="30" w16cid:durableId="1652252195">
    <w:abstractNumId w:val="21"/>
  </w:num>
  <w:num w:numId="31" w16cid:durableId="39325752">
    <w:abstractNumId w:val="38"/>
  </w:num>
  <w:num w:numId="32" w16cid:durableId="488013706">
    <w:abstractNumId w:val="0"/>
  </w:num>
  <w:num w:numId="33" w16cid:durableId="827328554">
    <w:abstractNumId w:val="33"/>
  </w:num>
  <w:num w:numId="34" w16cid:durableId="2010866916">
    <w:abstractNumId w:val="24"/>
  </w:num>
  <w:num w:numId="35" w16cid:durableId="924876482">
    <w:abstractNumId w:val="22"/>
  </w:num>
  <w:num w:numId="36" w16cid:durableId="2129737827">
    <w:abstractNumId w:val="36"/>
  </w:num>
  <w:num w:numId="37" w16cid:durableId="988361778">
    <w:abstractNumId w:val="20"/>
  </w:num>
  <w:num w:numId="38" w16cid:durableId="252010173">
    <w:abstractNumId w:val="26"/>
  </w:num>
  <w:num w:numId="39" w16cid:durableId="490371834">
    <w:abstractNumId w:val="5"/>
  </w:num>
  <w:num w:numId="40" w16cid:durableId="635449674">
    <w:abstractNumId w:val="10"/>
  </w:num>
  <w:num w:numId="41" w16cid:durableId="1521771671">
    <w:abstractNumId w:val="25"/>
  </w:num>
  <w:num w:numId="42" w16cid:durableId="189022141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5B"/>
    <w:rsid w:val="00003485"/>
    <w:rsid w:val="000057D5"/>
    <w:rsid w:val="00010282"/>
    <w:rsid w:val="00020B5B"/>
    <w:rsid w:val="00021A86"/>
    <w:rsid w:val="00021C57"/>
    <w:rsid w:val="00022551"/>
    <w:rsid w:val="00025F87"/>
    <w:rsid w:val="00032B7C"/>
    <w:rsid w:val="000377F9"/>
    <w:rsid w:val="00042AD9"/>
    <w:rsid w:val="00043455"/>
    <w:rsid w:val="00046579"/>
    <w:rsid w:val="00052ADC"/>
    <w:rsid w:val="000560D3"/>
    <w:rsid w:val="00060F08"/>
    <w:rsid w:val="00063945"/>
    <w:rsid w:val="00066B9E"/>
    <w:rsid w:val="000771EC"/>
    <w:rsid w:val="00077C0F"/>
    <w:rsid w:val="00093FFA"/>
    <w:rsid w:val="000A159D"/>
    <w:rsid w:val="000A2409"/>
    <w:rsid w:val="000A753D"/>
    <w:rsid w:val="000B4F39"/>
    <w:rsid w:val="000B574C"/>
    <w:rsid w:val="000C067C"/>
    <w:rsid w:val="000C3B46"/>
    <w:rsid w:val="000C4346"/>
    <w:rsid w:val="000C454D"/>
    <w:rsid w:val="000E3615"/>
    <w:rsid w:val="000E3E4B"/>
    <w:rsid w:val="000E4AE8"/>
    <w:rsid w:val="000E54B5"/>
    <w:rsid w:val="000F31EC"/>
    <w:rsid w:val="000F6896"/>
    <w:rsid w:val="000F7093"/>
    <w:rsid w:val="000F79A6"/>
    <w:rsid w:val="00106E03"/>
    <w:rsid w:val="00113AD9"/>
    <w:rsid w:val="00117E7D"/>
    <w:rsid w:val="001234B5"/>
    <w:rsid w:val="0013206C"/>
    <w:rsid w:val="00133292"/>
    <w:rsid w:val="00134587"/>
    <w:rsid w:val="00135F32"/>
    <w:rsid w:val="00136506"/>
    <w:rsid w:val="00138AAC"/>
    <w:rsid w:val="00166FD9"/>
    <w:rsid w:val="00182763"/>
    <w:rsid w:val="00190EFB"/>
    <w:rsid w:val="001A2FE7"/>
    <w:rsid w:val="001B27B9"/>
    <w:rsid w:val="001B5DE6"/>
    <w:rsid w:val="001C4195"/>
    <w:rsid w:val="001D14AB"/>
    <w:rsid w:val="001D302C"/>
    <w:rsid w:val="001D4ACB"/>
    <w:rsid w:val="001D565C"/>
    <w:rsid w:val="001E725B"/>
    <w:rsid w:val="001F3055"/>
    <w:rsid w:val="001F4BCF"/>
    <w:rsid w:val="001F5ACA"/>
    <w:rsid w:val="001F733D"/>
    <w:rsid w:val="00200601"/>
    <w:rsid w:val="00204519"/>
    <w:rsid w:val="00204A3F"/>
    <w:rsid w:val="00210A59"/>
    <w:rsid w:val="0021192C"/>
    <w:rsid w:val="0021660A"/>
    <w:rsid w:val="00230391"/>
    <w:rsid w:val="00230E8B"/>
    <w:rsid w:val="0023570B"/>
    <w:rsid w:val="00245ED8"/>
    <w:rsid w:val="00246514"/>
    <w:rsid w:val="0025528B"/>
    <w:rsid w:val="00255314"/>
    <w:rsid w:val="0026414D"/>
    <w:rsid w:val="00265670"/>
    <w:rsid w:val="0026608B"/>
    <w:rsid w:val="0026659B"/>
    <w:rsid w:val="002703D2"/>
    <w:rsid w:val="00271079"/>
    <w:rsid w:val="0027787D"/>
    <w:rsid w:val="00277F27"/>
    <w:rsid w:val="00281915"/>
    <w:rsid w:val="00281CD0"/>
    <w:rsid w:val="002858E5"/>
    <w:rsid w:val="002A4134"/>
    <w:rsid w:val="002A770E"/>
    <w:rsid w:val="002B16BD"/>
    <w:rsid w:val="002B451B"/>
    <w:rsid w:val="002B4DD1"/>
    <w:rsid w:val="002C3A85"/>
    <w:rsid w:val="002C6D2A"/>
    <w:rsid w:val="002D3179"/>
    <w:rsid w:val="002D402D"/>
    <w:rsid w:val="002D664D"/>
    <w:rsid w:val="002E4C91"/>
    <w:rsid w:val="00301036"/>
    <w:rsid w:val="00301EE2"/>
    <w:rsid w:val="00305EF9"/>
    <w:rsid w:val="003149AA"/>
    <w:rsid w:val="00316D35"/>
    <w:rsid w:val="00321CCE"/>
    <w:rsid w:val="0032361D"/>
    <w:rsid w:val="0032403C"/>
    <w:rsid w:val="00344A0C"/>
    <w:rsid w:val="003471A4"/>
    <w:rsid w:val="003547B9"/>
    <w:rsid w:val="003607C9"/>
    <w:rsid w:val="003615D5"/>
    <w:rsid w:val="003636F4"/>
    <w:rsid w:val="00364998"/>
    <w:rsid w:val="003860F6"/>
    <w:rsid w:val="0039138B"/>
    <w:rsid w:val="00391B0B"/>
    <w:rsid w:val="00394C21"/>
    <w:rsid w:val="00395020"/>
    <w:rsid w:val="003976BB"/>
    <w:rsid w:val="003A2858"/>
    <w:rsid w:val="003B05E1"/>
    <w:rsid w:val="003B6B7E"/>
    <w:rsid w:val="003C0EB3"/>
    <w:rsid w:val="003C4986"/>
    <w:rsid w:val="003D478C"/>
    <w:rsid w:val="003D623F"/>
    <w:rsid w:val="003D7500"/>
    <w:rsid w:val="003E0888"/>
    <w:rsid w:val="003E4855"/>
    <w:rsid w:val="003E634C"/>
    <w:rsid w:val="003E7CB3"/>
    <w:rsid w:val="003F306F"/>
    <w:rsid w:val="00406480"/>
    <w:rsid w:val="00407571"/>
    <w:rsid w:val="00410AFF"/>
    <w:rsid w:val="00415A5D"/>
    <w:rsid w:val="004222E3"/>
    <w:rsid w:val="00422A34"/>
    <w:rsid w:val="0042661E"/>
    <w:rsid w:val="0042777F"/>
    <w:rsid w:val="00431DD4"/>
    <w:rsid w:val="00445376"/>
    <w:rsid w:val="00452688"/>
    <w:rsid w:val="0045538E"/>
    <w:rsid w:val="00474668"/>
    <w:rsid w:val="0047530A"/>
    <w:rsid w:val="00477102"/>
    <w:rsid w:val="00481A68"/>
    <w:rsid w:val="00484153"/>
    <w:rsid w:val="004861BF"/>
    <w:rsid w:val="004911BF"/>
    <w:rsid w:val="004A0F45"/>
    <w:rsid w:val="004A5F88"/>
    <w:rsid w:val="004B39F3"/>
    <w:rsid w:val="004C0C63"/>
    <w:rsid w:val="004C2BF9"/>
    <w:rsid w:val="004C5829"/>
    <w:rsid w:val="004C6FCA"/>
    <w:rsid w:val="004D65CE"/>
    <w:rsid w:val="004D71BB"/>
    <w:rsid w:val="004E2260"/>
    <w:rsid w:val="004E57BC"/>
    <w:rsid w:val="004F5DF4"/>
    <w:rsid w:val="00503500"/>
    <w:rsid w:val="00510F21"/>
    <w:rsid w:val="00513B58"/>
    <w:rsid w:val="0052118C"/>
    <w:rsid w:val="005235BB"/>
    <w:rsid w:val="0053722D"/>
    <w:rsid w:val="005409A0"/>
    <w:rsid w:val="00542CA0"/>
    <w:rsid w:val="00542DAB"/>
    <w:rsid w:val="0054774E"/>
    <w:rsid w:val="0055008F"/>
    <w:rsid w:val="00556CFD"/>
    <w:rsid w:val="00557DE8"/>
    <w:rsid w:val="00564BC1"/>
    <w:rsid w:val="00566BA7"/>
    <w:rsid w:val="005702F1"/>
    <w:rsid w:val="00577277"/>
    <w:rsid w:val="00577642"/>
    <w:rsid w:val="0058146D"/>
    <w:rsid w:val="00584033"/>
    <w:rsid w:val="005A50DA"/>
    <w:rsid w:val="005A79F5"/>
    <w:rsid w:val="005B6BCB"/>
    <w:rsid w:val="005C15C2"/>
    <w:rsid w:val="005C5AE8"/>
    <w:rsid w:val="005D1EB9"/>
    <w:rsid w:val="005D51A8"/>
    <w:rsid w:val="005F28F3"/>
    <w:rsid w:val="005F6AED"/>
    <w:rsid w:val="00600CBD"/>
    <w:rsid w:val="00604831"/>
    <w:rsid w:val="00616279"/>
    <w:rsid w:val="00620BE9"/>
    <w:rsid w:val="00621647"/>
    <w:rsid w:val="00626E9B"/>
    <w:rsid w:val="0063545C"/>
    <w:rsid w:val="00653582"/>
    <w:rsid w:val="00653F39"/>
    <w:rsid w:val="00663A78"/>
    <w:rsid w:val="00667574"/>
    <w:rsid w:val="00673280"/>
    <w:rsid w:val="006775DA"/>
    <w:rsid w:val="00697E92"/>
    <w:rsid w:val="006B1654"/>
    <w:rsid w:val="006C04C0"/>
    <w:rsid w:val="006C08ED"/>
    <w:rsid w:val="006C2368"/>
    <w:rsid w:val="006C2635"/>
    <w:rsid w:val="006C5406"/>
    <w:rsid w:val="006E30CB"/>
    <w:rsid w:val="006F3AAB"/>
    <w:rsid w:val="006F7F3C"/>
    <w:rsid w:val="00703F32"/>
    <w:rsid w:val="007061B4"/>
    <w:rsid w:val="00707E14"/>
    <w:rsid w:val="00707F2D"/>
    <w:rsid w:val="00711B4E"/>
    <w:rsid w:val="00713AA3"/>
    <w:rsid w:val="00715689"/>
    <w:rsid w:val="00725E5F"/>
    <w:rsid w:val="0072638A"/>
    <w:rsid w:val="007341F8"/>
    <w:rsid w:val="007364BE"/>
    <w:rsid w:val="0073661A"/>
    <w:rsid w:val="007406D6"/>
    <w:rsid w:val="007444BF"/>
    <w:rsid w:val="00754ADE"/>
    <w:rsid w:val="00762661"/>
    <w:rsid w:val="0077190E"/>
    <w:rsid w:val="00771FE9"/>
    <w:rsid w:val="00772311"/>
    <w:rsid w:val="00776129"/>
    <w:rsid w:val="00782842"/>
    <w:rsid w:val="007868D9"/>
    <w:rsid w:val="007A151F"/>
    <w:rsid w:val="007B1951"/>
    <w:rsid w:val="007B2EBA"/>
    <w:rsid w:val="007E4976"/>
    <w:rsid w:val="007F2AD1"/>
    <w:rsid w:val="00803483"/>
    <w:rsid w:val="00812705"/>
    <w:rsid w:val="00830EB6"/>
    <w:rsid w:val="0083277A"/>
    <w:rsid w:val="00843D1A"/>
    <w:rsid w:val="0084440C"/>
    <w:rsid w:val="008522B2"/>
    <w:rsid w:val="0085287E"/>
    <w:rsid w:val="008603AF"/>
    <w:rsid w:val="008612F6"/>
    <w:rsid w:val="00867614"/>
    <w:rsid w:val="0087457C"/>
    <w:rsid w:val="0087776D"/>
    <w:rsid w:val="00880A16"/>
    <w:rsid w:val="00885A01"/>
    <w:rsid w:val="00893A10"/>
    <w:rsid w:val="00893EEF"/>
    <w:rsid w:val="00895E29"/>
    <w:rsid w:val="008962EB"/>
    <w:rsid w:val="008A0E7F"/>
    <w:rsid w:val="008A4FD1"/>
    <w:rsid w:val="008B3739"/>
    <w:rsid w:val="008C0D2B"/>
    <w:rsid w:val="008C57E2"/>
    <w:rsid w:val="008C7EAD"/>
    <w:rsid w:val="008D1D57"/>
    <w:rsid w:val="008D3313"/>
    <w:rsid w:val="008D4688"/>
    <w:rsid w:val="008D4CDD"/>
    <w:rsid w:val="008E1C24"/>
    <w:rsid w:val="008E5E9A"/>
    <w:rsid w:val="008E791A"/>
    <w:rsid w:val="008F2251"/>
    <w:rsid w:val="008F5D28"/>
    <w:rsid w:val="00906256"/>
    <w:rsid w:val="00911020"/>
    <w:rsid w:val="009146D9"/>
    <w:rsid w:val="009218FB"/>
    <w:rsid w:val="00922059"/>
    <w:rsid w:val="00925557"/>
    <w:rsid w:val="00940D58"/>
    <w:rsid w:val="009431EA"/>
    <w:rsid w:val="009453BF"/>
    <w:rsid w:val="00945605"/>
    <w:rsid w:val="009516E1"/>
    <w:rsid w:val="00952D51"/>
    <w:rsid w:val="00964550"/>
    <w:rsid w:val="009762BE"/>
    <w:rsid w:val="00991BF7"/>
    <w:rsid w:val="0099298A"/>
    <w:rsid w:val="00997DBE"/>
    <w:rsid w:val="009A0AE3"/>
    <w:rsid w:val="009A4663"/>
    <w:rsid w:val="009A6948"/>
    <w:rsid w:val="009B172F"/>
    <w:rsid w:val="009B2200"/>
    <w:rsid w:val="009B24DA"/>
    <w:rsid w:val="009B42FF"/>
    <w:rsid w:val="009D6A6D"/>
    <w:rsid w:val="009E5A68"/>
    <w:rsid w:val="009F5B9E"/>
    <w:rsid w:val="009F695F"/>
    <w:rsid w:val="00A0317B"/>
    <w:rsid w:val="00A03A2C"/>
    <w:rsid w:val="00A042AC"/>
    <w:rsid w:val="00A0483F"/>
    <w:rsid w:val="00A16644"/>
    <w:rsid w:val="00A2147F"/>
    <w:rsid w:val="00A267B6"/>
    <w:rsid w:val="00A36A32"/>
    <w:rsid w:val="00A5152C"/>
    <w:rsid w:val="00A63A9E"/>
    <w:rsid w:val="00A70D0D"/>
    <w:rsid w:val="00A7376E"/>
    <w:rsid w:val="00A77EC1"/>
    <w:rsid w:val="00A84E4A"/>
    <w:rsid w:val="00A901A2"/>
    <w:rsid w:val="00A9065D"/>
    <w:rsid w:val="00A944DA"/>
    <w:rsid w:val="00A95E7B"/>
    <w:rsid w:val="00AA5D20"/>
    <w:rsid w:val="00AB331C"/>
    <w:rsid w:val="00AB403E"/>
    <w:rsid w:val="00AB4375"/>
    <w:rsid w:val="00AB6CCB"/>
    <w:rsid w:val="00AC43CF"/>
    <w:rsid w:val="00AC4413"/>
    <w:rsid w:val="00AC4495"/>
    <w:rsid w:val="00AE0BD3"/>
    <w:rsid w:val="00AE14DF"/>
    <w:rsid w:val="00AE50F8"/>
    <w:rsid w:val="00AE5351"/>
    <w:rsid w:val="00AF1D9D"/>
    <w:rsid w:val="00B006CB"/>
    <w:rsid w:val="00B0614C"/>
    <w:rsid w:val="00B12E56"/>
    <w:rsid w:val="00B13A04"/>
    <w:rsid w:val="00B250B0"/>
    <w:rsid w:val="00B25F24"/>
    <w:rsid w:val="00B3579D"/>
    <w:rsid w:val="00B470E1"/>
    <w:rsid w:val="00B500B1"/>
    <w:rsid w:val="00B50756"/>
    <w:rsid w:val="00B52771"/>
    <w:rsid w:val="00B62304"/>
    <w:rsid w:val="00B62E7C"/>
    <w:rsid w:val="00B82983"/>
    <w:rsid w:val="00B84068"/>
    <w:rsid w:val="00B84128"/>
    <w:rsid w:val="00B85C35"/>
    <w:rsid w:val="00B917FC"/>
    <w:rsid w:val="00BA2204"/>
    <w:rsid w:val="00BB31A0"/>
    <w:rsid w:val="00BB4D37"/>
    <w:rsid w:val="00BC6CFC"/>
    <w:rsid w:val="00BD2FC4"/>
    <w:rsid w:val="00BD31F3"/>
    <w:rsid w:val="00BD6D0E"/>
    <w:rsid w:val="00BE5AC6"/>
    <w:rsid w:val="00BF78B6"/>
    <w:rsid w:val="00C00E47"/>
    <w:rsid w:val="00C03F11"/>
    <w:rsid w:val="00C04EB1"/>
    <w:rsid w:val="00C07129"/>
    <w:rsid w:val="00C203C1"/>
    <w:rsid w:val="00C20BE1"/>
    <w:rsid w:val="00C358B1"/>
    <w:rsid w:val="00C450DE"/>
    <w:rsid w:val="00C500F8"/>
    <w:rsid w:val="00C52B06"/>
    <w:rsid w:val="00C5372A"/>
    <w:rsid w:val="00C731EF"/>
    <w:rsid w:val="00C74F0E"/>
    <w:rsid w:val="00C75E39"/>
    <w:rsid w:val="00C77ACA"/>
    <w:rsid w:val="00C8602D"/>
    <w:rsid w:val="00C94E96"/>
    <w:rsid w:val="00CA0C66"/>
    <w:rsid w:val="00CB6B55"/>
    <w:rsid w:val="00CB7D76"/>
    <w:rsid w:val="00CC35CA"/>
    <w:rsid w:val="00CC6949"/>
    <w:rsid w:val="00CD1477"/>
    <w:rsid w:val="00CD4EA7"/>
    <w:rsid w:val="00CE0340"/>
    <w:rsid w:val="00CE120C"/>
    <w:rsid w:val="00CE287E"/>
    <w:rsid w:val="00CE3355"/>
    <w:rsid w:val="00CE55BE"/>
    <w:rsid w:val="00CF132D"/>
    <w:rsid w:val="00CF1BDC"/>
    <w:rsid w:val="00D006AF"/>
    <w:rsid w:val="00D00BEE"/>
    <w:rsid w:val="00D06A55"/>
    <w:rsid w:val="00D10154"/>
    <w:rsid w:val="00D11BAB"/>
    <w:rsid w:val="00D158F9"/>
    <w:rsid w:val="00D163A2"/>
    <w:rsid w:val="00D168ED"/>
    <w:rsid w:val="00D17A42"/>
    <w:rsid w:val="00D27DF0"/>
    <w:rsid w:val="00D308CA"/>
    <w:rsid w:val="00D3558E"/>
    <w:rsid w:val="00D362AE"/>
    <w:rsid w:val="00D504E1"/>
    <w:rsid w:val="00D51BF5"/>
    <w:rsid w:val="00D613D7"/>
    <w:rsid w:val="00D65204"/>
    <w:rsid w:val="00D67F62"/>
    <w:rsid w:val="00D70572"/>
    <w:rsid w:val="00D75E76"/>
    <w:rsid w:val="00D77F2A"/>
    <w:rsid w:val="00D85608"/>
    <w:rsid w:val="00D94282"/>
    <w:rsid w:val="00DA1BD2"/>
    <w:rsid w:val="00DA29DD"/>
    <w:rsid w:val="00DB441A"/>
    <w:rsid w:val="00DC5A12"/>
    <w:rsid w:val="00DC62FC"/>
    <w:rsid w:val="00DD0BB5"/>
    <w:rsid w:val="00DD43D1"/>
    <w:rsid w:val="00DE41B4"/>
    <w:rsid w:val="00DF60C3"/>
    <w:rsid w:val="00E00A11"/>
    <w:rsid w:val="00E0262D"/>
    <w:rsid w:val="00E1631F"/>
    <w:rsid w:val="00E207BA"/>
    <w:rsid w:val="00E233E2"/>
    <w:rsid w:val="00E26F11"/>
    <w:rsid w:val="00E3337D"/>
    <w:rsid w:val="00E34F4C"/>
    <w:rsid w:val="00E40080"/>
    <w:rsid w:val="00E4336A"/>
    <w:rsid w:val="00E5494A"/>
    <w:rsid w:val="00E54A84"/>
    <w:rsid w:val="00E55495"/>
    <w:rsid w:val="00E55C7E"/>
    <w:rsid w:val="00E56EA3"/>
    <w:rsid w:val="00E66806"/>
    <w:rsid w:val="00E66BA5"/>
    <w:rsid w:val="00E8130E"/>
    <w:rsid w:val="00E83DC2"/>
    <w:rsid w:val="00E85D01"/>
    <w:rsid w:val="00E87B07"/>
    <w:rsid w:val="00EA48CC"/>
    <w:rsid w:val="00EC001B"/>
    <w:rsid w:val="00EC18A9"/>
    <w:rsid w:val="00EC6A6F"/>
    <w:rsid w:val="00ECE2CD"/>
    <w:rsid w:val="00ED06F2"/>
    <w:rsid w:val="00ED3A60"/>
    <w:rsid w:val="00EE2BB1"/>
    <w:rsid w:val="00EF2BEB"/>
    <w:rsid w:val="00EF4637"/>
    <w:rsid w:val="00EF4F28"/>
    <w:rsid w:val="00F01CDC"/>
    <w:rsid w:val="00F145C8"/>
    <w:rsid w:val="00F14696"/>
    <w:rsid w:val="00F20D9B"/>
    <w:rsid w:val="00F23BF4"/>
    <w:rsid w:val="00F2740B"/>
    <w:rsid w:val="00F42F92"/>
    <w:rsid w:val="00F55895"/>
    <w:rsid w:val="00F57137"/>
    <w:rsid w:val="00F62C63"/>
    <w:rsid w:val="00F673C8"/>
    <w:rsid w:val="00F71C61"/>
    <w:rsid w:val="00F75245"/>
    <w:rsid w:val="00F8080A"/>
    <w:rsid w:val="00F91BBF"/>
    <w:rsid w:val="00F9487D"/>
    <w:rsid w:val="00FB0B83"/>
    <w:rsid w:val="00FB0E83"/>
    <w:rsid w:val="00FB5801"/>
    <w:rsid w:val="00FC1E7E"/>
    <w:rsid w:val="00FC5670"/>
    <w:rsid w:val="00FC770D"/>
    <w:rsid w:val="00FD37BE"/>
    <w:rsid w:val="00FE4C4B"/>
    <w:rsid w:val="00FF4F7D"/>
    <w:rsid w:val="01C4039D"/>
    <w:rsid w:val="02131228"/>
    <w:rsid w:val="0219DB8D"/>
    <w:rsid w:val="027043F4"/>
    <w:rsid w:val="02A98756"/>
    <w:rsid w:val="02D57403"/>
    <w:rsid w:val="03C699B4"/>
    <w:rsid w:val="047BDECE"/>
    <w:rsid w:val="04FF85A9"/>
    <w:rsid w:val="0549B38A"/>
    <w:rsid w:val="05FD3276"/>
    <w:rsid w:val="065B183E"/>
    <w:rsid w:val="07F5ADFE"/>
    <w:rsid w:val="09585D78"/>
    <w:rsid w:val="09FC07A4"/>
    <w:rsid w:val="0AF3F9B8"/>
    <w:rsid w:val="0B474122"/>
    <w:rsid w:val="0C267770"/>
    <w:rsid w:val="0C99E30D"/>
    <w:rsid w:val="0D97D190"/>
    <w:rsid w:val="0E422AB4"/>
    <w:rsid w:val="0EC71A96"/>
    <w:rsid w:val="0FE826EB"/>
    <w:rsid w:val="11F5340D"/>
    <w:rsid w:val="122156B8"/>
    <w:rsid w:val="13A68364"/>
    <w:rsid w:val="148C47C4"/>
    <w:rsid w:val="1490CA4B"/>
    <w:rsid w:val="16012735"/>
    <w:rsid w:val="161A2438"/>
    <w:rsid w:val="163B5890"/>
    <w:rsid w:val="166E5E1F"/>
    <w:rsid w:val="17B3BEF8"/>
    <w:rsid w:val="17FD3541"/>
    <w:rsid w:val="180667A2"/>
    <w:rsid w:val="18FC5FAD"/>
    <w:rsid w:val="1931AEAA"/>
    <w:rsid w:val="1A52C105"/>
    <w:rsid w:val="1A7CFCD5"/>
    <w:rsid w:val="1AC4DB82"/>
    <w:rsid w:val="1B5AE45D"/>
    <w:rsid w:val="1C151D78"/>
    <w:rsid w:val="1C2D8BC1"/>
    <w:rsid w:val="1C4C53EB"/>
    <w:rsid w:val="1DA4E5FD"/>
    <w:rsid w:val="1DE1DF9D"/>
    <w:rsid w:val="1DFC1574"/>
    <w:rsid w:val="1E28CB70"/>
    <w:rsid w:val="1E698C87"/>
    <w:rsid w:val="1EA85D62"/>
    <w:rsid w:val="20053D03"/>
    <w:rsid w:val="20BF9D19"/>
    <w:rsid w:val="20E97043"/>
    <w:rsid w:val="2173A847"/>
    <w:rsid w:val="2302AF7B"/>
    <w:rsid w:val="23816C18"/>
    <w:rsid w:val="25AE1D8F"/>
    <w:rsid w:val="25CED962"/>
    <w:rsid w:val="25DEA559"/>
    <w:rsid w:val="25E3FF93"/>
    <w:rsid w:val="27A16D97"/>
    <w:rsid w:val="2A88C87C"/>
    <w:rsid w:val="2AC0C9F1"/>
    <w:rsid w:val="2AE5FEA8"/>
    <w:rsid w:val="2BCFF13A"/>
    <w:rsid w:val="2CCA9760"/>
    <w:rsid w:val="2EC8CBFF"/>
    <w:rsid w:val="2F346BCF"/>
    <w:rsid w:val="3032AFE3"/>
    <w:rsid w:val="305DEE6A"/>
    <w:rsid w:val="30B7F3BD"/>
    <w:rsid w:val="30F6C7AC"/>
    <w:rsid w:val="31E9A996"/>
    <w:rsid w:val="321229EF"/>
    <w:rsid w:val="327DC916"/>
    <w:rsid w:val="330447D9"/>
    <w:rsid w:val="3341A36E"/>
    <w:rsid w:val="33E2B98F"/>
    <w:rsid w:val="345D016B"/>
    <w:rsid w:val="34D4A5BC"/>
    <w:rsid w:val="3580CCA1"/>
    <w:rsid w:val="35A3625B"/>
    <w:rsid w:val="35AF840C"/>
    <w:rsid w:val="35FDFF1D"/>
    <w:rsid w:val="360E3AB0"/>
    <w:rsid w:val="37C4ADBA"/>
    <w:rsid w:val="3803FF90"/>
    <w:rsid w:val="38BD9971"/>
    <w:rsid w:val="39E45885"/>
    <w:rsid w:val="3A4AB230"/>
    <w:rsid w:val="3A64BD54"/>
    <w:rsid w:val="3CC23104"/>
    <w:rsid w:val="3CC91855"/>
    <w:rsid w:val="3DA3D87F"/>
    <w:rsid w:val="3E6AD476"/>
    <w:rsid w:val="3FF107B3"/>
    <w:rsid w:val="422E4EAF"/>
    <w:rsid w:val="43E021E0"/>
    <w:rsid w:val="43F6E8A8"/>
    <w:rsid w:val="43F7A4B6"/>
    <w:rsid w:val="45AF5BD3"/>
    <w:rsid w:val="45C5F617"/>
    <w:rsid w:val="46EF9D4F"/>
    <w:rsid w:val="473EA109"/>
    <w:rsid w:val="47426153"/>
    <w:rsid w:val="475DB8C4"/>
    <w:rsid w:val="478F36E9"/>
    <w:rsid w:val="480A8BFA"/>
    <w:rsid w:val="484B4D57"/>
    <w:rsid w:val="49B761C5"/>
    <w:rsid w:val="4A483CB0"/>
    <w:rsid w:val="4D6A5474"/>
    <w:rsid w:val="4E95960D"/>
    <w:rsid w:val="515F00AB"/>
    <w:rsid w:val="516300CF"/>
    <w:rsid w:val="520319A8"/>
    <w:rsid w:val="53053194"/>
    <w:rsid w:val="5371D3E9"/>
    <w:rsid w:val="53C96AD7"/>
    <w:rsid w:val="54F31443"/>
    <w:rsid w:val="54FA2680"/>
    <w:rsid w:val="551FC7E4"/>
    <w:rsid w:val="561013D4"/>
    <w:rsid w:val="568378EF"/>
    <w:rsid w:val="5724F16C"/>
    <w:rsid w:val="5775D42D"/>
    <w:rsid w:val="58A35934"/>
    <w:rsid w:val="58BE3EEA"/>
    <w:rsid w:val="58FA417F"/>
    <w:rsid w:val="597F0276"/>
    <w:rsid w:val="59C73478"/>
    <w:rsid w:val="5A3F98F9"/>
    <w:rsid w:val="5B4D9736"/>
    <w:rsid w:val="5CFD717F"/>
    <w:rsid w:val="5CFFDC59"/>
    <w:rsid w:val="5D37549B"/>
    <w:rsid w:val="5D4B79A6"/>
    <w:rsid w:val="5D53F02B"/>
    <w:rsid w:val="5E1DC47F"/>
    <w:rsid w:val="5E4D5CE8"/>
    <w:rsid w:val="5EC89F2B"/>
    <w:rsid w:val="5F60AB8B"/>
    <w:rsid w:val="603237A7"/>
    <w:rsid w:val="6213563D"/>
    <w:rsid w:val="62D25F3F"/>
    <w:rsid w:val="63BE91DE"/>
    <w:rsid w:val="64F472CC"/>
    <w:rsid w:val="65291A57"/>
    <w:rsid w:val="671388BA"/>
    <w:rsid w:val="686869A7"/>
    <w:rsid w:val="68C1C2A9"/>
    <w:rsid w:val="69CF1B88"/>
    <w:rsid w:val="69DD01EE"/>
    <w:rsid w:val="6A2B19DF"/>
    <w:rsid w:val="6D095BE8"/>
    <w:rsid w:val="6D76626F"/>
    <w:rsid w:val="6E0FF3BA"/>
    <w:rsid w:val="6EB11631"/>
    <w:rsid w:val="6F868566"/>
    <w:rsid w:val="703EF8C1"/>
    <w:rsid w:val="70F61955"/>
    <w:rsid w:val="712E4E18"/>
    <w:rsid w:val="7166EA2B"/>
    <w:rsid w:val="71EEF8F9"/>
    <w:rsid w:val="7278203C"/>
    <w:rsid w:val="72C6F785"/>
    <w:rsid w:val="7364BF4C"/>
    <w:rsid w:val="73B2AC99"/>
    <w:rsid w:val="73F1BFAB"/>
    <w:rsid w:val="74EC53F1"/>
    <w:rsid w:val="75096E84"/>
    <w:rsid w:val="7511A3FE"/>
    <w:rsid w:val="752B2A6F"/>
    <w:rsid w:val="762ED1B6"/>
    <w:rsid w:val="76561949"/>
    <w:rsid w:val="790F3230"/>
    <w:rsid w:val="7941BE7E"/>
    <w:rsid w:val="7961558B"/>
    <w:rsid w:val="797B58D9"/>
    <w:rsid w:val="7A8DD84D"/>
    <w:rsid w:val="7A91BC20"/>
    <w:rsid w:val="7B621514"/>
    <w:rsid w:val="7B7B5EA2"/>
    <w:rsid w:val="7D693339"/>
    <w:rsid w:val="7D80A090"/>
    <w:rsid w:val="7E3AC571"/>
    <w:rsid w:val="7E999E17"/>
    <w:rsid w:val="7E9BB269"/>
    <w:rsid w:val="7FA03BA8"/>
    <w:rsid w:val="7FA88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90711"/>
  <w15:chartTrackingRefBased/>
  <w15:docId w15:val="{BE447DA4-B833-4866-863B-063ECB66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B7C"/>
    <w:pPr>
      <w:widowControl/>
      <w:spacing w:before="0" w:after="140" w:line="259" w:lineRule="auto"/>
    </w:pPr>
    <w:rPr>
      <w:rFonts w:ascii="Arial" w:hAnsi="Arial"/>
      <w:color w:val="000000"/>
      <w:sz w:val="22"/>
    </w:rPr>
  </w:style>
  <w:style w:type="paragraph" w:styleId="Heading1">
    <w:name w:val="heading 1"/>
    <w:basedOn w:val="Normal"/>
    <w:next w:val="Normal"/>
    <w:link w:val="Heading1Char"/>
    <w:uiPriority w:val="9"/>
    <w:qFormat/>
    <w:rsid w:val="00782842"/>
    <w:pPr>
      <w:keepNext/>
      <w:keepLines/>
      <w:spacing w:before="280" w:after="120"/>
      <w:contextualSpacing/>
      <w:outlineLvl w:val="0"/>
    </w:pPr>
    <w:rPr>
      <w:rFonts w:ascii="Arial" w:eastAsiaTheme="majorEastAsia" w:hAnsi="Arial" w:cstheme="majorBidi"/>
      <w:b/>
      <w:color w:val="000000"/>
      <w:sz w:val="34"/>
      <w:szCs w:val="32"/>
    </w:rPr>
  </w:style>
  <w:style w:type="paragraph" w:styleId="Heading2">
    <w:name w:val="heading 2"/>
    <w:basedOn w:val="Normal"/>
    <w:next w:val="Normal"/>
    <w:link w:val="Heading2Char"/>
    <w:uiPriority w:val="9"/>
    <w:unhideWhenUsed/>
    <w:qFormat/>
    <w:rsid w:val="000F31EC"/>
    <w:pPr>
      <w:keepNext/>
      <w:keepLines/>
      <w:spacing w:before="280" w:after="120"/>
      <w:outlineLvl w:val="1"/>
    </w:pPr>
    <w:rPr>
      <w:rFonts w:eastAsiaTheme="majorEastAsia" w:cstheme="majorBidi" w:ascii="Arial" w:hAnsi="Arial"/>
      <w:b/>
      <w:color w:val="000000"/>
      <w:sz w:val="26"/>
      <w:szCs w:val="26"/>
    </w:rPr>
  </w:style>
  <w:style w:type="paragraph" w:styleId="Heading3">
    <w:name w:val="heading 3"/>
    <w:basedOn w:val="Normal"/>
    <w:next w:val="Normal"/>
    <w:link w:val="Heading3Char"/>
    <w:uiPriority w:val="9"/>
    <w:unhideWhenUsed/>
    <w:qFormat/>
    <w:rsid w:val="00077C0F"/>
    <w:pPr>
      <w:keepNext/>
      <w:keepLines/>
      <w:spacing w:before="280" w:after="120"/>
      <w:outlineLvl w:val="2"/>
    </w:pPr>
    <w:rPr>
      <w:rFonts w:eastAsiaTheme="majorEastAsia" w:cstheme="majorBidi" w:ascii="Arial" w:hAnsi="Arial"/>
      <w:b/>
      <w:color w:val="000000"/>
      <w:sz w:val="22"/>
    </w:rPr>
  </w:style>
  <w:style w:type="paragraph" w:styleId="Heading4">
    <w:name w:val="heading 4"/>
    <w:basedOn w:val="Normal"/>
    <w:next w:val="Normal"/>
    <w:link w:val="Heading4Char"/>
    <w:uiPriority w:val="9"/>
    <w:unhideWhenUsed/>
    <w:qFormat/>
    <w:rsid w:val="002A770E"/>
    <w:pPr>
      <w:keepNext/>
      <w:keepLines/>
      <w:spacing w:before="40"/>
      <w:outlineLvl w:val="3"/>
    </w:pPr>
    <w:rPr>
      <w:rFonts w:eastAsiaTheme="majorEastAsia" w:cstheme="majorBidi"/>
      <w:b/>
      <w:i/>
      <w:iCs/>
      <w:color w:val="13294B"/>
      <w:sz w:val="28"/>
    </w:rPr>
  </w:style>
  <w:style w:type="paragraph" w:styleId="Heading5">
    <w:name w:val="heading 5"/>
    <w:basedOn w:val="Normal"/>
    <w:next w:val="Normal"/>
    <w:link w:val="Heading5Char"/>
    <w:uiPriority w:val="9"/>
    <w:unhideWhenUsed/>
    <w:qFormat/>
    <w:rsid w:val="002A770E"/>
    <w:pPr>
      <w:keepNext/>
      <w:keepLines/>
      <w:spacing w:before="40"/>
      <w:outlineLvl w:val="4"/>
    </w:pPr>
    <w:rPr>
      <w:rFonts w:eastAsiaTheme="majorEastAsia" w:cstheme="majorBidi"/>
      <w:b/>
      <w:color w:val="000000" w:themeColor="text1"/>
    </w:rPr>
  </w:style>
  <w:style w:type="paragraph" w:styleId="Heading6">
    <w:name w:val="heading 6"/>
    <w:basedOn w:val="Normal"/>
    <w:next w:val="Normal"/>
    <w:uiPriority w:val="9"/>
    <w:unhideWhenUsed/>
    <w:qFormat/>
    <w:rsid w:val="3A64BD54"/>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uiPriority w:val="99"/>
    <w:unhideWhenUsed/>
    <w:rsid w:val="0032403C"/>
  </w:style>
  <w:style w:type="character" w:customStyle="1" w:styleId="HeaderChar">
    <w:name w:val="Header Char"/>
    <w:basedOn w:val="DefaultParagraphFont"/>
    <w:link w:val="Header"/>
    <w:uiPriority w:val="99"/>
    <w:rsid w:val="0032403C"/>
    <w:rPr>
      <w:rFonts w:cs="Times New Roman (Body CS)"/>
      <w:smallCaps/>
      <w:color w:val="A6A6A6" w:themeColor="background1" w:themeShade="A6"/>
      <w:spacing w:val="6"/>
      <w:sz w:val="20"/>
      <w14:numForm w14:val="oldStyle"/>
      <w14:numSpacing w14:val="proportional"/>
    </w:rPr>
  </w:style>
  <w:style w:type="paragraph" w:styleId="Footer">
    <w:name w:val="footer"/>
    <w:basedOn w:val="Normal"/>
    <w:link w:val="FooterChar"/>
    <w:uiPriority w:val="99"/>
    <w:unhideWhenUsed/>
    <w:rsid w:val="003A2858"/>
    <w:pPr>
      <w:tabs>
        <w:tab w:val="center" w:pos="4680"/>
        <w:tab w:val="right" w:pos="9360"/>
      </w:tabs>
    </w:pPr>
    <w:rPr>
      <w:rFonts w:cs="Times New Roman (Body CS)"/>
      <w:b/>
      <w:caps/>
      <w:color w:val="13294B"/>
      <w:spacing w:val="20"/>
      <w:sz w:val="20"/>
      <w14:numForm w14:val="oldStyle"/>
      <w14:numSpacing w14:val="proportional"/>
    </w:rPr>
  </w:style>
  <w:style w:type="character" w:customStyle="1" w:styleId="FooterChar">
    <w:name w:val="Footer Char"/>
    <w:basedOn w:val="DefaultParagraphFont"/>
    <w:link w:val="Footer"/>
    <w:uiPriority w:val="99"/>
    <w:rsid w:val="003A2858"/>
    <w:rPr>
      <w:rFonts w:cs="Times New Roman (Body CS)"/>
      <w:b/>
      <w:caps/>
      <w:color w:val="13294B"/>
      <w:spacing w:val="20"/>
      <w:sz w:val="20"/>
      <w14:numForm w14:val="oldStyle"/>
      <w14:numSpacing w14:val="proportional"/>
    </w:rPr>
  </w:style>
  <w:style w:type="character" w:styleId="PageNumber">
    <w:name w:val="page number"/>
    <w:basedOn w:val="DefaultParagraphFont"/>
    <w:uiPriority w:val="99"/>
    <w:semiHidden/>
    <w:unhideWhenUsed/>
    <w:rsid w:val="000A2409"/>
  </w:style>
  <w:style w:type="character" w:customStyle="1" w:styleId="Heading1Char">
    <w:name w:val="Heading 1 Char"/>
    <w:basedOn w:val="DefaultParagraphFont"/>
    <w:link w:val="Heading1"/>
    <w:uiPriority w:val="9"/>
    <w:rsid w:val="00782842"/>
    <w:rPr>
      <w:rFonts w:ascii="Arial Black" w:eastAsiaTheme="majorEastAsia" w:hAnsi="Arial Black" w:cstheme="majorBidi"/>
      <w:b/>
      <w:color w:val="13294C"/>
      <w:sz w:val="56"/>
      <w:szCs w:val="32"/>
    </w:rPr>
  </w:style>
  <w:style w:type="character" w:customStyle="1" w:styleId="Heading2Char">
    <w:name w:val="Heading 2 Char"/>
    <w:basedOn w:val="DefaultParagraphFont"/>
    <w:link w:val="Heading2"/>
    <w:uiPriority w:val="9"/>
    <w:rsid w:val="000F31EC"/>
    <w:rPr>
      <w:rFonts w:ascii="Arial" w:eastAsiaTheme="majorEastAsia" w:hAnsi="Arial" w:cstheme="majorBidi"/>
      <w:b/>
      <w:color w:val="FE5F03"/>
      <w:sz w:val="40"/>
      <w:szCs w:val="26"/>
    </w:rPr>
  </w:style>
  <w:style w:type="paragraph" w:styleId="Title">
    <w:name w:val="Title"/>
    <w:basedOn w:val="Normal"/>
    <w:next w:val="Normal"/>
    <w:link w:val="TitleChar"/>
    <w:uiPriority w:val="10"/>
    <w:qFormat/>
    <w:rsid w:val="0013206C"/>
    <w:pPr>
      <w:keepNext/>
      <w:spacing w:after="120" w:before="0"/>
      <w:contextualSpacing/>
    </w:pPr>
    <w:rPr>
      <w:rFonts w:ascii="Arial" w:eastAsiaTheme="majorEastAsia" w:hAnsi="Arial" w:cstheme="majorBidi"/>
      <w:b/>
      <w:color w:val="000000"/>
      <w:spacing w:val="-10"/>
      <w:kern w:val="28"/>
      <w:sz w:val="44"/>
      <w:szCs w:val="56"/>
    </w:rPr>
  </w:style>
  <w:style w:type="character" w:customStyle="1" w:styleId="TitleChar">
    <w:name w:val="Title Char"/>
    <w:basedOn w:val="DefaultParagraphFont"/>
    <w:link w:val="Title"/>
    <w:uiPriority w:val="10"/>
    <w:rsid w:val="0013206C"/>
    <w:rPr>
      <w:rFonts w:ascii="Arial Black" w:eastAsiaTheme="majorEastAsia" w:hAnsi="Arial Black" w:cstheme="majorBidi"/>
      <w:b/>
      <w:color w:val="13294B"/>
      <w:spacing w:val="-10"/>
      <w:kern w:val="28"/>
      <w:sz w:val="56"/>
      <w:szCs w:val="56"/>
    </w:rPr>
  </w:style>
  <w:style w:type="character" w:styleId="SubtleEmphasis">
    <w:name w:val="Subtle Emphasis"/>
    <w:basedOn w:val="DefaultParagraphFont"/>
    <w:uiPriority w:val="19"/>
    <w:qFormat/>
    <w:rsid w:val="002B451B"/>
    <w:rPr>
      <w:i/>
      <w:iCs/>
      <w:color w:val="404040" w:themeColor="text1" w:themeTint="BF"/>
    </w:rPr>
  </w:style>
  <w:style w:type="table" w:styleId="TableGrid">
    <w:name w:val="Table Grid"/>
    <w:basedOn w:val="TableNormal"/>
    <w:uiPriority w:val="39"/>
    <w:rsid w:val="00344A0C"/>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41F8"/>
    <w:pPr>
      <w:widowControl/>
      <w:spacing w:before="0" w:after="140" w:line="259" w:lineRule="auto"/>
      <w:ind w:left="720"/>
      <w:contextualSpacing/>
    </w:pPr>
    <w:rPr>
      <w:rFonts w:ascii="Arial" w:hAnsi="Arial"/>
      <w:color w:val="000000"/>
      <w:sz w:val="22"/>
    </w:rPr>
  </w:style>
  <w:style w:type="character" w:customStyle="1" w:styleId="Heading3Char">
    <w:name w:val="Heading 3 Char"/>
    <w:basedOn w:val="DefaultParagraphFont"/>
    <w:link w:val="Heading3"/>
    <w:uiPriority w:val="9"/>
    <w:rsid w:val="00077C0F"/>
    <w:rPr>
      <w:rFonts w:ascii="Arial" w:eastAsiaTheme="majorEastAsia" w:hAnsi="Arial" w:cstheme="majorBidi"/>
      <w:b/>
      <w:color w:val="13294B"/>
      <w:sz w:val="30"/>
    </w:rPr>
  </w:style>
  <w:style w:type="character" w:customStyle="1" w:styleId="Heading4Char">
    <w:name w:val="Heading 4 Char"/>
    <w:basedOn w:val="DefaultParagraphFont"/>
    <w:link w:val="Heading4"/>
    <w:uiPriority w:val="9"/>
    <w:rsid w:val="002A770E"/>
    <w:rPr>
      <w:rFonts w:ascii="Arial" w:eastAsiaTheme="majorEastAsia" w:hAnsi="Arial" w:cstheme="majorBidi"/>
      <w:b/>
      <w:i/>
      <w:iCs/>
      <w:color w:val="13294B"/>
      <w:sz w:val="28"/>
    </w:rPr>
  </w:style>
  <w:style w:type="character" w:customStyle="1" w:styleId="Heading5Char">
    <w:name w:val="Heading 5 Char"/>
    <w:basedOn w:val="DefaultParagraphFont"/>
    <w:link w:val="Heading5"/>
    <w:uiPriority w:val="9"/>
    <w:rsid w:val="002A770E"/>
    <w:rPr>
      <w:rFonts w:ascii="Arial" w:eastAsiaTheme="majorEastAsia" w:hAnsi="Arial" w:cstheme="majorBidi"/>
      <w:b/>
      <w:color w:val="000000" w:themeColor="text1"/>
    </w:rPr>
  </w:style>
  <w:style w:type="paragraph" w:styleId="Subtitle">
    <w:name w:val="Subtitle"/>
    <w:basedOn w:val="Normal"/>
    <w:next w:val="Normal"/>
    <w:link w:val="SubtitleChar"/>
    <w:uiPriority w:val="11"/>
    <w:qFormat/>
    <w:rsid w:val="00577642"/>
    <w:pPr>
      <w:keepNext/>
      <w:numPr>
        <w:ilvl w:val="1"/>
      </w:numPr>
      <w:spacing w:after="120" w:before="280"/>
    </w:pPr>
    <w:rPr>
      <w:rFonts w:asciiTheme="minorHAnsi" w:eastAsiaTheme="minorEastAsia" w:hAnsiTheme="minorHAnsi" w:ascii="Arial" w:hAnsi="Arial"/>
      <w:b w:val="0"/>
      <w:color w:val="000000"/>
      <w:spacing w:val="15"/>
      <w:sz w:val="24"/>
      <w:szCs w:val="22"/>
    </w:rPr>
  </w:style>
  <w:style w:type="character" w:customStyle="1" w:styleId="SubtitleChar">
    <w:name w:val="Subtitle Char"/>
    <w:basedOn w:val="DefaultParagraphFont"/>
    <w:link w:val="Subtitle"/>
    <w:uiPriority w:val="11"/>
    <w:rsid w:val="00577642"/>
    <w:rPr>
      <w:rFonts w:eastAsiaTheme="minorEastAsia"/>
      <w:color w:val="5A5A5A" w:themeColor="text1" w:themeTint="A5"/>
      <w:spacing w:val="15"/>
      <w:sz w:val="22"/>
      <w:szCs w:val="22"/>
    </w:rPr>
  </w:style>
  <w:style w:type="paragraph" w:styleId="BodyText">
    <w:name w:val="Body Text"/>
    <w:basedOn w:val="Normal"/>
    <w:link w:val="BodyTextChar"/>
    <w:uiPriority w:val="1"/>
    <w:qFormat/>
    <w:rsid w:val="00893A10"/>
    <w:pPr>
      <w:widowControl/>
      <w:autoSpaceDE w:val="0"/>
      <w:autoSpaceDN w:val="0"/>
      <w:spacing w:after="140" w:before="0" w:line="259" w:lineRule="auto"/>
    </w:pPr>
    <w:rPr>
      <w:rFonts w:ascii="Arial" w:eastAsia="Times New Roman" w:hAnsi="Arial" w:cs="Times New Roman"/>
      <w:color w:val="000000"/>
      <w:kern w:val="0"/>
      <w14:ligatures w14:val="none"/>
      <w:sz w:val="22"/>
    </w:rPr>
  </w:style>
  <w:style w:type="character" w:customStyle="1" w:styleId="BodyTextChar">
    <w:name w:val="Body Text Char"/>
    <w:basedOn w:val="DefaultParagraphFont"/>
    <w:link w:val="BodyText"/>
    <w:uiPriority w:val="1"/>
    <w:rsid w:val="00893A10"/>
    <w:rPr>
      <w:rFonts w:ascii="Times New Roman" w:eastAsia="Times New Roman" w:hAnsi="Times New Roman" w:cs="Times New Roman"/>
      <w:kern w:val="0"/>
      <w14:ligatures w14:val="none"/>
    </w:rPr>
  </w:style>
  <w:style w:type="paragraph" w:customStyle="1" w:styleId="TableParagraph">
    <w:name w:val="Table Paragraph"/>
    <w:uiPriority w:val="1"/>
    <w:qFormat/>
    <w:rsid w:val="002C6D2A"/>
    <w:pPr>
      <w:widowControl w:val="0"/>
      <w:autoSpaceDE w:val="0"/>
      <w:autoSpaceDN w:val="0"/>
      <w:spacing w:before="120" w:after="120"/>
    </w:pPr>
    <w:rPr>
      <w:rFonts w:ascii="Arial" w:eastAsia="Times New Roman" w:hAnsi="Arial" w:cs="Times New Roman"/>
      <w:kern w:val="0"/>
      <w:szCs w:val="22"/>
      <w14:ligatures w14:val="none"/>
    </w:rPr>
  </w:style>
  <w:style w:type="paragraph" w:customStyle="1" w:styleId="HeaderStyle1">
    <w:name w:val="Header Style 1"/>
    <w:basedOn w:val="Heading1"/>
    <w:link w:val="HeaderStyle1Char"/>
    <w:qFormat/>
    <w:rsid w:val="00C358B1"/>
    <w:pPr>
      <w:keepNext w:val="0"/>
      <w:keepLines w:val="0"/>
      <w:widowControl w:val="0"/>
      <w:autoSpaceDE w:val="0"/>
      <w:autoSpaceDN w:val="0"/>
      <w:spacing w:before="0" w:after="60"/>
    </w:pPr>
    <w:rPr>
      <w:rFonts w:ascii="Times New Roman" w:eastAsia="Times New Roman" w:hAnsi="Times New Roman" w:cs="Times New Roman"/>
      <w:bCs/>
      <w:kern w:val="0"/>
      <w14:ligatures w14:val="none"/>
    </w:rPr>
  </w:style>
  <w:style w:type="character" w:customStyle="1" w:styleId="HeaderStyle1Char">
    <w:name w:val="Header Style 1 Char"/>
    <w:basedOn w:val="Heading1Char"/>
    <w:link w:val="HeaderStyle1"/>
    <w:rsid w:val="00C358B1"/>
    <w:rPr>
      <w:rFonts w:ascii="Times New Roman" w:eastAsia="Times New Roman" w:hAnsi="Times New Roman" w:cs="Times New Roman"/>
      <w:b/>
      <w:bCs/>
      <w:color w:val="FF5F05"/>
      <w:kern w:val="0"/>
      <w:sz w:val="32"/>
      <w:szCs w:val="32"/>
      <w14:ligatures w14:val="none"/>
    </w:rPr>
  </w:style>
  <w:style w:type="character" w:styleId="Hyperlink">
    <w:name w:val="Hyperlink"/>
    <w:basedOn w:val="DefaultParagraphFont"/>
    <w:uiPriority w:val="99"/>
    <w:unhideWhenUsed/>
    <w:rsid w:val="00C358B1"/>
    <w:rPr>
      <w:color w:val="0563C1" w:themeColor="hyperlink"/>
      <w:u w:val="single"/>
    </w:rPr>
  </w:style>
  <w:style w:type="paragraph" w:styleId="ListBullet">
    <w:name w:val="List Bullet"/>
    <w:basedOn w:val="Normal"/>
    <w:uiPriority w:val="99"/>
    <w:unhideWhenUsed/>
    <w:rsid w:val="00711B4E"/>
    <w:pPr>
      <w:widowControl/>
      <w:numPr>
        <w:numId w:val="32"/>
      </w:numPr>
      <w:spacing w:after="140" w:before="0" w:line="259" w:lineRule="auto"/>
    </w:pPr>
    <w:rPr>
      <w:rFonts w:cs="Times New Roman" w:ascii="Arial" w:hAnsi="Arial"/>
      <w:color w:val="000000"/>
      <w:kern w:val="0"/>
      <w:sz w:val="22"/>
      <w:szCs w:val="20"/>
      <w14:ligatures w14:val="none"/>
    </w:rPr>
  </w:style>
  <w:style w:type="character" w:styleId="CommentReference">
    <w:name w:val="annotation reference"/>
    <w:basedOn w:val="DefaultParagraphFont"/>
    <w:uiPriority w:val="99"/>
    <w:semiHidden/>
    <w:unhideWhenUsed/>
    <w:rsid w:val="009A4663"/>
    <w:rPr>
      <w:sz w:val="16"/>
      <w:szCs w:val="16"/>
    </w:rPr>
  </w:style>
  <w:style w:type="paragraph" w:styleId="CommentText">
    <w:name w:val="annotation text"/>
    <w:basedOn w:val="Normal"/>
    <w:link w:val="CommentTextChar"/>
    <w:uiPriority w:val="99"/>
    <w:unhideWhenUsed/>
    <w:rsid w:val="009A4663"/>
    <w:rPr>
      <w:sz w:val="20"/>
      <w:szCs w:val="20"/>
    </w:rPr>
  </w:style>
  <w:style w:type="character" w:customStyle="1" w:styleId="CommentTextChar">
    <w:name w:val="Comment Text Char"/>
    <w:basedOn w:val="DefaultParagraphFont"/>
    <w:link w:val="CommentText"/>
    <w:uiPriority w:val="99"/>
    <w:rsid w:val="009A466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A4663"/>
    <w:rPr>
      <w:b/>
      <w:bCs/>
    </w:rPr>
  </w:style>
  <w:style w:type="character" w:customStyle="1" w:styleId="CommentSubjectChar">
    <w:name w:val="Comment Subject Char"/>
    <w:basedOn w:val="CommentTextChar"/>
    <w:link w:val="CommentSubject"/>
    <w:uiPriority w:val="99"/>
    <w:semiHidden/>
    <w:rsid w:val="009A4663"/>
    <w:rPr>
      <w:rFonts w:ascii="Arial" w:hAnsi="Arial"/>
      <w:b/>
      <w:bCs/>
      <w:sz w:val="20"/>
      <w:szCs w:val="20"/>
    </w:rPr>
  </w:style>
  <w:style w:type="character" w:styleId="FollowedHyperlink">
    <w:name w:val="FollowedHyperlink"/>
    <w:basedOn w:val="DefaultParagraphFont"/>
    <w:uiPriority w:val="99"/>
    <w:semiHidden/>
    <w:unhideWhenUsed/>
    <w:rsid w:val="009A4663"/>
    <w:rPr>
      <w:color w:val="954F72" w:themeColor="followedHyperlink"/>
      <w:u w:val="single"/>
    </w:rPr>
  </w:style>
  <w:style w:type="character" w:styleId="UnresolvedMention">
    <w:name w:val="Unresolved Mention"/>
    <w:basedOn w:val="DefaultParagraphFont"/>
    <w:uiPriority w:val="99"/>
    <w:semiHidden/>
    <w:unhideWhenUsed/>
    <w:rsid w:val="00F55895"/>
    <w:rPr>
      <w:color w:val="605E5C"/>
      <w:shd w:val="clear" w:color="auto" w:fill="E1DFDD"/>
    </w:rPr>
  </w:style>
  <w:style w:type="character" w:styleId="IntenseEmphasis">
    <w:name w:val="Intense Emphasis"/>
    <w:basedOn w:val="DefaultParagraphFont"/>
    <w:uiPriority w:val="21"/>
    <w:qFormat/>
    <w:rsid w:val="00F55895"/>
    <w:rPr>
      <w:i/>
      <w:iCs/>
      <w:color w:val="4472C4" w:themeColor="accent1"/>
    </w:rPr>
  </w:style>
  <w:style w:type="paragraph" w:customStyle="1" w:styleId="TableData">
    <w:name w:val="Table Data"/>
    <w:qFormat/>
    <w:rsid w:val="002C6D2A"/>
    <w:pPr>
      <w:spacing w:before="40" w:after="40"/>
    </w:pPr>
    <w:rPr>
      <w:rFonts w:ascii="Arial" w:hAnsi="Arial" w:cs="Times New Roman (Body CS)"/>
      <w:color w:val="000000" w:themeColor="text1"/>
    </w:rPr>
  </w:style>
  <w:style w:type="paragraph" w:customStyle="1" w:styleId="Figure">
    <w:name w:val="Figure"/>
    <w:basedOn w:val="Normal"/>
    <w:qFormat/>
    <w:rsid w:val="00663A78"/>
    <w:pPr>
      <w:keepNext/>
    </w:pPr>
  </w:style>
  <w:style w:type="paragraph" w:styleId="Revision">
    <w:name w:val="Revision"/>
    <w:hidden/>
    <w:uiPriority w:val="99"/>
    <w:semiHidden/>
    <w:rsid w:val="00AC449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ai.illinois.edu/" TargetMode="External"/><Relationship Id="rId18" Type="http://schemas.openxmlformats.org/officeDocument/2006/relationships/hyperlink" Target="https://studentcode.illinois.edu/article1/part4" TargetMode="External"/><Relationship Id="rId26" Type="http://schemas.openxmlformats.org/officeDocument/2006/relationships/hyperlink" Target="https://go.illinois.edu/ReportMisconduct" TargetMode="External"/><Relationship Id="rId39" Type="http://schemas.openxmlformats.org/officeDocument/2006/relationships/hyperlink" Target="https://studentcode.illinois.edu/article3/part3/3-313" TargetMode="External"/><Relationship Id="rId21" Type="http://schemas.openxmlformats.org/officeDocument/2006/relationships/hyperlink" Target="https://registrar.illinois.edu/academic-records/ferpa/" TargetMode="External"/><Relationship Id="rId34" Type="http://schemas.openxmlformats.org/officeDocument/2006/relationships/hyperlink" Target="https://wecare.illinois.edu/resources/students/" TargetMode="External"/><Relationship Id="rId42" Type="http://schemas.openxmlformats.org/officeDocument/2006/relationships/hyperlink" Target="https://cgscholar.com/posts/1863?communityId=150" TargetMode="External"/><Relationship Id="rId47" Type="http://schemas.openxmlformats.org/officeDocument/2006/relationships/hyperlink" Target="https://cgscholar.com/posts/1867?communityId=150"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csa.illinois.edu/research/project-highlights/illinois-chat/" TargetMode="External"/><Relationship Id="rId29" Type="http://schemas.openxmlformats.org/officeDocument/2006/relationships/hyperlink" Target="https://conflictresolution.illinois.edu/" TargetMode="External"/><Relationship Id="rId11" Type="http://schemas.openxmlformats.org/officeDocument/2006/relationships/hyperlink" Target="https://docs.google.com/document/d/1K7W0OoIr6jBscUXDUGalB-3S6iDmjBwWltZWYjooij8/edit?tab=t.0" TargetMode="External"/><Relationship Id="rId24" Type="http://schemas.openxmlformats.org/officeDocument/2006/relationships/hyperlink" Target="https://oars.illinois.edu/" TargetMode="External"/><Relationship Id="rId32" Type="http://schemas.openxmlformats.org/officeDocument/2006/relationships/hyperlink" Target="https://facilityaccessmaps.fs.illinois.edu/archibus/schema/ab-products/essential/workplace/index.html" TargetMode="External"/><Relationship Id="rId37" Type="http://schemas.openxmlformats.org/officeDocument/2006/relationships/hyperlink" Target="https://rokwire-assets.s3.us-east-2.amazonaws.com/html/redirect3.html?target=edu.illinois.rokwire%3A%2F%2Frokwire.illinois.edu%2Fgbv_pathways" TargetMode="External"/><Relationship Id="rId40" Type="http://schemas.openxmlformats.org/officeDocument/2006/relationships/hyperlink" Target="https://cgscholar.com/posts/1849?communityId=150" TargetMode="External"/><Relationship Id="rId45" Type="http://schemas.openxmlformats.org/officeDocument/2006/relationships/hyperlink" Target="https://cgscholar.com/posts/1865?communityId=150"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cgscholar.com/communities/150" TargetMode="External"/><Relationship Id="rId19" Type="http://schemas.openxmlformats.org/officeDocument/2006/relationships/hyperlink" Target="mailto:disability@illinois.edu" TargetMode="External"/><Relationship Id="rId31" Type="http://schemas.openxmlformats.org/officeDocument/2006/relationships/hyperlink" Target="https://eoc.illinois.edu/plans/eap/" TargetMode="External"/><Relationship Id="rId44" Type="http://schemas.openxmlformats.org/officeDocument/2006/relationships/hyperlink" Target="https://cgscholar.com/posts/1864?communityId=150"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urses.illinois.edu/schedule/2026/fall/EPOL/479" TargetMode="External"/><Relationship Id="rId14" Type="http://schemas.openxmlformats.org/officeDocument/2006/relationships/hyperlink" Target="https://genai.illinois.edu/ai-apps-copilot-chat/" TargetMode="External"/><Relationship Id="rId22" Type="http://schemas.openxmlformats.org/officeDocument/2006/relationships/hyperlink" Target="https://odos.illinois.edu/community-of-care/referral" TargetMode="External"/><Relationship Id="rId27" Type="http://schemas.openxmlformats.org/officeDocument/2006/relationships/hyperlink" Target="mailto:conflictresolution@illinois.edu" TargetMode="External"/><Relationship Id="rId30" Type="http://schemas.openxmlformats.org/officeDocument/2006/relationships/hyperlink" Target="https://police.illinois.edu/em/run-hide-fight/" TargetMode="External"/><Relationship Id="rId35" Type="http://schemas.openxmlformats.org/officeDocument/2006/relationships/hyperlink" Target="https://rokwire-assets.s3.us-east-2.amazonaws.com/html/redirect3.html?target=edu.illinois.rokwire%3A%2F%2Frokwire.illinois.edu%2Fgbv_pathways" TargetMode="External"/><Relationship Id="rId43" Type="http://schemas.openxmlformats.org/officeDocument/2006/relationships/hyperlink" Target="https://cgscholar.com/posts/1863?communityId=150" TargetMode="External"/><Relationship Id="rId48" Type="http://schemas.openxmlformats.org/officeDocument/2006/relationships/header" Target="header1.xml"/><Relationship Id="rId8" Type="http://schemas.openxmlformats.org/officeDocument/2006/relationships/hyperlink" Target="mailto:lmagee@illinois.edu" TargetMode="Externa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www.marxists.org/reference/archive/hegel/works/ph/pinkard-translation-of-phenomenology.pdf" TargetMode="External"/><Relationship Id="rId17" Type="http://schemas.openxmlformats.org/officeDocument/2006/relationships/hyperlink" Target="https://studentcode.illinois.edu/" TargetMode="External"/><Relationship Id="rId25" Type="http://schemas.openxmlformats.org/officeDocument/2006/relationships/hyperlink" Target="https://go.illinois.edu/ReportMisconduct" TargetMode="External"/><Relationship Id="rId33" Type="http://schemas.openxmlformats.org/officeDocument/2006/relationships/hyperlink" Target="https://odos.illinois.edu/resources/students/religious-observances" TargetMode="External"/><Relationship Id="rId38" Type="http://schemas.openxmlformats.org/officeDocument/2006/relationships/hyperlink" Target="https://chezveteranscenter.ahs.illinois.edu/" TargetMode="External"/><Relationship Id="rId46" Type="http://schemas.openxmlformats.org/officeDocument/2006/relationships/hyperlink" Target="https://cgscholar.com/posts/1866?communityId=150" TargetMode="External"/><Relationship Id="rId20" Type="http://schemas.openxmlformats.org/officeDocument/2006/relationships/hyperlink" Target="https://dres.illinois.edu/" TargetMode="External"/><Relationship Id="rId41" Type="http://schemas.openxmlformats.org/officeDocument/2006/relationships/hyperlink" Target="https://cgscholar.com/posts/1862?communityId=1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nai.illinois.edu/ai-apps-google-gemini/" TargetMode="External"/><Relationship Id="rId23" Type="http://schemas.openxmlformats.org/officeDocument/2006/relationships/hyperlink" Target="https://odos.illinois.edu/community-of-care/student-assistance-center" TargetMode="External"/><Relationship Id="rId28" Type="http://schemas.openxmlformats.org/officeDocument/2006/relationships/hyperlink" Target="https://conflictresolution.illinois.edu/" TargetMode="External"/><Relationship Id="rId36" Type="http://schemas.openxmlformats.org/officeDocument/2006/relationships/hyperlink" Target="https://wecare.illinois.edu/" TargetMode="External"/><Relationship Id="rId49" Type="http://schemas.openxmlformats.org/officeDocument/2006/relationships/footer" Target="footer1.xml"/><Relationship Id="rId54" Type="http://schemas.openxmlformats.org/officeDocument/2006/relationships/hyperlink" Target="https://canvas.illinois.edu/courses/75598" TargetMode="External"/><Relationship Id="rId55" Type="http://schemas.openxmlformats.org/officeDocument/2006/relationships/hyperlink" Target="https://libguides.umn.edu/c.php?g=1337354&amp;p=9854773" TargetMode="External"/><Relationship Id="rId56" Type="http://schemas.openxmlformats.org/officeDocument/2006/relationships/hyperlink" Target="https://owl.purdue.edu/owl/research_and_citation/conducting_research/writing_a_literature_review.html" TargetMode="External"/><Relationship Id="rId57" Type="http://schemas.openxmlformats.org/officeDocument/2006/relationships/hyperlink" Target="https://doi.org/10.1007/s00146-025-02641-y" TargetMode="External"/><Relationship Id="rId58" Type="http://schemas.openxmlformats.org/officeDocument/2006/relationships/hyperlink" Target="https://doi.org/10.1016/j.compedu.2025.105473" TargetMode="External"/><Relationship Id="rId59" Type="http://schemas.openxmlformats.org/officeDocument/2006/relationships/hyperlink" Target="https://www.disability.illinois.edu/" TargetMode="External"/><Relationship Id="rId60" Type="http://schemas.openxmlformats.org/officeDocument/2006/relationships/hyperlink" Target="https://studentcode.illinois.edu/article1/part4/1-401/" TargetMode="External"/><Relationship Id="rId61" Type="http://schemas.openxmlformats.org/officeDocument/2006/relationships/hyperlink" Target="https://counselingcenter.illinois.edu/" TargetMode="External"/><Relationship Id="rId62" Type="http://schemas.openxmlformats.org/officeDocument/2006/relationships/hyperlink" Target="https://github.com/liammagee/machinespirits-content-philosophy/blob/6fb85c6fe30d61fa54d7b5b9c5ffb3f7952fa646/courses/479-fall-2026/syllabus.md" TargetMode="External"/><Relationship Id="rId63" Type="http://schemas.openxmlformats.org/officeDocument/2006/relationships/hyperlink" Target="https://github.com/liammagee/machinespirits-content-philosophy/tree/6fb85c6fe30d61fa54d7b5b9c5ffb3f7952fa646/courses/590" TargetMode="External"/><Relationship Id="rId64" Type="http://schemas.openxmlformats.org/officeDocument/2006/relationships/hyperlink" Target="https://www.registrar.illinois.edu/fall-2026-academic-calend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newell\Desktop\GenEds\GenEd%20Graphics\GenEd_WordDoc_F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6D68B-002C-3240-8446-0D12D5865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C:\Users\menewell\Desktop\GenEds\GenEd Graphics\GenEd_WordDoc_F1.dotx</Template>
  <TotalTime>125</TotalTime>
  <Pages>14</Pages>
  <Words>4620</Words>
  <Characters>26336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Syllabus</vt:lpstr>
    </vt:vector>
  </TitlesOfParts>
  <Manager/>
  <Company/>
  <LinksUpToDate>false</LinksUpToDate>
  <CharactersWithSpaces>30895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EPOL 590 AI and Academic Literature Syllabus Draft</dc:title>
  <dc:subject>Fall 2026 Term B</dc:subject>
  <dc:creator>Liam Magee</dc:creator>
  <cp:keywords/>
  <dc:description/>
  <cp:lastModifiedBy>Magee, Liam</cp:lastModifiedBy>
  <cp:revision>125</cp:revision>
  <dcterms:created xsi:type="dcterms:W3CDTF">2026-07-29T17:04:00Z</dcterms:created>
  <dcterms:modified xsi:type="dcterms:W3CDTF">2026-08-24T21:57:00Z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706f45df6e778b50e5e42bace8db0ffc9cac0bde69fb18032962729ade9aa331</vt:lpwstr>
  </property>
</Properties>
</file>