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F077" w14:textId="7558F04A" w:rsidR="006C7D6D" w:rsidRPr="007C707E" w:rsidRDefault="007C707E">
      <w:pPr>
        <w:rPr>
          <w:b/>
          <w:bCs/>
          <w:sz w:val="24"/>
          <w:szCs w:val="24"/>
        </w:rPr>
      </w:pPr>
      <w:r w:rsidRPr="007C707E">
        <w:rPr>
          <w:b/>
          <w:bCs/>
          <w:sz w:val="24"/>
          <w:szCs w:val="24"/>
        </w:rPr>
        <w:t>Report on</w:t>
      </w:r>
      <w:r w:rsidR="00585D92">
        <w:rPr>
          <w:b/>
          <w:bCs/>
          <w:sz w:val="24"/>
          <w:szCs w:val="24"/>
        </w:rPr>
        <w:t xml:space="preserve"> Crowdfunding</w:t>
      </w:r>
    </w:p>
    <w:p w14:paraId="37B37CD2" w14:textId="49A71F36" w:rsidR="007C707E" w:rsidRDefault="0047159F">
      <w:r>
        <w:t>CONCLUSIONS</w:t>
      </w:r>
    </w:p>
    <w:p w14:paraId="09A0670C" w14:textId="6F05A5F2" w:rsidR="0030592E" w:rsidRDefault="00C80A90" w:rsidP="0030592E">
      <w:pPr>
        <w:pStyle w:val="ListParagraph"/>
        <w:numPr>
          <w:ilvl w:val="0"/>
          <w:numId w:val="1"/>
        </w:numPr>
      </w:pPr>
      <w:r>
        <w:t>Based on the Percentage of Successful Projects</w:t>
      </w:r>
      <w:r w:rsidR="00156DBF">
        <w:t xml:space="preserve"> in relation to their Funding Goals, </w:t>
      </w:r>
      <w:r>
        <w:t xml:space="preserve">Projects become noticeably less likely to </w:t>
      </w:r>
      <w:r w:rsidR="00156DBF">
        <w:t>succeed if their Goals exceed $35000</w:t>
      </w:r>
      <w:r w:rsidR="00392E3C">
        <w:t>, with anythin</w:t>
      </w:r>
      <w:r w:rsidR="00530809">
        <w:t>g higher than $50000</w:t>
      </w:r>
      <w:r w:rsidR="00495531">
        <w:t xml:space="preserve"> being more likely to fail</w:t>
      </w:r>
      <w:r w:rsidR="00DF61A4">
        <w:t xml:space="preserve"> than to </w:t>
      </w:r>
      <w:r w:rsidR="00431A51">
        <w:t>succeed (%53 vs. %37)</w:t>
      </w:r>
      <w:r w:rsidR="003E43FC">
        <w:t xml:space="preserve">. In contrast, </w:t>
      </w:r>
      <w:r w:rsidR="009855EB">
        <w:t>anything LOWER than $15000</w:t>
      </w:r>
      <w:r w:rsidR="00E500BD">
        <w:t xml:space="preserve"> also has a</w:t>
      </w:r>
      <w:r w:rsidR="006F1FA3">
        <w:t xml:space="preserve"> success rate lower than 60%, save for projects between</w:t>
      </w:r>
      <w:r w:rsidR="00653772">
        <w:t xml:space="preserve"> $1000 and $4999 with a respectable 83</w:t>
      </w:r>
      <w:r w:rsidR="00DF61A4">
        <w:t>% success rate</w:t>
      </w:r>
      <w:r w:rsidR="00431A51">
        <w:t>.</w:t>
      </w:r>
      <w:r w:rsidR="00364543">
        <w:t xml:space="preserve"> Therefore, it seems that a project is most likely to succeed if its </w:t>
      </w:r>
      <w:r w:rsidR="00F436BA">
        <w:t>Goal</w:t>
      </w:r>
      <w:r w:rsidR="00364543">
        <w:t xml:space="preserve"> is between $15000 and</w:t>
      </w:r>
      <w:r w:rsidR="007A131D">
        <w:t xml:space="preserve"> $34999</w:t>
      </w:r>
      <w:r w:rsidR="00932FE6">
        <w:t xml:space="preserve">. Note that there are vastly more projects </w:t>
      </w:r>
      <w:r w:rsidR="00024C06">
        <w:t xml:space="preserve">with goals between $1000 - $4999 and </w:t>
      </w:r>
      <w:r w:rsidR="00F26FF5">
        <w:t>$5000 - $9999 (and to a lesser extent projects with goals less than $1000)</w:t>
      </w:r>
      <w:r w:rsidR="004B702A">
        <w:t xml:space="preserve"> compared to Projects of other Goal ranges</w:t>
      </w:r>
      <w:r w:rsidR="00F26FF5">
        <w:t>,</w:t>
      </w:r>
      <w:r w:rsidR="003A5207">
        <w:t xml:space="preserve"> so there is the issue of </w:t>
      </w:r>
      <w:r w:rsidR="004B702A" w:rsidRPr="004B702A">
        <w:t>inconsistent</w:t>
      </w:r>
      <w:r w:rsidR="004B702A" w:rsidRPr="004B702A">
        <w:t xml:space="preserve"> </w:t>
      </w:r>
      <w:r w:rsidR="004B702A">
        <w:t>sample sizes potentially skewing the data</w:t>
      </w:r>
    </w:p>
    <w:p w14:paraId="014031A1" w14:textId="77777777" w:rsidR="00D256B2" w:rsidRDefault="00D256B2" w:rsidP="00D256B2">
      <w:pPr>
        <w:pStyle w:val="ListParagraph"/>
      </w:pPr>
    </w:p>
    <w:p w14:paraId="455E7819" w14:textId="3654C457" w:rsidR="00392B34" w:rsidRDefault="001C041C" w:rsidP="0030592E">
      <w:pPr>
        <w:pStyle w:val="ListParagraph"/>
        <w:numPr>
          <w:ilvl w:val="0"/>
          <w:numId w:val="1"/>
        </w:numPr>
      </w:pPr>
      <w:r>
        <w:t xml:space="preserve">Based on the Parent Column Chart sheet, most projects in the dataset are based in the </w:t>
      </w:r>
      <w:r w:rsidR="00716138">
        <w:t>US. T</w:t>
      </w:r>
      <w:r w:rsidR="00853AAA">
        <w:t xml:space="preserve">he “shape” of the chart when </w:t>
      </w:r>
      <w:r w:rsidR="00716138">
        <w:t xml:space="preserve">filtered to only show projects from the US </w:t>
      </w:r>
      <w:r w:rsidR="00625D5B">
        <w:t xml:space="preserve">is quite similar to its shape when no filter is applied. </w:t>
      </w:r>
      <w:r w:rsidR="000523D9">
        <w:t xml:space="preserve">This also applies to the chart in the Sub Column Chart Sheet. </w:t>
      </w:r>
      <w:r w:rsidR="00625D5B">
        <w:t>Therefore, it is safe to assume that this dataset is most representative of a</w:t>
      </w:r>
      <w:r w:rsidR="00151291">
        <w:t>n American audience</w:t>
      </w:r>
    </w:p>
    <w:p w14:paraId="0C258E6E" w14:textId="77777777" w:rsidR="00D256B2" w:rsidRDefault="00D256B2" w:rsidP="00D256B2">
      <w:pPr>
        <w:pStyle w:val="ListParagraph"/>
      </w:pPr>
    </w:p>
    <w:p w14:paraId="43D84954" w14:textId="5F10DCD8" w:rsidR="000523D9" w:rsidRDefault="0088054D" w:rsidP="00300008">
      <w:pPr>
        <w:pStyle w:val="ListParagraph"/>
        <w:numPr>
          <w:ilvl w:val="0"/>
          <w:numId w:val="1"/>
        </w:numPr>
      </w:pPr>
      <w:r>
        <w:t>The Parent Categories</w:t>
      </w:r>
      <w:r w:rsidR="008D4951">
        <w:t xml:space="preserve"> with the </w:t>
      </w:r>
      <w:r w:rsidR="00477458">
        <w:t>highest rate</w:t>
      </w:r>
      <w:r w:rsidR="00F8417C">
        <w:t>s</w:t>
      </w:r>
      <w:r w:rsidR="00477458">
        <w:t xml:space="preserve"> of success according to the Parent Column Chart sheet </w:t>
      </w:r>
      <w:r w:rsidR="00F8417C">
        <w:t xml:space="preserve">are Technology, Film &amp; Video, and Music. </w:t>
      </w:r>
      <w:r w:rsidR="00E52FC6">
        <w:t>While Technology technically has the highest success rate</w:t>
      </w:r>
      <w:r w:rsidR="008E3E8D">
        <w:t xml:space="preserve"> at </w:t>
      </w:r>
      <w:r w:rsidR="00EE3411">
        <w:t>65.22%</w:t>
      </w:r>
      <w:r w:rsidR="00300008">
        <w:t xml:space="preserve"> success</w:t>
      </w:r>
      <w:r w:rsidR="00EE3411">
        <w:t>/</w:t>
      </w:r>
      <w:r w:rsidR="00AF516D">
        <w:t>34.78%</w:t>
      </w:r>
      <w:r w:rsidR="00300008">
        <w:t xml:space="preserve"> fail</w:t>
      </w:r>
      <w:r w:rsidR="00AF516D">
        <w:t xml:space="preserve">, </w:t>
      </w:r>
      <w:r w:rsidR="007340FC">
        <w:t xml:space="preserve">Film &amp; Video and Music are not far behind with success rates of </w:t>
      </w:r>
      <w:r w:rsidR="00DB484A">
        <w:t>64.96% success</w:t>
      </w:r>
      <w:r w:rsidR="00DB484A">
        <w:t>/</w:t>
      </w:r>
      <w:r w:rsidR="00DB484A">
        <w:t>35.04% fail</w:t>
      </w:r>
      <w:r w:rsidR="00300008">
        <w:t xml:space="preserve"> and </w:t>
      </w:r>
      <w:r w:rsidR="00300008">
        <w:t>64.23% success</w:t>
      </w:r>
      <w:r w:rsidR="00300008">
        <w:t>/</w:t>
      </w:r>
      <w:r w:rsidR="00300008">
        <w:t>35.77% fail</w:t>
      </w:r>
      <w:r w:rsidR="00300008">
        <w:t xml:space="preserve"> respectively. This, combined with the fact that they have a higher number</w:t>
      </w:r>
      <w:r w:rsidR="00CA1D64">
        <w:t xml:space="preserve"> of Projects </w:t>
      </w:r>
      <w:r w:rsidR="00764BD9">
        <w:t>overall then Technology is why they are included</w:t>
      </w:r>
      <w:r w:rsidR="00EB2428">
        <w:t>. Note that these success rates are based on the totals of each project of each category AFTER SUBTRACTING canceled and live projects from them</w:t>
      </w:r>
      <w:r w:rsidR="00892BE8">
        <w:t>.</w:t>
      </w:r>
    </w:p>
    <w:p w14:paraId="6C1CD541" w14:textId="01CBE4F5" w:rsidR="00892BE8" w:rsidRDefault="00E7497D" w:rsidP="00892BE8">
      <w:pPr>
        <w:pStyle w:val="ListParagraph"/>
      </w:pPr>
      <w:r>
        <w:t>Within</w:t>
      </w:r>
      <w:r w:rsidR="00DB0EBB">
        <w:t xml:space="preserve"> the </w:t>
      </w:r>
      <w:r>
        <w:t>above-mentioned</w:t>
      </w:r>
      <w:r w:rsidR="00DB0EBB">
        <w:t xml:space="preserve"> Parent Categories, here are </w:t>
      </w:r>
      <w:r>
        <w:t xml:space="preserve">the </w:t>
      </w:r>
      <w:r w:rsidR="00DB0EBB">
        <w:t xml:space="preserve">Sub Categories </w:t>
      </w:r>
      <w:r>
        <w:t>with the highest success rates</w:t>
      </w:r>
      <w:r w:rsidR="003C5031">
        <w:t xml:space="preserve"> (with the amount of projects for</w:t>
      </w:r>
      <w:r w:rsidR="00FA2D30">
        <w:t xml:space="preserve"> each sub category accounted for)</w:t>
      </w:r>
      <w:r w:rsidR="00C04600">
        <w:t xml:space="preserve">. Sub categories shown in </w:t>
      </w:r>
      <w:r w:rsidR="00C04600" w:rsidRPr="00AD1A29">
        <w:rPr>
          <w:b/>
          <w:bCs/>
        </w:rPr>
        <w:t>bold</w:t>
      </w:r>
      <w:r w:rsidR="00C04600">
        <w:t xml:space="preserve"> have more projects representing them</w:t>
      </w:r>
      <w:r w:rsidR="00AD1A29">
        <w:t xml:space="preserve"> then the other one listed</w:t>
      </w:r>
    </w:p>
    <w:p w14:paraId="6DB44DB7" w14:textId="0E38916A" w:rsidR="00E7497D" w:rsidRDefault="00E7497D" w:rsidP="00E7497D">
      <w:pPr>
        <w:pStyle w:val="ListParagraph"/>
        <w:numPr>
          <w:ilvl w:val="1"/>
          <w:numId w:val="1"/>
        </w:numPr>
      </w:pPr>
      <w:r>
        <w:t>Technology:</w:t>
      </w:r>
      <w:r w:rsidR="00607196">
        <w:t xml:space="preserve"> Web (</w:t>
      </w:r>
      <w:r w:rsidR="00600264">
        <w:t>75</w:t>
      </w:r>
      <w:r w:rsidR="00A748BF">
        <w:t>% success/</w:t>
      </w:r>
      <w:r w:rsidR="00600264">
        <w:t>25</w:t>
      </w:r>
      <w:r w:rsidR="00A748BF">
        <w:t>% fail</w:t>
      </w:r>
      <w:r w:rsidR="00600264">
        <w:t>)</w:t>
      </w:r>
    </w:p>
    <w:p w14:paraId="6A1C63B6" w14:textId="680120D7" w:rsidR="00E7497D" w:rsidRDefault="00E7497D" w:rsidP="00E7497D">
      <w:pPr>
        <w:pStyle w:val="ListParagraph"/>
        <w:numPr>
          <w:ilvl w:val="1"/>
          <w:numId w:val="1"/>
        </w:numPr>
      </w:pPr>
      <w:r>
        <w:t>Film &amp; Video:</w:t>
      </w:r>
      <w:r w:rsidR="00600264" w:rsidRPr="00600264">
        <w:t xml:space="preserve"> </w:t>
      </w:r>
      <w:r w:rsidR="0058639B">
        <w:t xml:space="preserve">Television </w:t>
      </w:r>
      <w:r w:rsidR="00600264">
        <w:t>(</w:t>
      </w:r>
      <w:r w:rsidR="00FA2D30" w:rsidRPr="00FA2D30">
        <w:t>78.57</w:t>
      </w:r>
      <w:r w:rsidR="00600264">
        <w:t>% success/</w:t>
      </w:r>
      <w:r w:rsidR="008A3C3C" w:rsidRPr="008A3C3C">
        <w:t xml:space="preserve"> </w:t>
      </w:r>
      <w:r w:rsidR="008A3C3C" w:rsidRPr="008A3C3C">
        <w:t>21.42</w:t>
      </w:r>
      <w:r w:rsidR="00600264">
        <w:t>% fail)</w:t>
      </w:r>
      <w:r w:rsidR="0058639B">
        <w:t>,</w:t>
      </w:r>
      <w:r w:rsidR="0058639B" w:rsidRPr="0058639B">
        <w:t xml:space="preserve"> </w:t>
      </w:r>
      <w:r w:rsidR="0058639B" w:rsidRPr="00AD1A29">
        <w:rPr>
          <w:b/>
          <w:bCs/>
        </w:rPr>
        <w:t>Animation</w:t>
      </w:r>
      <w:r w:rsidR="0058639B">
        <w:t xml:space="preserve"> (</w:t>
      </w:r>
      <w:r w:rsidR="008A3C3C" w:rsidRPr="008A3C3C">
        <w:t>67.74</w:t>
      </w:r>
      <w:r w:rsidR="0058639B">
        <w:t>% success/</w:t>
      </w:r>
      <w:r w:rsidR="008A3C3C" w:rsidRPr="008A3C3C">
        <w:t xml:space="preserve"> </w:t>
      </w:r>
      <w:r w:rsidR="008A3C3C" w:rsidRPr="008A3C3C">
        <w:t>32.25</w:t>
      </w:r>
      <w:r w:rsidR="0058639B">
        <w:t>% fail</w:t>
      </w:r>
      <w:r w:rsidR="0058639B">
        <w:t>)</w:t>
      </w:r>
    </w:p>
    <w:p w14:paraId="643BA95E" w14:textId="6E2885DD" w:rsidR="00E7497D" w:rsidRDefault="00E7497D" w:rsidP="00E7497D">
      <w:pPr>
        <w:pStyle w:val="ListParagraph"/>
        <w:numPr>
          <w:ilvl w:val="1"/>
          <w:numId w:val="1"/>
        </w:numPr>
      </w:pPr>
      <w:r>
        <w:t>Music:</w:t>
      </w:r>
      <w:r w:rsidR="00600264" w:rsidRPr="00600264">
        <w:t xml:space="preserve"> </w:t>
      </w:r>
      <w:r w:rsidR="003B3F02" w:rsidRPr="00AD1A29">
        <w:rPr>
          <w:b/>
          <w:bCs/>
        </w:rPr>
        <w:t>Rock</w:t>
      </w:r>
      <w:r w:rsidR="003B3F02">
        <w:t xml:space="preserve"> </w:t>
      </w:r>
      <w:r w:rsidR="00600264">
        <w:t>(</w:t>
      </w:r>
      <w:r w:rsidR="003B3F02" w:rsidRPr="003B3F02">
        <w:t>62.03</w:t>
      </w:r>
      <w:r w:rsidR="00600264">
        <w:t>% success/</w:t>
      </w:r>
      <w:r w:rsidR="00947B1B" w:rsidRPr="00947B1B">
        <w:t>37.97</w:t>
      </w:r>
      <w:r w:rsidR="00600264">
        <w:t>% fail)</w:t>
      </w:r>
      <w:r w:rsidR="003B3F02">
        <w:t xml:space="preserve">, Jazz </w:t>
      </w:r>
      <w:r w:rsidR="003B3F02">
        <w:t>(</w:t>
      </w:r>
      <w:r w:rsidR="00947B1B" w:rsidRPr="00947B1B">
        <w:t>62.5</w:t>
      </w:r>
      <w:r w:rsidR="003B3F02">
        <w:t>% success/</w:t>
      </w:r>
      <w:r w:rsidR="00947B1B" w:rsidRPr="00947B1B">
        <w:t>37.5</w:t>
      </w:r>
      <w:r w:rsidR="003B3F02">
        <w:t>% fail)</w:t>
      </w:r>
    </w:p>
    <w:p w14:paraId="0A94045F" w14:textId="1D7261E2" w:rsidR="00114404" w:rsidRDefault="00114404" w:rsidP="00114404">
      <w:pPr>
        <w:pStyle w:val="ListParagraph"/>
      </w:pPr>
      <w:r>
        <w:t xml:space="preserve">Based on these results, </w:t>
      </w:r>
      <w:r w:rsidR="00743429">
        <w:t xml:space="preserve">projects </w:t>
      </w:r>
      <w:r w:rsidR="00166096">
        <w:t>of any one of these Sub Categories are more likely to be successful overall</w:t>
      </w:r>
    </w:p>
    <w:p w14:paraId="254A368D" w14:textId="77777777" w:rsidR="003F2A1A" w:rsidRDefault="003F2A1A"/>
    <w:p w14:paraId="59567451" w14:textId="1C31DDC8" w:rsidR="003F2A1A" w:rsidRDefault="003F2A1A">
      <w:r>
        <w:t>LIMITATIONS</w:t>
      </w:r>
    </w:p>
    <w:p w14:paraId="4A07482D" w14:textId="6E1E8E69" w:rsidR="003E24F6" w:rsidRDefault="00D526F7">
      <w:r>
        <w:t xml:space="preserve">One thing this dataset cannot properly address </w:t>
      </w:r>
      <w:r w:rsidR="005A1B14">
        <w:t xml:space="preserve">are Rewards and </w:t>
      </w:r>
      <w:r w:rsidR="00F30F89">
        <w:t>Stretch Goals</w:t>
      </w:r>
      <w:r w:rsidR="00631B6F">
        <w:t xml:space="preserve">. </w:t>
      </w:r>
      <w:r w:rsidR="007E13C3">
        <w:t xml:space="preserve">Rewards </w:t>
      </w:r>
      <w:r w:rsidR="00F90995">
        <w:t xml:space="preserve">are </w:t>
      </w:r>
      <w:r w:rsidR="003771AA">
        <w:t>what they sound like</w:t>
      </w:r>
      <w:r w:rsidR="00F90995">
        <w:t>, rewards given to those who donate</w:t>
      </w:r>
      <w:r w:rsidR="00A74F5B">
        <w:t xml:space="preserve"> to a project, which can be anything from early access </w:t>
      </w:r>
      <w:r w:rsidR="00EF0F83">
        <w:t>to the product</w:t>
      </w:r>
      <w:r w:rsidR="003F2C8D">
        <w:t xml:space="preserve">, access to special merchandise, </w:t>
      </w:r>
      <w:r w:rsidR="005A14A5">
        <w:t xml:space="preserve">etc. Stretch goals </w:t>
      </w:r>
      <w:r w:rsidR="00CF5A6F">
        <w:t>are extra features that are promised to be added</w:t>
      </w:r>
      <w:r w:rsidR="00F40DE3">
        <w:t xml:space="preserve"> should the projects exceed its funding goals</w:t>
      </w:r>
      <w:r w:rsidR="006C0AD7">
        <w:t xml:space="preserve"> at certain points</w:t>
      </w:r>
      <w:r w:rsidR="004D3C87">
        <w:t xml:space="preserve">. While </w:t>
      </w:r>
      <w:r w:rsidR="00D62827">
        <w:t xml:space="preserve">these both offer a </w:t>
      </w:r>
      <w:r w:rsidR="00E52F51">
        <w:t>proverbial</w:t>
      </w:r>
      <w:r w:rsidR="00D62827">
        <w:t xml:space="preserve"> carrot to dangle in front of an audience to make sure they donate, the nature of Rewards and Stretch Goals</w:t>
      </w:r>
      <w:r w:rsidR="00264D29">
        <w:t xml:space="preserve"> vary wildly, often being extra specific to the project they come from</w:t>
      </w:r>
      <w:r w:rsidR="001A7289">
        <w:t xml:space="preserve">. </w:t>
      </w:r>
      <w:r w:rsidR="007C20C8">
        <w:t xml:space="preserve">If we were to include </w:t>
      </w:r>
      <w:r w:rsidR="00E52F51">
        <w:t xml:space="preserve">these in </w:t>
      </w:r>
      <w:r w:rsidR="00E52F51">
        <w:lastRenderedPageBreak/>
        <w:t>our dataset, we would have to spend extra time</w:t>
      </w:r>
      <w:r w:rsidR="00C92E3E">
        <w:t xml:space="preserve"> narrowing them down into </w:t>
      </w:r>
      <w:r w:rsidR="0067290E">
        <w:t xml:space="preserve">more broad categories, which given how project specific Rewards and Stretch Goals can be would not be an easy task. As such, we </w:t>
      </w:r>
      <w:r w:rsidR="00255D28">
        <w:t xml:space="preserve">elected not to include Rewards and Stretch Goals in our dataset </w:t>
      </w:r>
      <w:r w:rsidR="000D093A">
        <w:t>to avoid such overcomplication.</w:t>
      </w:r>
    </w:p>
    <w:p w14:paraId="77772143" w14:textId="4E4315AB" w:rsidR="008E7E67" w:rsidRDefault="000241A6">
      <w:r>
        <w:t xml:space="preserve">Another Limitation </w:t>
      </w:r>
      <w:r w:rsidR="006036A8">
        <w:t xml:space="preserve">comes from the projects listed as “canceled”. The dataset </w:t>
      </w:r>
      <w:r w:rsidR="00CF464D">
        <w:t>does not mention WHY these projects were canceled, and even if they did</w:t>
      </w:r>
      <w:r w:rsidR="00036F80">
        <w:t xml:space="preserve"> it is doubtful that they would be of much use</w:t>
      </w:r>
      <w:r w:rsidR="008E7E67">
        <w:t xml:space="preserve"> in a dataset where canceled projects make such a small contribution.</w:t>
      </w:r>
    </w:p>
    <w:p w14:paraId="5B3BEF23" w14:textId="6CE96010" w:rsidR="00D256B2" w:rsidRDefault="00D256B2">
      <w:r>
        <w:t>In relation to our 3</w:t>
      </w:r>
      <w:r w:rsidRPr="00D256B2">
        <w:rPr>
          <w:vertAlign w:val="superscript"/>
        </w:rPr>
        <w:t>rd</w:t>
      </w:r>
      <w:r>
        <w:t xml:space="preserve"> conclusion</w:t>
      </w:r>
      <w:r w:rsidR="00166096">
        <w:t xml:space="preserve">, one limitation is that </w:t>
      </w:r>
      <w:r w:rsidR="00D51B5D">
        <w:t>our data does not account for combinations</w:t>
      </w:r>
      <w:r w:rsidR="005E7AC1">
        <w:t xml:space="preserve"> of Sub Categories. After all, if there were a project </w:t>
      </w:r>
      <w:r w:rsidR="00566E3B">
        <w:t>for an “Animated Drama”, which Sub Category would that go under?</w:t>
      </w:r>
    </w:p>
    <w:p w14:paraId="48C1FC4A" w14:textId="471FFB26" w:rsidR="001100C6" w:rsidRDefault="001100C6">
      <w:r>
        <w:t>OTHER TABLES AND GRAPHS</w:t>
      </w:r>
    </w:p>
    <w:p w14:paraId="6C67ACAB" w14:textId="5684FBBD" w:rsidR="001100C6" w:rsidRDefault="00331BF8">
      <w:r>
        <w:t>The success rates seen in our 3</w:t>
      </w:r>
      <w:r w:rsidRPr="00331BF8">
        <w:rPr>
          <w:vertAlign w:val="superscript"/>
        </w:rPr>
        <w:t>rd</w:t>
      </w:r>
      <w:r>
        <w:t xml:space="preserve"> conclusion were all done by hand. However, it would have been much more efficient if we used a modified version of </w:t>
      </w:r>
      <w:r w:rsidR="00947F55">
        <w:t>Parent Column Chart and Sub Column Chart</w:t>
      </w:r>
      <w:r w:rsidR="008B1866">
        <w:t xml:space="preserve"> that made those calculations for us.</w:t>
      </w:r>
    </w:p>
    <w:p w14:paraId="673F5493" w14:textId="1C3E67D0" w:rsidR="00443AE3" w:rsidRDefault="00CE63C9">
      <w:r>
        <w:t>As for new charts</w:t>
      </w:r>
      <w:r w:rsidR="004A7C13">
        <w:t>, one suggestion is a Ver</w:t>
      </w:r>
      <w:r w:rsidR="00400205">
        <w:t xml:space="preserve">tical Bar Chart where x represents Parent Categories, and y represents the average number of backers </w:t>
      </w:r>
      <w:r w:rsidR="005E28B7">
        <w:t xml:space="preserve">for each Parent Categories. We figure that this would be a good way to gauge which industries attract the most </w:t>
      </w:r>
      <w:r w:rsidR="00A53759">
        <w:t>backers</w:t>
      </w:r>
      <w:r w:rsidR="00E6078C">
        <w:t>.</w:t>
      </w:r>
      <w:r w:rsidR="002814A0">
        <w:t xml:space="preserve"> We might also have a variation of this where instead of average backers, the y axis represent the average donation </w:t>
      </w:r>
      <w:r w:rsidR="000C4944">
        <w:t>for each Parent Categories. If we put these two charts side by side, then that wou</w:t>
      </w:r>
      <w:r w:rsidR="00BE6F67">
        <w:t>ld give us a good idea of the relationship between</w:t>
      </w:r>
      <w:r w:rsidR="00E13AC4">
        <w:t xml:space="preserve"> Average number of Backers and the Average Donation for each Primary Category</w:t>
      </w:r>
    </w:p>
    <w:p w14:paraId="156FCFD1" w14:textId="0F1D41D2" w:rsidR="00E13AC4" w:rsidRDefault="008379DF">
      <w:r>
        <w:t>STATISTICAL ANALYSI</w:t>
      </w:r>
      <w:r w:rsidR="000C1744">
        <w:t>S OF NUMBER OF BACKERS SHEET</w:t>
      </w:r>
    </w:p>
    <w:p w14:paraId="55CEA541" w14:textId="51DD261B" w:rsidR="008379DF" w:rsidRDefault="006301E8">
      <w:r>
        <w:t xml:space="preserve">It appears as though the Median is the best way to </w:t>
      </w:r>
      <w:r w:rsidR="00CA0BEF">
        <w:t xml:space="preserve">find </w:t>
      </w:r>
      <w:r w:rsidR="00076BA4">
        <w:t>summarize the data present on Number of Backers</w:t>
      </w:r>
      <w:r w:rsidR="006353AE">
        <w:t>.</w:t>
      </w:r>
      <w:r w:rsidR="009E0DC4">
        <w:t xml:space="preserve"> </w:t>
      </w:r>
      <w:r w:rsidR="00110E0A">
        <w:t>The deciding factor is that</w:t>
      </w:r>
      <w:r w:rsidR="001C23E3">
        <w:t>,</w:t>
      </w:r>
      <w:r w:rsidR="00875243">
        <w:t xml:space="preserve"> upon sorting</w:t>
      </w:r>
      <w:r w:rsidR="00AE5484">
        <w:t xml:space="preserve"> the Backer Count columns for both Successful and Failed Projects, we noticed that in both cases</w:t>
      </w:r>
      <w:r w:rsidR="007F6F1B">
        <w:t xml:space="preserve"> a larger proportion of projects had </w:t>
      </w:r>
      <w:r w:rsidR="00B05EDF">
        <w:t xml:space="preserve">less than 1000 backers, creating </w:t>
      </w:r>
      <w:r w:rsidR="00391962">
        <w:t>noticeable</w:t>
      </w:r>
      <w:r w:rsidR="00B05EDF">
        <w:t xml:space="preserve"> skewness</w:t>
      </w:r>
      <w:r w:rsidR="00210FB0">
        <w:t>. Since the Median better represents skewed data, we believe that to be a better representation of the data.</w:t>
      </w:r>
    </w:p>
    <w:p w14:paraId="4FA6ECF4" w14:textId="78F8D7F2" w:rsidR="00210FB0" w:rsidRPr="007C707E" w:rsidRDefault="00F5742E">
      <w:r>
        <w:t xml:space="preserve">As for the Variance and Standard Deviation, </w:t>
      </w:r>
      <w:r w:rsidR="00A82D4C">
        <w:t>we found that it was a fair amount larger for Successful Projects then Failed ones.</w:t>
      </w:r>
      <w:r w:rsidR="009E4E67">
        <w:t xml:space="preserve"> Since there are a higher number of Successful Projects listed in the Number of Backer sheet AND that the</w:t>
      </w:r>
      <w:r w:rsidR="00693605">
        <w:t xml:space="preserve"> range from Minimum to</w:t>
      </w:r>
      <w:r w:rsidR="009E4E67">
        <w:t xml:space="preserve"> Maximum </w:t>
      </w:r>
      <w:r w:rsidR="000B5460">
        <w:t>is slightly higher for Successful Projects, we find that this checks out</w:t>
      </w:r>
    </w:p>
    <w:sectPr w:rsidR="00210FB0" w:rsidRPr="007C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1DE"/>
    <w:multiLevelType w:val="hybridMultilevel"/>
    <w:tmpl w:val="C3CC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6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E3"/>
    <w:rsid w:val="000241A6"/>
    <w:rsid w:val="00024C06"/>
    <w:rsid w:val="00036F80"/>
    <w:rsid w:val="000523D9"/>
    <w:rsid w:val="00076BA4"/>
    <w:rsid w:val="000958CF"/>
    <w:rsid w:val="000A4410"/>
    <w:rsid w:val="000A49E3"/>
    <w:rsid w:val="000B5460"/>
    <w:rsid w:val="000C1744"/>
    <w:rsid w:val="000C4944"/>
    <w:rsid w:val="000D093A"/>
    <w:rsid w:val="000E4EE0"/>
    <w:rsid w:val="001100C6"/>
    <w:rsid w:val="00110E0A"/>
    <w:rsid w:val="00114404"/>
    <w:rsid w:val="00120048"/>
    <w:rsid w:val="00134AC5"/>
    <w:rsid w:val="001363A3"/>
    <w:rsid w:val="0014625D"/>
    <w:rsid w:val="00151291"/>
    <w:rsid w:val="00153C2C"/>
    <w:rsid w:val="00156DBF"/>
    <w:rsid w:val="00166096"/>
    <w:rsid w:val="001A7289"/>
    <w:rsid w:val="001C041C"/>
    <w:rsid w:val="001C23E3"/>
    <w:rsid w:val="001C4B36"/>
    <w:rsid w:val="00207298"/>
    <w:rsid w:val="00210FB0"/>
    <w:rsid w:val="00233B15"/>
    <w:rsid w:val="00236C7E"/>
    <w:rsid w:val="002477EE"/>
    <w:rsid w:val="00255D28"/>
    <w:rsid w:val="00264D29"/>
    <w:rsid w:val="00266C07"/>
    <w:rsid w:val="002814A0"/>
    <w:rsid w:val="00295E5B"/>
    <w:rsid w:val="00297FF3"/>
    <w:rsid w:val="002D24A1"/>
    <w:rsid w:val="00300008"/>
    <w:rsid w:val="0030592E"/>
    <w:rsid w:val="00305C32"/>
    <w:rsid w:val="00330831"/>
    <w:rsid w:val="00331BF8"/>
    <w:rsid w:val="00350183"/>
    <w:rsid w:val="00364543"/>
    <w:rsid w:val="003771AA"/>
    <w:rsid w:val="00391962"/>
    <w:rsid w:val="00392B34"/>
    <w:rsid w:val="00392E3C"/>
    <w:rsid w:val="003931A2"/>
    <w:rsid w:val="003A5207"/>
    <w:rsid w:val="003B3F02"/>
    <w:rsid w:val="003C11BE"/>
    <w:rsid w:val="003C5031"/>
    <w:rsid w:val="003D3434"/>
    <w:rsid w:val="003E24F6"/>
    <w:rsid w:val="003E43FC"/>
    <w:rsid w:val="003F2A1A"/>
    <w:rsid w:val="003F2C8D"/>
    <w:rsid w:val="00400205"/>
    <w:rsid w:val="004279F3"/>
    <w:rsid w:val="00431A51"/>
    <w:rsid w:val="00443AE3"/>
    <w:rsid w:val="0045563A"/>
    <w:rsid w:val="00457906"/>
    <w:rsid w:val="00463004"/>
    <w:rsid w:val="0047159F"/>
    <w:rsid w:val="00471B2B"/>
    <w:rsid w:val="00477458"/>
    <w:rsid w:val="00495531"/>
    <w:rsid w:val="004A7C13"/>
    <w:rsid w:val="004B702A"/>
    <w:rsid w:val="004C5AB8"/>
    <w:rsid w:val="004D3C87"/>
    <w:rsid w:val="004D7AF2"/>
    <w:rsid w:val="00526C7D"/>
    <w:rsid w:val="00530809"/>
    <w:rsid w:val="00563752"/>
    <w:rsid w:val="00566E3B"/>
    <w:rsid w:val="00585D92"/>
    <w:rsid w:val="0058639B"/>
    <w:rsid w:val="005A14A5"/>
    <w:rsid w:val="005A1B14"/>
    <w:rsid w:val="005A6960"/>
    <w:rsid w:val="005E28B7"/>
    <w:rsid w:val="005E7AC1"/>
    <w:rsid w:val="00600264"/>
    <w:rsid w:val="0060098C"/>
    <w:rsid w:val="006036A8"/>
    <w:rsid w:val="00607196"/>
    <w:rsid w:val="0062140A"/>
    <w:rsid w:val="006218ED"/>
    <w:rsid w:val="00625D5B"/>
    <w:rsid w:val="006301E8"/>
    <w:rsid w:val="00631B6F"/>
    <w:rsid w:val="006353AE"/>
    <w:rsid w:val="00653772"/>
    <w:rsid w:val="0067290E"/>
    <w:rsid w:val="00674439"/>
    <w:rsid w:val="006875FC"/>
    <w:rsid w:val="00693605"/>
    <w:rsid w:val="006B34CF"/>
    <w:rsid w:val="006C0AD7"/>
    <w:rsid w:val="006C6934"/>
    <w:rsid w:val="006C7D6D"/>
    <w:rsid w:val="006F0ABD"/>
    <w:rsid w:val="006F1FA3"/>
    <w:rsid w:val="00716138"/>
    <w:rsid w:val="007340FC"/>
    <w:rsid w:val="00743429"/>
    <w:rsid w:val="007615BB"/>
    <w:rsid w:val="00764BD9"/>
    <w:rsid w:val="007A131D"/>
    <w:rsid w:val="007C20C8"/>
    <w:rsid w:val="007C707E"/>
    <w:rsid w:val="007E13C3"/>
    <w:rsid w:val="007E2DBB"/>
    <w:rsid w:val="007F6F1B"/>
    <w:rsid w:val="008379DF"/>
    <w:rsid w:val="00853AAA"/>
    <w:rsid w:val="008543B1"/>
    <w:rsid w:val="00875243"/>
    <w:rsid w:val="0088054D"/>
    <w:rsid w:val="00892BE8"/>
    <w:rsid w:val="008A3C3C"/>
    <w:rsid w:val="008A6D8F"/>
    <w:rsid w:val="008B1866"/>
    <w:rsid w:val="008B3AD1"/>
    <w:rsid w:val="008B570A"/>
    <w:rsid w:val="008C4D4D"/>
    <w:rsid w:val="008D4951"/>
    <w:rsid w:val="008E13F6"/>
    <w:rsid w:val="008E3E8D"/>
    <w:rsid w:val="008E7E67"/>
    <w:rsid w:val="0093158F"/>
    <w:rsid w:val="00932FE6"/>
    <w:rsid w:val="00947B1B"/>
    <w:rsid w:val="00947F55"/>
    <w:rsid w:val="00952CA2"/>
    <w:rsid w:val="009855EB"/>
    <w:rsid w:val="009E0DC4"/>
    <w:rsid w:val="009E4E67"/>
    <w:rsid w:val="00A53759"/>
    <w:rsid w:val="00A655C1"/>
    <w:rsid w:val="00A748BF"/>
    <w:rsid w:val="00A74F5B"/>
    <w:rsid w:val="00A82D4C"/>
    <w:rsid w:val="00AD1A29"/>
    <w:rsid w:val="00AD516D"/>
    <w:rsid w:val="00AE2042"/>
    <w:rsid w:val="00AE3307"/>
    <w:rsid w:val="00AE5484"/>
    <w:rsid w:val="00AF516D"/>
    <w:rsid w:val="00B05EDF"/>
    <w:rsid w:val="00B63411"/>
    <w:rsid w:val="00BD6B3A"/>
    <w:rsid w:val="00BE6F67"/>
    <w:rsid w:val="00C02052"/>
    <w:rsid w:val="00C04600"/>
    <w:rsid w:val="00C13132"/>
    <w:rsid w:val="00C16721"/>
    <w:rsid w:val="00C33098"/>
    <w:rsid w:val="00C80A90"/>
    <w:rsid w:val="00C8485A"/>
    <w:rsid w:val="00C92E3E"/>
    <w:rsid w:val="00C97E94"/>
    <w:rsid w:val="00CA0BEF"/>
    <w:rsid w:val="00CA1D64"/>
    <w:rsid w:val="00CC7730"/>
    <w:rsid w:val="00CE63C9"/>
    <w:rsid w:val="00CF464D"/>
    <w:rsid w:val="00CF5A6F"/>
    <w:rsid w:val="00D256B2"/>
    <w:rsid w:val="00D403E7"/>
    <w:rsid w:val="00D51B5D"/>
    <w:rsid w:val="00D526F7"/>
    <w:rsid w:val="00D6070F"/>
    <w:rsid w:val="00D62827"/>
    <w:rsid w:val="00DA7E7F"/>
    <w:rsid w:val="00DB0EBB"/>
    <w:rsid w:val="00DB484A"/>
    <w:rsid w:val="00DC7035"/>
    <w:rsid w:val="00DF61A4"/>
    <w:rsid w:val="00DF6794"/>
    <w:rsid w:val="00E13AC4"/>
    <w:rsid w:val="00E500BD"/>
    <w:rsid w:val="00E51C8A"/>
    <w:rsid w:val="00E52F51"/>
    <w:rsid w:val="00E52FC6"/>
    <w:rsid w:val="00E6078C"/>
    <w:rsid w:val="00E7497D"/>
    <w:rsid w:val="00EB2428"/>
    <w:rsid w:val="00EC3C24"/>
    <w:rsid w:val="00ED6840"/>
    <w:rsid w:val="00EE3411"/>
    <w:rsid w:val="00EF0F83"/>
    <w:rsid w:val="00F00274"/>
    <w:rsid w:val="00F26FF5"/>
    <w:rsid w:val="00F30F89"/>
    <w:rsid w:val="00F40DE3"/>
    <w:rsid w:val="00F42D38"/>
    <w:rsid w:val="00F436BA"/>
    <w:rsid w:val="00F514D6"/>
    <w:rsid w:val="00F52C66"/>
    <w:rsid w:val="00F5742E"/>
    <w:rsid w:val="00F8417C"/>
    <w:rsid w:val="00F84CA8"/>
    <w:rsid w:val="00F86F2B"/>
    <w:rsid w:val="00F90995"/>
    <w:rsid w:val="00FA2D30"/>
    <w:rsid w:val="00FD62EB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541"/>
  <w15:chartTrackingRefBased/>
  <w15:docId w15:val="{65B01179-9256-452D-BD2B-273BDF7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Nelson</dc:creator>
  <cp:keywords/>
  <dc:description/>
  <cp:lastModifiedBy>Liam Nelson</cp:lastModifiedBy>
  <cp:revision>213</cp:revision>
  <dcterms:created xsi:type="dcterms:W3CDTF">2023-06-10T17:55:00Z</dcterms:created>
  <dcterms:modified xsi:type="dcterms:W3CDTF">2023-06-10T21:44:00Z</dcterms:modified>
</cp:coreProperties>
</file>