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ahoma" w:cs="Tahoma" w:eastAsia="Tahoma" w:hAnsi="Tahoma"/>
          <w:b w:val="1"/>
          <w:sz w:val="32"/>
          <w:szCs w:val="32"/>
          <w:u w:val="single"/>
        </w:rPr>
      </w:pPr>
      <w:r w:rsidDel="00000000" w:rsidR="00000000" w:rsidRPr="00000000">
        <w:rPr>
          <w:rFonts w:ascii="Tahoma" w:cs="Tahoma" w:eastAsia="Tahoma" w:hAnsi="Tahoma"/>
          <w:b w:val="1"/>
          <w:sz w:val="32"/>
          <w:szCs w:val="32"/>
          <w:u w:val="single"/>
          <w:rtl w:val="0"/>
        </w:rPr>
        <w:t xml:space="preserve">nexl scripting language</w:t>
      </w:r>
    </w:p>
    <w:p w:rsidR="00000000" w:rsidDel="00000000" w:rsidP="00000000" w:rsidRDefault="00000000" w:rsidRPr="00000000">
      <w:pPr>
        <w:pBdr/>
        <w:contextualSpacing w:val="0"/>
        <w:jc w:val="center"/>
        <w:rPr>
          <w:rFonts w:ascii="Tahoma" w:cs="Tahoma" w:eastAsia="Tahoma" w:hAnsi="Tahoma"/>
          <w:b w:val="1"/>
          <w:sz w:val="32"/>
          <w:szCs w:val="32"/>
          <w:u w:val="singl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Introduction</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expressions allows to perform a wide variety of data manipulations on a JavaScript primitives, arrays and objects hosted by nexl REST server.</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example :</w:t>
      </w:r>
    </w:p>
    <w:p w:rsidR="00000000" w:rsidDel="00000000" w:rsidP="00000000" w:rsidRDefault="00000000" w:rsidRPr="00000000">
      <w:pPr>
        <w:numPr>
          <w:ilvl w:val="0"/>
          <w:numId w:val="3"/>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resolves a </w:t>
      </w:r>
      <w:r w:rsidDel="00000000" w:rsidR="00000000" w:rsidRPr="00000000">
        <w:rPr>
          <w:rFonts w:ascii="Tahoma" w:cs="Tahoma" w:eastAsia="Tahoma" w:hAnsi="Tahoma"/>
          <w:sz w:val="24"/>
          <w:szCs w:val="24"/>
          <w:u w:val="single"/>
          <w:rtl w:val="0"/>
        </w:rPr>
        <w:t xml:space="preserve">hosts</w:t>
      </w:r>
      <w:r w:rsidDel="00000000" w:rsidR="00000000" w:rsidRPr="00000000">
        <w:rPr>
          <w:rFonts w:ascii="Tahoma" w:cs="Tahoma" w:eastAsia="Tahoma" w:hAnsi="Tahoma"/>
          <w:sz w:val="24"/>
          <w:szCs w:val="24"/>
          <w:rtl w:val="0"/>
        </w:rPr>
        <w:t xml:space="preserve"> object and produces XML from that object</w:t>
      </w:r>
    </w:p>
    <w:p w:rsidR="00000000" w:rsidDel="00000000" w:rsidP="00000000" w:rsidRDefault="00000000" w:rsidRPr="00000000">
      <w:pPr>
        <w:pBdr/>
        <w:ind w:firstLine="72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${hosts~X}</w:t>
      </w:r>
    </w:p>
    <w:p w:rsidR="00000000" w:rsidDel="00000000" w:rsidP="00000000" w:rsidRDefault="00000000" w:rsidRPr="00000000">
      <w:pPr>
        <w:numPr>
          <w:ilvl w:val="0"/>
          <w:numId w:val="3"/>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resolves a </w:t>
      </w:r>
      <w:r w:rsidDel="00000000" w:rsidR="00000000" w:rsidRPr="00000000">
        <w:rPr>
          <w:rFonts w:ascii="Tahoma" w:cs="Tahoma" w:eastAsia="Tahoma" w:hAnsi="Tahoma"/>
          <w:sz w:val="24"/>
          <w:szCs w:val="24"/>
          <w:u w:val="single"/>
          <w:rtl w:val="0"/>
        </w:rPr>
        <w:t xml:space="preserve">fruits</w:t>
      </w:r>
      <w:r w:rsidDel="00000000" w:rsidR="00000000" w:rsidRPr="00000000">
        <w:rPr>
          <w:rFonts w:ascii="Tahoma" w:cs="Tahoma" w:eastAsia="Tahoma" w:hAnsi="Tahoma"/>
          <w:sz w:val="24"/>
          <w:szCs w:val="24"/>
          <w:rtl w:val="0"/>
        </w:rPr>
        <w:t xml:space="preserve"> array, sorts array, joins all elements with comma</w:t>
      </w:r>
    </w:p>
    <w:p w:rsidR="00000000" w:rsidDel="00000000" w:rsidP="00000000" w:rsidRDefault="00000000" w:rsidRPr="00000000">
      <w:pPr>
        <w:pBdr/>
        <w:ind w:firstLine="72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${fruits#S&amp;,}</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 definition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${[JS_VAR_NAME][action1][action2]...}</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Actions perform data manipulation. nexl engine evaluates actions from the left to the right. Every action in chain gets a value calculated by previous action in chain. Some actions in chain can be ignored in some cases. When actions chain is finished the last calculated value is assigned to whole expression.</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JS_VAR_NAME is a name of JavaScript variable in nexl source. If JS_VAR_NAME is not specified first action in chain will get an undefined value.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 definition</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ACTION_ID[ACTION_VALUE]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our first expression example ${hosts~X} </w:t>
      </w:r>
      <w:r w:rsidDel="00000000" w:rsidR="00000000" w:rsidRPr="00000000">
        <w:rPr>
          <w:rFonts w:ascii="Tahoma" w:cs="Tahoma" w:eastAsia="Tahoma" w:hAnsi="Tahoma"/>
          <w:sz w:val="24"/>
          <w:szCs w:val="24"/>
          <w:u w:val="single"/>
          <w:rtl w:val="0"/>
        </w:rPr>
        <w:t xml:space="preserve">hosts</w:t>
      </w:r>
      <w:r w:rsidDel="00000000" w:rsidR="00000000" w:rsidRPr="00000000">
        <w:rPr>
          <w:rFonts w:ascii="Tahoma" w:cs="Tahoma" w:eastAsia="Tahoma" w:hAnsi="Tahoma"/>
          <w:sz w:val="24"/>
          <w:szCs w:val="24"/>
          <w:rtl w:val="0"/>
        </w:rPr>
        <w:t xml:space="preserve"> is a name of JavaScript variable and ~X is an action, where ~ is ACTION_ID ( object operation action ) and X is ACTION_VALUE ( produce XML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the second expression example ${fruits#S&amp;,} we have a </w:t>
      </w:r>
      <w:r w:rsidDel="00000000" w:rsidR="00000000" w:rsidRPr="00000000">
        <w:rPr>
          <w:rFonts w:ascii="Tahoma" w:cs="Tahoma" w:eastAsia="Tahoma" w:hAnsi="Tahoma"/>
          <w:sz w:val="24"/>
          <w:szCs w:val="24"/>
          <w:u w:val="single"/>
          <w:rtl w:val="0"/>
        </w:rPr>
        <w:t xml:space="preserve">fruits</w:t>
      </w:r>
      <w:r w:rsidDel="00000000" w:rsidR="00000000" w:rsidRPr="00000000">
        <w:rPr>
          <w:rFonts w:ascii="Tahoma" w:cs="Tahoma" w:eastAsia="Tahoma" w:hAnsi="Tahoma"/>
          <w:sz w:val="24"/>
          <w:szCs w:val="24"/>
          <w:rtl w:val="0"/>
        </w:rPr>
        <w:t xml:space="preserve"> JavaScript variable and 2 actions in chain </w:t>
      </w:r>
      <w:r w:rsidDel="00000000" w:rsidR="00000000" w:rsidRPr="00000000">
        <w:rPr>
          <w:rFonts w:ascii="Tahoma" w:cs="Tahoma" w:eastAsia="Tahoma" w:hAnsi="Tahoma"/>
          <w:sz w:val="24"/>
          <w:szCs w:val="24"/>
          <w:u w:val="single"/>
          <w:rtl w:val="0"/>
        </w:rPr>
        <w:t xml:space="preserve">#S&amp;,</w:t>
      </w:r>
      <w:r w:rsidDel="00000000" w:rsidR="00000000" w:rsidRPr="00000000">
        <w:rPr>
          <w:rFonts w:ascii="Tahoma" w:cs="Tahoma" w:eastAsia="Tahoma" w:hAnsi="Tahoma"/>
          <w:sz w:val="24"/>
          <w:szCs w:val="24"/>
          <w:rtl w:val="0"/>
        </w:rPr>
        <w:t xml:space="preserve"> where #S action sorts fruits array and &amp;, action joins array elements with comma.</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Depending on ACTION_ID, ACTION_VALUE can be a string and/or another another nexl expression ( inner expression ). For example ${test@${value}} where @ is an ACTION_ID and ${value} is an ACTION_VALUE. ${value} is an expression itself and can contain it's own actions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Available actions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Default value. Applies for undefined values. For all other values is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including internal nexl expressions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Typecast. Performs typecast for primitive values. Can convert any value to null or undefined</w:t>
            </w:r>
          </w:p>
          <w:p w:rsidR="00000000" w:rsidDel="00000000" w:rsidP="00000000" w:rsidRDefault="00000000" w:rsidRPr="00000000">
            <w:pPr>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Available ACTOIN_ID + ACTION_VALUES</w:t>
            </w:r>
          </w:p>
          <w:p w:rsidR="00000000" w:rsidDel="00000000" w:rsidP="00000000" w:rsidRDefault="00000000" w:rsidRPr="00000000">
            <w:pPr>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:num, :str, :bool, :null, :undefined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Object property resolution. Resolves property value for objects. Ignored for all other data types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including internal nexl expressions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Object operations. Performs different operations with JavaScript objects. Ignored for all other data types.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Available ACTION_ID + ACTION_VALUES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~K ( resolves object keys ), ~V ( resolves object values ), ~O ( converts to object ), ~X ( produces XML ), ~Y ( produces YAML ), ~P ( produces key-value pairs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Object key reverse resolution. Allows to resolve an JavaScript's object key by value. Ignored for all non object types.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including internal nexl expressions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Array operations. Performs different operations with JavaScript arrays. All other data types are ignored.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Available ACTION_ID + ACTION_VALUES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 ( sorts asc ), #s ( sorts desc ), #U ( unique value ), #D ( duplicate values ), #LEN ( elements count ), #A ( converts to array ), #F ( gets first array element or undefined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&amp;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Joins JavaScript array elements with ACTION_VALUE. Ignored for all other data types.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including internal nexl expressions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Add/Merge. Adds elements to existing JavaScript array or merges two JavaScript objects. Ignores for all other data types.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JavaScript arrays ACTION_VALUE can be a string including internal nexl expression</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JavaScript object ACTION_VALUE must be internal nexl expression which is evaluated to JavaScript object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Eliminates items from JavaScript arrays or JavaScript objects. Ignored for all other data types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including internal nexl expressions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 operations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Available ACTION_ID + ACTION_VALUES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^U ( upper case ), ^U1 ( capitalizes first letter ), ^L ( lower case ), ^T ( trims ), ^LEN ( length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Undefined value operations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!E Converts empty strings, empty arrays and empty objects to undefined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!U Evaluates the whole expression to undefined if one of sub expressions are evaluated to undefined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Mandatory value validator action.</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Throws exception for undefined value. You can provide a custom error message as ACTION_VALUE</w:t>
            </w:r>
          </w:p>
        </w:tc>
      </w:tr>
      <w:tr>
        <w:tc>
          <w:tcPr>
            <w:tcBorders>
              <w:bottom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Borders>
              <w:bottom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Pushes current value to function parameters stack.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Doesn't have an ACTION_ID</w:t>
            </w:r>
          </w:p>
        </w:tc>
      </w:tr>
      <w:tr>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Reserved for future actions ( must be escaped )</w:t>
            </w:r>
          </w:p>
        </w:tc>
      </w:tr>
      <w:tr>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&gt;</w:t>
            </w:r>
          </w:p>
        </w:tc>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Reserved for future actions ( must be escaped )</w:t>
            </w:r>
          </w:p>
        </w:tc>
      </w:tr>
      <w:tr>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Reserved for future actions ( must be escaped )</w:t>
            </w:r>
          </w:p>
        </w:tc>
      </w:tr>
      <w:tr>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Borders>
              <w:top w:color="d9d9d9" w:space="0" w:sz="8" w:val="single"/>
              <w:left w:color="d9d9d9" w:space="0" w:sz="8" w:val="single"/>
              <w:bottom w:color="d9d9d9" w:space="0" w:sz="8" w:val="single"/>
              <w:right w:color="d9d9d9" w:space="0" w:sz="8" w:val="single"/>
            </w:tcBorders>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Reserved for future actions ( must be escaped )</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There are 3 additional actions :</w:t>
      </w:r>
    </w:p>
    <w:p w:rsidR="00000000" w:rsidDel="00000000" w:rsidP="00000000" w:rsidRDefault="00000000" w:rsidRPr="00000000">
      <w:pPr>
        <w:numPr>
          <w:ilvl w:val="0"/>
          <w:numId w:val="1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Accessing array elements [ … ]</w:t>
      </w:r>
    </w:p>
    <w:p w:rsidR="00000000" w:rsidDel="00000000" w:rsidP="00000000" w:rsidRDefault="00000000" w:rsidRPr="00000000">
      <w:pPr>
        <w:numPr>
          <w:ilvl w:val="0"/>
          <w:numId w:val="1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Substring [ … ]</w:t>
      </w:r>
    </w:p>
    <w:p w:rsidR="00000000" w:rsidDel="00000000" w:rsidP="00000000" w:rsidRDefault="00000000" w:rsidRPr="00000000">
      <w:pPr>
        <w:numPr>
          <w:ilvl w:val="0"/>
          <w:numId w:val="1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Function call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Actions can be combined in any order without any limit. Actions count is also unlimited.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Please note ACTION_IDS must be escaped if they are used in ACTION_VALUES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Resolving a JavaScript variable value</w:t>
      </w:r>
    </w:p>
    <w:p w:rsidR="00000000" w:rsidDel="00000000" w:rsidP="00000000" w:rsidRDefault="00000000" w:rsidRPr="00000000">
      <w:pPr>
        <w:pBdr/>
        <w:contextualSpacing w:val="0"/>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w:t>
      </w:r>
      <w:r w:rsidDel="00000000" w:rsidR="00000000" w:rsidRPr="00000000">
        <w:rPr>
          <w:rFonts w:ascii="Tahoma" w:cs="Tahoma" w:eastAsia="Tahoma" w:hAnsi="Tahoma"/>
          <w:sz w:val="24"/>
          <w:szCs w:val="24"/>
          <w:rtl w:val="0"/>
        </w:rPr>
        <w:t xml:space="preserve">${distanceToTheMoon}</w:t>
      </w:r>
      <w:r w:rsidDel="00000000" w:rsidR="00000000" w:rsidRPr="00000000">
        <w:rPr>
          <w:rFonts w:ascii="Tahoma" w:cs="Tahoma" w:eastAsia="Tahoma" w:hAnsi="Tahoma"/>
          <w:sz w:val="24"/>
          <w:szCs w:val="24"/>
          <w:rtl w:val="0"/>
        </w:rPr>
        <w:t xml:space="preserve"> expression resolves a </w:t>
      </w:r>
      <w:r w:rsidDel="00000000" w:rsidR="00000000" w:rsidRPr="00000000">
        <w:rPr>
          <w:rFonts w:ascii="Tahoma" w:cs="Tahoma" w:eastAsia="Tahoma" w:hAnsi="Tahoma"/>
          <w:sz w:val="24"/>
          <w:szCs w:val="24"/>
          <w:u w:val="single"/>
          <w:rtl w:val="0"/>
        </w:rPr>
        <w:t xml:space="preserve">distanceToTheMoon</w:t>
      </w:r>
      <w:r w:rsidDel="00000000" w:rsidR="00000000" w:rsidRPr="00000000">
        <w:rPr>
          <w:rFonts w:ascii="Tahoma" w:cs="Tahoma" w:eastAsia="Tahoma" w:hAnsi="Tahoma"/>
          <w:sz w:val="24"/>
          <w:szCs w:val="24"/>
          <w:rtl w:val="0"/>
        </w:rPr>
        <w:t xml:space="preserve"> variable value. This variable can be JavaScript primitive, array or object.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distanceToTheMoon variable is not defined expression will be evaluated to undefined.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Empty expressions ${} are also evaluated to undefined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You can combine expressions with another expressions/strings/numbers etc.</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the following example</w:t>
      </w:r>
    </w:p>
    <w:p w:rsidR="00000000" w:rsidDel="00000000" w:rsidP="00000000" w:rsidRDefault="00000000" w:rsidRPr="00000000">
      <w:pPr>
        <w:pBdr/>
        <w:ind w:left="720" w:firstLine="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shd w:fill="ffe4ff" w:val="clear"/>
          <w:rtl w:val="0"/>
        </w:rPr>
        <w:t xml:space="preserve">sites</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b w:val="1"/>
          <w:color w:val="008000"/>
          <w:sz w:val="24"/>
          <w:szCs w:val="24"/>
          <w:highlight w:val="white"/>
          <w:rtl w:val="0"/>
        </w:rPr>
        <w:t xml:space="preserve">'google.com'</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'w3schools.com'</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'facebook.com'</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ind w:left="720" w:firstLine="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urlTemplate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w:t>
      </w:r>
      <w:r w:rsidDel="00000000" w:rsidR="00000000" w:rsidRPr="00000000">
        <w:rPr>
          <w:rFonts w:ascii="Courier New" w:cs="Courier New" w:eastAsia="Courier New" w:hAnsi="Courier New"/>
          <w:b w:val="1"/>
          <w:color w:val="1155cc"/>
          <w:sz w:val="24"/>
          <w:szCs w:val="24"/>
          <w:highlight w:val="white"/>
          <w:u w:val="single"/>
          <w:rtl w:val="0"/>
        </w:rPr>
        <w:t xml:space="preserve">http://www.${sites</w:t>
      </w:r>
      <w:r w:rsidDel="00000000" w:rsidR="00000000" w:rsidRPr="00000000">
        <w:rPr>
          <w:rFonts w:ascii="Courier New" w:cs="Courier New" w:eastAsia="Courier New" w:hAnsi="Courier New"/>
          <w:b w:val="1"/>
          <w:color w:val="00800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${urlTemplate} expression is evaluated to following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'http://www.google.com'</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'http://www.w3schools.com'</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'http://www.facebook.com'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Default values action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and/or nexl expression(s)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undefined values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action replaces undefined value with value you provide in ACTION_VALUE. Example :</w:t>
      </w:r>
    </w:p>
    <w:p w:rsidR="00000000" w:rsidDel="00000000" w:rsidP="00000000" w:rsidRDefault="00000000" w:rsidRPr="00000000">
      <w:pPr>
        <w:pBdr/>
        <w:ind w:firstLine="72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${distanceToTheMoon@384400}</w:t>
      </w:r>
    </w:p>
    <w:p w:rsidR="00000000" w:rsidDel="00000000" w:rsidP="00000000" w:rsidRDefault="00000000" w:rsidRPr="00000000">
      <w:pPr>
        <w:pBdr/>
        <w:ind w:firstLine="72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distanceToTheMoon variable is not defined nexl engine will apply a '384400' default value. The 384400 value is treated as string, but you can cast it to number ( see more about typecast in next section ) :</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${distanceToTheMoon@384400:num}</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${@384400} expression is also evaluated to '384400' because a ${} expression is evaluated to undefined value.</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following expression is evaluated to empty string :</w:t>
      </w:r>
    </w:p>
    <w:p w:rsidR="00000000" w:rsidDel="00000000" w:rsidP="00000000" w:rsidRDefault="00000000" w:rsidRPr="00000000">
      <w:pPr>
        <w:pBdr/>
        <w:ind w:left="0" w:firstLine="72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default value can be nexl expression itself. For example :</w:t>
      </w:r>
    </w:p>
    <w:p w:rsidR="00000000" w:rsidDel="00000000" w:rsidP="00000000" w:rsidRDefault="00000000" w:rsidRPr="00000000">
      <w:pPr>
        <w:pBdr/>
        <w:ind w:firstLine="72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${distanceToTheMoon@${calcDistance}}</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distanceToTheMoon is undefined nexl engine will apply a default value provided by ${calcDistance} expression</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a ${calcDistance} expression is also evaluated to undefined you can provide an additional default value(s) :</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${distanceToTheMoon@${calcDistance}@{val1}@${val2}@384400}</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the following nexl expression :</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${@Hello ${world} 2017}</w:t>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It has a 'Hello ${world} 2017' default value where ${world} points to world JavaScript variable.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Typecast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one of the following num, str, bool, null, undefined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anything ( num, str, bool are applied for primitives; null, undefined for anything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following type casts are available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020"/>
        <w:gridCol w:w="3120"/>
        <w:tblGridChange w:id="0">
          <w:tblGrid>
            <w:gridCol w:w="2220"/>
            <w:gridCol w:w="40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 ACTION_VALUE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string or boolean items to a number. All other data types are ignored.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Illegal numbers cast to undefined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${stringItem:num}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boolean or numeric items to string. All other data types are ignored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${boolItem:str}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numeric or string items to boolean. All other data types are ignored.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Zero numbers are casted to false, non zero numbers casted to true.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'true' string items are casted to true, 'false' string items are casted to false. All other string items are casted to undefined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${numericItem:bool}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Any value of any type is converted to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${array1:null}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:undefined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Any value of any type is converted to undefined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${obj1:undefined}</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Examples for casting</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Evaluates to empty string.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Empty expression ${} is evaluated to undefined value. If we add a default value action it will be applied. In this expression ${@} default value it empty string</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${@319:num}</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a '319' string value to numeric</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an empty string to numeric ( result is undefined )</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${@319:bool}</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a '319' string value to boolean ( result is undefined )</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${@319:bool@hello}</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a '319' string value to boolean. The result is undefined. Therefore the second default value action is applied.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Final result is 'hello' string</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${@319:num:bool}</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casts a '319' string value to numeric, then casts a 319 numeric value to boolean ( result is true )</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${@true:bool}</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Casts a 'true' string value to boolean ( result is true )</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${:null}</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Converts an undefined value to null</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${obj1:null}</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Converts obj1 to null</w:t>
            </w:r>
          </w:p>
        </w:tc>
      </w:tr>
      <w:tr>
        <w:tc>
          <w:tcPr>
            <w:tcMar>
              <w:top w:w="100.0" w:type="dxa"/>
              <w:left w:w="100.0" w:type="dxa"/>
              <w:bottom w:w="100.0" w:type="dxa"/>
              <w:right w:w="100.0" w:type="dxa"/>
            </w:tcMar>
          </w:tcPr>
          <w:p w:rsidR="00000000" w:rsidDel="00000000" w:rsidP="00000000" w:rsidRDefault="00000000" w:rsidRPr="00000000">
            <w:pPr>
              <w:pBdr/>
              <w:ind w:lef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${obj1:num}</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obj1 is not a primitive value this casting action will be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:num, :str and :bool actions are applied only for primitives</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Object property resolution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and/or nexl expression(s)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objects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action resolves objects properties. For example ${person.city} expression resolves a city property of person object where dot is an ACTOIN_ID and 'city' is ACTION_VALUE.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_this_ and _parent_ are reserved variable names. Do not declare variables with those names in your nexl sources.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_this_ points to a current object instance.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_parent_ points to a parent object instance.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examples for the following object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person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'Alex'</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age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address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country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'Canada'</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city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'Toronto'</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a name property of person object.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'Alex'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${person.address.city}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resolves a person object, then resolves an address property of that object and finally resolves a city property from address object.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'Toronto'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prop1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'address'</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${person.${prop1}.country}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resolves a person object. Then resolves his property provided by ${prop1} internal nexl expression which is 'address'. Finally resolves a country property of that object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'Canada'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${person.${prop2}}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resolves a person object. Then resolves his property which is provided by ${prop2} internal nexl expression. The prop2 variable is not declared therefore it’s evaluated to undefined. nexl engine skips undefined values when performing object property resolution. Therefore ${prop2} will be skipped and the whole expression will be equaled to a person object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w:t>
            </w:r>
            <w:r w:rsidDel="00000000" w:rsidR="00000000" w:rsidRPr="00000000">
              <w:rPr>
                <w:rFonts w:ascii="Courier New" w:cs="Courier New" w:eastAsia="Courier New" w:hAnsi="Courier New"/>
                <w:b w:val="1"/>
                <w:color w:val="008000"/>
                <w:sz w:val="24"/>
                <w:szCs w:val="24"/>
                <w:highlight w:val="white"/>
                <w:rtl w:val="0"/>
              </w:rPr>
              <w:t xml:space="preserve">'Alex'</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age: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address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country: </w:t>
            </w:r>
            <w:r w:rsidDel="00000000" w:rsidR="00000000" w:rsidRPr="00000000">
              <w:rPr>
                <w:rFonts w:ascii="Courier New" w:cs="Courier New" w:eastAsia="Courier New" w:hAnsi="Courier New"/>
                <w:b w:val="1"/>
                <w:color w:val="008000"/>
                <w:sz w:val="24"/>
                <w:szCs w:val="24"/>
                <w:highlight w:val="white"/>
                <w:rtl w:val="0"/>
              </w:rPr>
              <w:t xml:space="preserve">'Canada'</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city: </w:t>
            </w:r>
            <w:r w:rsidDel="00000000" w:rsidR="00000000" w:rsidRPr="00000000">
              <w:rPr>
                <w:rFonts w:ascii="Courier New" w:cs="Courier New" w:eastAsia="Courier New" w:hAnsi="Courier New"/>
                <w:b w:val="1"/>
                <w:color w:val="008000"/>
                <w:sz w:val="24"/>
                <w:szCs w:val="24"/>
                <w:highlight w:val="white"/>
                <w:rtl w:val="0"/>
              </w:rPr>
              <w:t xml:space="preserve">'Toronto'</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${person.${prop2@}}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resolves a person object. Then resolves his property provided by ${prop2@:null} internal expression. The prop2 variable is not declared and evaluated to undefined. prop2 also has a default value action with empty string value. Therefore ${prop2@} expression will be evaluated to empty string. person object doesn’t have an empty string property. That’s why the whole expression will be evaluated to undefined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undefined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props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'age'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${person.${props}}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resolves a person object. Then resolves his property provided by ${props} internal expression. This expression is evaluated to JavaScript array. Therefore nexl engine performs property resolution for each array element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'Alex'</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Examples for _this_ and _parent_</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Consider the following object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shd w:fill="ffe4ff" w:val="clear"/>
          <w:rtl w:val="0"/>
        </w:rPr>
        <w:t xml:space="preserve">dirs</w:t>
      </w: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ROOT_DIR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'/home/project'</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HOME_DIR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'${_this_.ROOT_DIR}/nexl'</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SUBDIRS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LOGS_DIR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'${_parent_.HOME_DIR}/LOGS'</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BACKUP_DIR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'${_parent_.HOME_DIR}/BACKUP'</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FILES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SERVER_LOG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'${_parent_.SUBDIRS.LOGS_DIR}/server.log'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BACKUP_LOG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'${_parent_.SUBDIRS.BACKUP_DIR}/backup.log'</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START_SCRIPT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'${_parent_.HOME_DIR}/start.sh'</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${dirs.ROOT_DIR}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resolves a dirs object and then resolves his ROOT_DIR property</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'/home/project'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${dirs.HOME_DIR}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resolves a dirs object and then resolves his HOME_DIR property. HOME_DIR is a nexl expression itself.</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a ${_this_.ROOT_DIR} expression. In this expression _this_ points to a dirs object instance. Therefore ROOT_DIR resolves a ROOT_DIR property of dirs object</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'/home/project/nexl'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${dirs.SUBDIRS.BACKUP_DIR}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expression is evaluated to a string value which has a sub expression ${_parent_.HOME_DIR}/BACKUP</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_parent_ points to a dirs object, therefore HOME_DIR resolves a HOME_DIR property of dirs object</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'/home/project/nexl/BACKUP'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${dirs.FILES.BACKUP_LOG}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'/home/project/nexl/BACKUP/backup.log'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${dirs.FILES.START_SCRIPT}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'/home/project/nexl/start.sh'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${dirs.SUBDIRS._parent_.FILES._this_.START_SCRIPT}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examples shows a complex usage of _this_ and _parent_ pointers.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'/home/project/nexl/start.sh'</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Object operations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one of the following K, V, O, X, Y, P</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objects ( except of O which is applies for anything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Object operations action performs different kind of data manipulations with JavaScript objects in nexl expression</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tbl>
      <w:tblPr>
        <w:tblStyle w:val="Table6"/>
        <w:bidiVisual w:val="0"/>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605"/>
        <w:gridCol w:w="2490"/>
        <w:tblGridChange w:id="0">
          <w:tblGrid>
            <w:gridCol w:w="2040"/>
            <w:gridCol w:w="4605"/>
            <w:gridCol w:w="24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 ACTNO_VALUE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object key set as array.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not an object action will be ignored.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resolved a obj1 JavaScript variable and if it's a JavaScript object, resolves his key set as 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all object values as array ( including sub values ).</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not an object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resolved a obj1 JavaScript variable and if it's a JavaScript object, resolves all his values as 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Converts item to object if it's not already an object.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object action will be ignored.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resolved a item JavaScript variable and if it's not a JavaScript object, converts it to the object in the following way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b w:val="1"/>
                <w:sz w:val="24"/>
                <w:szCs w:val="24"/>
                <w:u w:val="single"/>
                <w:rtl w:val="0"/>
              </w:rPr>
              <w:tab/>
            </w:r>
            <w:r w:rsidDel="00000000" w:rsidR="00000000" w:rsidRPr="00000000">
              <w:rPr>
                <w:rFonts w:ascii="Tahoma" w:cs="Tahoma" w:eastAsia="Tahoma" w:hAnsi="Tahoma"/>
                <w:sz w:val="24"/>
                <w:szCs w:val="24"/>
                <w:rtl w:val="0"/>
              </w:rPr>
              <w:tab/>
              <w:t xml:space="preserve">"item": ITEM_VALUE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where ITEM_VALUE is a value which was resolved before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undefined values are converted to empty objects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${item~O}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Produces an XML from object.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 current item ( obj1 in this example ) is not an object action will be ignored.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obj1 JavaScript variable and if it's a JavaScript object, produces an XML from that object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Produces a YAML from object.</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current item ( obj1 in this example ) is not an object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obj1 JavaScript variable and if it's a JavaScript object, produces a YAML from that object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Produces a key=values pairs from object ( property file )</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current item ( obj1 in this example ) is not an object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obj1 JavaScript variable and if it's a JavaScript object, produces a key=value pairs from that object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${obj1~P}</w:t>
            </w:r>
          </w:p>
        </w:tc>
      </w:tr>
    </w:tbl>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examples for the following object</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person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'Alex'</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age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country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'Canada'</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key set of person object as array</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"age"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"country"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values as of person object as array</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"Alex"</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"Canada"</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action is ignored because person is already object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${person.name~O}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nexl engine resolves a person object, then resolves a name property of that object and ~O action converts last result to object</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"person.name"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"Alex"</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Object key reverse resolution &lt;</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&lt;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and/or nexl expression(s)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objects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Object key reverse resolution is a way to resolve an object keys by value(s). Example</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obj1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'Alex'</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age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country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'Canada'</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${obj1} expression resolves a obj1 object. If we add an object key reverse resolution action to this expression ${obj1&lt;Alex} it will resolve all object keys which are contain a 'Alex' string value ( 'Alex' is an ACTION_VALUE ). The ${obj1&lt;Alex} expression is evaluated to [ 'name'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Object key reverse resolution is always producing an array. Array can be empty if there is no matching result.</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following expression will be evaluated to empty array</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${obj1&lt;25}</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It happens because 25 is treated as string and not as numeric. To provide a numeric constant value use the following internal expression ${@25:num}</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whole expression is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${obj1&lt;${@25:num}}</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And it will be evaluated to [ 'age' ] array</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Additionally it's possible to provide a multiple values for object key reverse resolution action by using of array. Let's declare an array</w:t>
      </w:r>
    </w:p>
    <w:p w:rsidR="00000000" w:rsidDel="00000000" w:rsidP="00000000" w:rsidRDefault="00000000" w:rsidRPr="00000000">
      <w:pPr>
        <w:pBdr/>
        <w:ind w:firstLine="720"/>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i w:val="1"/>
          <w:color w:val="660e7a"/>
          <w:sz w:val="24"/>
          <w:szCs w:val="24"/>
          <w:highlight w:val="white"/>
          <w:rtl w:val="0"/>
        </w:rPr>
        <w:t xml:space="preserve">arr1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'Canada'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true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And the following expression ${obj1&lt;${arr1}} will be evaluated to</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'age'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'country'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Array operations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one of the following S, s, U, D, LEN, A, F</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arrays ( except of A which is applies for anything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Array operations perform different kind of data manipulations with JavaScript arrays in nexl expression</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tbl>
      <w:tblPr>
        <w:tblStyle w:val="Table8"/>
        <w:bidiVisual w:val="0"/>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5310"/>
        <w:gridCol w:w="2490"/>
        <w:tblGridChange w:id="0">
          <w:tblGrid>
            <w:gridCol w:w="1335"/>
            <w:gridCol w:w="5310"/>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Sorts array in ascending order.</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not an array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arr1 JavaScript variable and if it's a JavaScript array, sorts it in ascending order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${arr1#S}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Same as previous action, but sorts in descending order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${arr1#s}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Eliminates all duplicate values from array making array values unique.</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not an array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arr1 JavaScript variable and if it's a JavaScript array, removes all duplicate values from that 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${arr1#U}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all repeated (duplicate) items in array</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not an array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arr1 JavaScript variable and if it's a JavaScript array, resolves duplicate values only in this 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${arr1#D}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#LEN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Calculates array length.</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not an array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arr1 JavaScript variable and if it's a JavaScript array, calculates his length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${arr1#LEN}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Converts any item to array if it's not already an array.</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an array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example if the item = 'test', the result will be a [ 'test'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the first array element if array has only one element, or undefined value if array is empty or has more than one element.</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current value for this action is not an array action will be ignored.</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first nexl engine resolves a arr1 JavaScript variable. If it's a JavaScript array and has only one element, resolves that element. But if that array is empty or has more than one element, makes the result undefined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${arr1#F}</w:t>
            </w:r>
          </w:p>
        </w:tc>
      </w:tr>
    </w:tbl>
    <w:p w:rsidR="00000000" w:rsidDel="00000000" w:rsidP="00000000" w:rsidRDefault="00000000" w:rsidRPr="00000000">
      <w:pPr>
        <w:widowControl w:val="0"/>
        <w:pBdr/>
        <w:spacing w:line="240" w:lineRule="auto"/>
        <w:contextualSpacing w:val="0"/>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examples for the following array</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r>
      <w:r w:rsidDel="00000000" w:rsidR="00000000" w:rsidRPr="00000000">
        <w:rPr>
          <w:rFonts w:ascii="Courier New" w:cs="Courier New" w:eastAsia="Courier New" w:hAnsi="Courier New"/>
          <w:sz w:val="24"/>
          <w:szCs w:val="24"/>
          <w:shd w:fill="ffe4ff" w:val="clear"/>
          <w:rtl w:val="0"/>
        </w:rPr>
        <w:t xml:space="preserve">fruits</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Just resolves a fruits array as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array is sorted in ascending order</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Duplicate values are removed from fruits array, all items in fruits array become unique</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Not a duplicate values are removed from fruits array</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action is ignored because fruits is already an array</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${fruits#F}</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array has 4 elements, therefore it is evaluated to undefined value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undefined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${fruits#U#s}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eliminates duplicate values and then sorts in descending order</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primitiveVar = 'test';</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${primitiveVar#S}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is evaluated to 'test' string because primitiveVar is not a JavaScript array but a string. Therefore array action is ignored</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 =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name: 'Alex',</w:t>
            </w:r>
          </w:p>
          <w:p w:rsidR="00000000" w:rsidDel="00000000" w:rsidP="00000000" w:rsidRDefault="00000000" w:rsidRPr="00000000">
            <w:pPr>
              <w:pBdr/>
              <w:ind w:firstLine="72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age: 25,</w:t>
            </w:r>
          </w:p>
          <w:p w:rsidR="00000000" w:rsidDel="00000000" w:rsidP="00000000" w:rsidRDefault="00000000" w:rsidRPr="00000000">
            <w:pPr>
              <w:pBdr/>
              <w:ind w:firstLine="720"/>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country: 'Canada'</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${obj1~V#LEN}</w:t>
            </w:r>
          </w:p>
        </w:tc>
        <w:tc>
          <w:tcPr>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nexl engine resolves a obj1 JavaScript variable which is object</w:t>
            </w:r>
          </w:p>
          <w:p w:rsidR="00000000" w:rsidDel="00000000" w:rsidP="00000000" w:rsidRDefault="00000000" w:rsidRPr="00000000">
            <w:pPr>
              <w:numPr>
                <w:ilvl w:val="0"/>
                <w:numId w:val="4"/>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Applies a ~V action for that object. This action resolves all object values as array</w:t>
            </w:r>
          </w:p>
          <w:p w:rsidR="00000000" w:rsidDel="00000000" w:rsidP="00000000" w:rsidRDefault="00000000" w:rsidRPr="00000000">
            <w:pPr>
              <w:numPr>
                <w:ilvl w:val="0"/>
                <w:numId w:val="4"/>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Applies a #LEN action for that array which calculates his length</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3</w:t>
            </w:r>
          </w:p>
        </w:tc>
      </w:tr>
    </w:tbl>
    <w:p w:rsidR="00000000" w:rsidDel="00000000" w:rsidP="00000000" w:rsidRDefault="00000000" w:rsidRPr="00000000">
      <w:pPr>
        <w:pBdr/>
        <w:contextualSpacing w:val="0"/>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Join array elements &amp;</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&amp;</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and/or nexl expression(s)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arrays</w:t>
      </w:r>
    </w:p>
    <w:p w:rsidR="00000000" w:rsidDel="00000000" w:rsidP="00000000" w:rsidRDefault="00000000" w:rsidRPr="00000000">
      <w:pPr>
        <w:pBdr/>
        <w:contextualSpacing w:val="0"/>
        <w:jc w:val="left"/>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action joins all array elements with ACTION_VALUE delimiter.</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examples for the following JavaScript array and string</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ind w:left="720" w:firstLine="0"/>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delimiter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015"/>
        <w:tblGridChange w:id="0">
          <w:tblGrid>
            <w:gridCol w:w="3345"/>
            <w:gridCol w:w="60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Joins elements of fruits array with comma.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Mango,Banana,Apple,Banana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${fruits&amp;${delimiter}}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Joins elements of fruits array with value provided by ${delimiter} expression, i.e. with asterisk character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 :</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Mango*Banana*Apple*Banana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Joins elements of fruits array with asterisk character. The asterisk character is escaped not to be treated as a mandatory value action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 :</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Mango*Banana*Apple*Banana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${fruits&amp;\n}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Joins elements of fruits array with LF</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 :</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Banana</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Apple</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Banana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${fruits&amp;\t}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Joins elements of fruits array with TAB</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 :</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   Banana   Apple   Banana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${fruits&amp;\n${delimiter}}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Joins elements of fruits array with LF and asterisk characters</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 :</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*Banana</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*Apple</w:t>
            </w:r>
          </w:p>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*Banana</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Add/Merge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and/or nexl expression(s)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JavaScript arrays and objects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By using of add/merge action you can add new elements to array or merge two objects. This action is ignored for all other data types.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Adding elements to array examples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${fruits+Annona}</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nexl engine resolves a fruits JavaScript array and then adds a 'Annona' string element to the end of fruits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'Annona'</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${fruits+Annona+Kiwi+Orange&amp;,}</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Annona, Kiwi and Orange are added to fruits array and then all array elements are joined with comma</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'Mango,Banana,Apple,Annona,Kiwi,Orange'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vegetables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'Tomato'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'Cabbage'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${fruits+${vegetables}}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${vegetables} expression is evaluated to array and it is added to the end of fruits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'Tomato'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'Cabbage'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${fruits+${@79:num}}</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79 numeric value is added to fruits array because the ${@79:num} expression is evaluated to 79 numeric</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79</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${@Annona#A+${fruits}}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Step by step explanation</w:t>
            </w:r>
          </w:p>
          <w:p w:rsidR="00000000" w:rsidDel="00000000" w:rsidP="00000000" w:rsidRDefault="00000000" w:rsidRPr="00000000">
            <w:pPr>
              <w:numPr>
                <w:ilvl w:val="0"/>
                <w:numId w:val="15"/>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${@Annona} is evaluated to a 'Annona' string value ( see default value section )</w:t>
            </w:r>
          </w:p>
          <w:p w:rsidR="00000000" w:rsidDel="00000000" w:rsidP="00000000" w:rsidRDefault="00000000" w:rsidRPr="00000000">
            <w:pPr>
              <w:numPr>
                <w:ilvl w:val="0"/>
                <w:numId w:val="15"/>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${@Annona#A} has a #A action which converts a 'Annona' string value to a [ 'Annona' ] array</w:t>
            </w:r>
          </w:p>
          <w:p w:rsidR="00000000" w:rsidDel="00000000" w:rsidP="00000000" w:rsidRDefault="00000000" w:rsidRPr="00000000">
            <w:pPr>
              <w:numPr>
                <w:ilvl w:val="0"/>
                <w:numId w:val="15"/>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Adding fruits array to the end of ['Annona']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'Annona'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vegetablesPrices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Tomato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15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Cucumber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8</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${fruits+${vegetablesPrices~K}}</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${vegetablesPrices~K} expression resolves a key set of vegetablesPrices object as array which are added to the end of fruits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'Tomato'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'Cucumber'</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greeting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'Hello'</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${greeting+World}</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greeting is not a JavaScript array or object therefore this action is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 'Hello'</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Merging objects examples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${obj1+${obj2}}</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obj1 and obj2 are JavaScript objects the obj2 will be merged to a obj1. Otherwise this action will be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engine performs a deep merge for all sub elements of each object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${obj1+test}</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obj1 is a JavaScript object this action will be ignored because 'test' is a primitive string and cannot be merged to an object</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Eliminate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ACTOIN_ID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a primitive or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arrays and objects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action eliminates item(s) from JavaScript array or object.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${fruits-Banana-Apple}</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'Banana' and 'Apple' string items are eliminated from fruits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mixedArray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'hello'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true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79</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${mixedArray-${@25:num}}</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25 numeric element is eliminated from mixedArray.</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${mixedArray-25} will not eliminate a 25 element because 25 is treated as string. Therefore we need to use an external expression which supplies us with a numeric value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'hello'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true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79</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'Lemon'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sourFruits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'Lemon'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${fruits-${sourFruits}}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All items in sourFruits array are eliminated from fruits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undefined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 expression is evaluated to undefined. All undefined items are eliminated from fruits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undefined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null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${arr-${:null}}</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${:null} expression is evaluated to null. All null items are eliminated from fruits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undefined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car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'BMW'</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model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'501'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price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999</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${car-price}</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price property is eliminated from car object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car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'BMW'</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model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'501'</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String operations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is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one of the following U, U1, LEN, T</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strings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String operations action allows to perform basic manipulations with JavaScript strings.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085"/>
        <w:gridCol w:w="3165"/>
        <w:gridCol w:w="3225"/>
        <w:tblGridChange w:id="0">
          <w:tblGrid>
            <w:gridCol w:w="885"/>
            <w:gridCol w:w="2085"/>
            <w:gridCol w:w="3165"/>
            <w:gridCol w:w="32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Upper case a string</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greeting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'Hello, World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${greeting^U}</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^L action converts a </w:t>
            </w:r>
            <w:r w:rsidDel="00000000" w:rsidR="00000000" w:rsidRPr="00000000">
              <w:rPr>
                <w:rFonts w:ascii="Tahoma" w:cs="Tahoma" w:eastAsia="Tahoma" w:hAnsi="Tahoma"/>
                <w:sz w:val="24"/>
                <w:szCs w:val="24"/>
                <w:u w:val="single"/>
                <w:rtl w:val="0"/>
              </w:rPr>
              <w:t xml:space="preserve">greeting</w:t>
            </w:r>
            <w:r w:rsidDel="00000000" w:rsidR="00000000" w:rsidRPr="00000000">
              <w:rPr>
                <w:rFonts w:ascii="Tahoma" w:cs="Tahoma" w:eastAsia="Tahoma" w:hAnsi="Tahoma"/>
                <w:sz w:val="24"/>
                <w:szCs w:val="24"/>
                <w:rtl w:val="0"/>
              </w:rPr>
              <w:t xml:space="preserve"> string to uppercase letters. For all other data types this action is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'HELLO, WORLD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Capitalize first letter</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i w:val="1"/>
                <w:sz w:val="24"/>
                <w:szCs w:val="24"/>
                <w:highlight w:val="white"/>
                <w:rtl w:val="0"/>
              </w:rPr>
              <w:t xml:space="preserve">text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'i can do it'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${text^U1}</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^U1 action capitalizes a first letter in the text string. For all other data types this action is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 can do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Lower case a string</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greeting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'Hello, World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${greeting^L}</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^L action converts a </w:t>
            </w:r>
            <w:r w:rsidDel="00000000" w:rsidR="00000000" w:rsidRPr="00000000">
              <w:rPr>
                <w:rFonts w:ascii="Tahoma" w:cs="Tahoma" w:eastAsia="Tahoma" w:hAnsi="Tahoma"/>
                <w:sz w:val="24"/>
                <w:szCs w:val="24"/>
                <w:u w:val="single"/>
                <w:rtl w:val="0"/>
              </w:rPr>
              <w:t xml:space="preserve">greeting</w:t>
            </w:r>
            <w:r w:rsidDel="00000000" w:rsidR="00000000" w:rsidRPr="00000000">
              <w:rPr>
                <w:rFonts w:ascii="Tahoma" w:cs="Tahoma" w:eastAsia="Tahoma" w:hAnsi="Tahoma"/>
                <w:sz w:val="24"/>
                <w:szCs w:val="24"/>
                <w:rtl w:val="0"/>
              </w:rPr>
              <w:t xml:space="preserve"> string to lowercase letters. For all other data types this action is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'hello, world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Trims a string</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i w:val="1"/>
                <w:sz w:val="24"/>
                <w:szCs w:val="24"/>
                <w:highlight w:val="white"/>
                <w:rtl w:val="0"/>
              </w:rPr>
              <w:t xml:space="preserve">text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  I can do it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${text^T}</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^T action trims a text string. For all other data types this action is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 can do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^LEN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Calculates string length</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greeting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'Hello, World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${greeting^LEN}</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^LEN action calculates a length of greeting string. For all other data types this action is ignored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14</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Undefined value operations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one of the following U, 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085"/>
        <w:gridCol w:w="3585"/>
        <w:gridCol w:w="2805"/>
        <w:tblGridChange w:id="0">
          <w:tblGrid>
            <w:gridCol w:w="885"/>
            <w:gridCol w:w="2085"/>
            <w:gridCol w:w="3585"/>
            <w:gridCol w:w="28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Converts an empty strings, empty arrays and empty objects to undefined</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emptyStr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emptyArr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emptyObj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${emptyStr!E}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${emptyArr!E}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${emptyObj!E}</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all those 3 expressions result is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undefined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Evaluates the expression to undefined if one of sub expressions is evaluated to undefined</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i w:val="1"/>
                <w:sz w:val="24"/>
                <w:szCs w:val="24"/>
                <w:highlight w:val="white"/>
                <w:rtl w:val="0"/>
              </w:rPr>
              <w:t xml:space="preserve">text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'My name is ${name}'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${text!U}</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text JavaScript variable is referencing to a string value which contains a ${name} sub expression. If the ${name} expression is evaluated to undefined value, the ${text!U} expression will be also evaluated to undefined value.</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Mandatory value validator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can be a string and/or nexl expression(s)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for undefined values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Mandatory value validator action throws error for undefined values. You can provide a custom error message in ACTION_VALUE. See examples.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item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'test'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${item*}</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case mandatory value validator is ignored because item JavaScript variable is not equals to undefined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${someUndeclaredVar*}</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someUndeclaredVar JavaScript variable is not declared or has an undefined value nexl engine will throw the following error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[${someUndeclaredVar*}] expression cannot be evaluated to undefined ( it has a mandatory value validator ). Probably you have to provide it as external arg or check why it calculated to undefined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${text*Please provide a text variable}</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If the text JavaScript variable is not declared or has an undefined value you will get a custom error message you provided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Please provide a text variable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case mandatory value validator action is ignored because fruits is not equals to undefined ( it’s an array )</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${fruits!E*Fruits array is empty}</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w:t>
            </w:r>
          </w:p>
          <w:p w:rsidR="00000000" w:rsidDel="00000000" w:rsidP="00000000" w:rsidRDefault="00000000" w:rsidRPr="00000000">
            <w:pPr>
              <w:numPr>
                <w:ilvl w:val="0"/>
                <w:numId w:val="7"/>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Resolving a fruits array ${fruits}</w:t>
            </w:r>
          </w:p>
          <w:p w:rsidR="00000000" w:rsidDel="00000000" w:rsidP="00000000" w:rsidRDefault="00000000" w:rsidRPr="00000000">
            <w:pPr>
              <w:numPr>
                <w:ilvl w:val="0"/>
                <w:numId w:val="7"/>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Applying a !E action. This action converts an empty arrays to undefined value. fruits array is empty, so we get an undefined value</w:t>
            </w:r>
          </w:p>
          <w:p w:rsidR="00000000" w:rsidDel="00000000" w:rsidP="00000000" w:rsidRDefault="00000000" w:rsidRPr="00000000">
            <w:pPr>
              <w:numPr>
                <w:ilvl w:val="0"/>
                <w:numId w:val="7"/>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Mandatory value validator throw error because it got an undefined value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Result is error with custom message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array is empty</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cars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${cars&lt;${model}!E*The ${model@} car model is not declared in cars object}</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w:t>
            </w:r>
          </w:p>
          <w:p w:rsidR="00000000" w:rsidDel="00000000" w:rsidP="00000000" w:rsidRDefault="00000000" w:rsidRPr="00000000">
            <w:pPr>
              <w:numPr>
                <w:ilvl w:val="0"/>
                <w:numId w:val="6"/>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Resolving a cars object ${cars}</w:t>
            </w:r>
          </w:p>
          <w:p w:rsidR="00000000" w:rsidDel="00000000" w:rsidP="00000000" w:rsidRDefault="00000000" w:rsidRPr="00000000">
            <w:pPr>
              <w:numPr>
                <w:ilvl w:val="0"/>
                <w:numId w:val="6"/>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Performing object key reverse resolution on cars object with ${model} value as ${cars&lt;${model}}</w:t>
            </w:r>
          </w:p>
          <w:p w:rsidR="00000000" w:rsidDel="00000000" w:rsidP="00000000" w:rsidRDefault="00000000" w:rsidRPr="00000000">
            <w:pPr>
              <w:numPr>
                <w:ilvl w:val="0"/>
                <w:numId w:val="6"/>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If the model is not provided or cars object doesn't contain that model we will get an empty array as a result</w:t>
            </w:r>
          </w:p>
          <w:p w:rsidR="00000000" w:rsidDel="00000000" w:rsidP="00000000" w:rsidRDefault="00000000" w:rsidRPr="00000000">
            <w:pPr>
              <w:numPr>
                <w:ilvl w:val="0"/>
                <w:numId w:val="6"/>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!E action converts an empty array to undefined value. If that array is empty we will get an undefined value</w:t>
            </w:r>
          </w:p>
          <w:p w:rsidR="00000000" w:rsidDel="00000000" w:rsidP="00000000" w:rsidRDefault="00000000" w:rsidRPr="00000000">
            <w:pPr>
              <w:numPr>
                <w:ilvl w:val="0"/>
                <w:numId w:val="6"/>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Mandatory value validator will throw custom error message if it got an undefined value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Our custom error message contains internal nexl expression :</w:t>
            </w:r>
          </w:p>
          <w:p w:rsidR="00000000" w:rsidDel="00000000" w:rsidP="00000000" w:rsidRDefault="00000000" w:rsidRPr="00000000">
            <w:pPr>
              <w:pBdr/>
              <w:contextualSpacing w:val="0"/>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The ${model@} car model is not declared in cars object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case of model is evaluated to undefined value the @ default value action will apply an empty string value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${root.b*^L~O}</w:t>
            </w:r>
          </w:p>
        </w:tc>
        <w:tc>
          <w:tcPr>
            <w:tcMar>
              <w:top w:w="100.0" w:type="dxa"/>
              <w:left w:w="100.0" w:type="dxa"/>
              <w:bottom w:w="100.0" w:type="dxa"/>
              <w:right w:w="100.0" w:type="dxa"/>
            </w:tcMar>
          </w:tcPr>
          <w:p w:rsidR="00000000" w:rsidDel="00000000" w:rsidP="00000000" w:rsidRDefault="00000000" w:rsidRPr="00000000">
            <w:pPr>
              <w:numPr>
                <w:ilvl w:val="0"/>
                <w:numId w:val="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Resolves a root object</w:t>
            </w:r>
          </w:p>
          <w:p w:rsidR="00000000" w:rsidDel="00000000" w:rsidP="00000000" w:rsidRDefault="00000000" w:rsidRPr="00000000">
            <w:pPr>
              <w:numPr>
                <w:ilvl w:val="0"/>
                <w:numId w:val="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Resolves a b property from that object</w:t>
            </w:r>
          </w:p>
          <w:p w:rsidR="00000000" w:rsidDel="00000000" w:rsidP="00000000" w:rsidRDefault="00000000" w:rsidRPr="00000000">
            <w:pPr>
              <w:numPr>
                <w:ilvl w:val="0"/>
                <w:numId w:val="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Throws error if root object doesn’t have that property</w:t>
            </w:r>
          </w:p>
          <w:p w:rsidR="00000000" w:rsidDel="00000000" w:rsidP="00000000" w:rsidRDefault="00000000" w:rsidRPr="00000000">
            <w:pPr>
              <w:numPr>
                <w:ilvl w:val="0"/>
                <w:numId w:val="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If that property is string makes it lower case</w:t>
            </w:r>
          </w:p>
          <w:p w:rsidR="00000000" w:rsidDel="00000000" w:rsidP="00000000" w:rsidRDefault="00000000" w:rsidRPr="00000000">
            <w:pPr>
              <w:numPr>
                <w:ilvl w:val="0"/>
                <w:numId w:val="1"/>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Converts the result to object</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Accessing array elements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is [ which ends with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is located between [...] square brackets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arrays ( and strings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Array elements can be accessed by their indexes. Array indexes can be :</w:t>
      </w:r>
    </w:p>
    <w:p w:rsidR="00000000" w:rsidDel="00000000" w:rsidP="00000000" w:rsidRDefault="00000000" w:rsidRPr="00000000">
      <w:pPr>
        <w:numPr>
          <w:ilvl w:val="0"/>
          <w:numId w:val="9"/>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integer number where negative integers are counts from the end</w:t>
      </w:r>
    </w:p>
    <w:p w:rsidR="00000000" w:rsidDel="00000000" w:rsidP="00000000" w:rsidRDefault="00000000" w:rsidRPr="00000000">
      <w:pPr>
        <w:numPr>
          <w:ilvl w:val="0"/>
          <w:numId w:val="9"/>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 character which points to the first element</w:t>
      </w:r>
    </w:p>
    <w:p w:rsidR="00000000" w:rsidDel="00000000" w:rsidP="00000000" w:rsidRDefault="00000000" w:rsidRPr="00000000">
      <w:pPr>
        <w:numPr>
          <w:ilvl w:val="0"/>
          <w:numId w:val="9"/>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 character which points to the last element</w:t>
      </w:r>
    </w:p>
    <w:p w:rsidR="00000000" w:rsidDel="00000000" w:rsidP="00000000" w:rsidRDefault="00000000" w:rsidRPr="00000000">
      <w:pPr>
        <w:numPr>
          <w:ilvl w:val="0"/>
          <w:numId w:val="9"/>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nexl expression which can be evaluated to a 1), 2), 3)</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You can specify indexes range. You can specify multiple indexes/ranges in a single brackets pair</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examples for the following array</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r>
      <w:r w:rsidDel="00000000" w:rsidR="00000000" w:rsidRPr="00000000">
        <w:rPr>
          <w:rFonts w:ascii="Courier New" w:cs="Courier New" w:eastAsia="Courier New" w:hAnsi="Courier New"/>
          <w:b w:val="1"/>
          <w:color w:val="660e7a"/>
          <w:sz w:val="24"/>
          <w:szCs w:val="24"/>
          <w:highlight w:val="white"/>
          <w:rtl w:val="0"/>
        </w:rPr>
        <w:t xml:space="preserve">fruits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'Mango'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'Banana'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'Orange'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'Annona'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'Grape'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${fruits[0]}</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first element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last element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'Grape'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${fruits[-1]}</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second element from the end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'Annona'</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${fruits[0..1]}</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${fruits[^..1]}</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elements range from 0 to 1</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 'Mango', 'Banana' ]</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${fruits[0..-1]}</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${fruits[^..-2]}</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elements range from first to third from the end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 'Banana', 'Orange']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${fruits[1..-1]}</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elements range from the second to second element from the end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['Banana', 'Orange', 'Annona']</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${fruits[-2..$]}</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Gest elements range from third from the end to the last element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['Orange', 'Annona', 'Grape']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${fruits[0..$]}</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elements range from the first to the last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 'Banana', 'Orange', 'Annona', 'Grape']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2,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first element, third and last elements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 'Orange', 'Grape']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1..2,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first element, range from second to third and last element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['Mango', 'Banana', 'Orange', 'Grape']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item = 3;</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${item}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fourth element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'Annona'</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item1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 item2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${fruits[ 0, ${item1}..${item2}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first element, range from second element from the end to last element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item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'text'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${fruits[ ${item}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Error message. Array index must be an integer or one of the following strings '^', '$'</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Courier New" w:cs="Courier New" w:eastAsia="Courier New" w:hAnsi="Courier New"/>
                <w:color w:val="458383"/>
                <w:sz w:val="24"/>
                <w:szCs w:val="24"/>
                <w:highlight w:val="white"/>
              </w:rPr>
            </w:pPr>
            <w:r w:rsidDel="00000000" w:rsidR="00000000" w:rsidRPr="00000000">
              <w:rPr>
                <w:rFonts w:ascii="Courier New" w:cs="Courier New" w:eastAsia="Courier New" w:hAnsi="Courier New"/>
                <w:color w:val="458383"/>
                <w:sz w:val="24"/>
                <w:szCs w:val="24"/>
                <w:highlight w:val="white"/>
                <w:rtl w:val="0"/>
              </w:rPr>
              <w:t xml:space="preserve">obj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${obj[3]}</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Accessing array elements action will be ignored if obj is not an array</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Substring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is [ which ends with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is located between [...] square brackets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strings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All rules are same to array elements access.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Let's consider examples for the following text</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Tahoma" w:cs="Tahoma" w:eastAsia="Tahoma" w:hAnsi="Tahoma"/>
          <w:sz w:val="24"/>
          <w:szCs w:val="24"/>
          <w:rtl w:val="0"/>
        </w:rPr>
        <w:tab/>
      </w:r>
      <w:r w:rsidDel="00000000" w:rsidR="00000000" w:rsidRPr="00000000">
        <w:rPr>
          <w:rFonts w:ascii="Courier New" w:cs="Courier New" w:eastAsia="Courier New" w:hAnsi="Courier New"/>
          <w:i w:val="1"/>
          <w:sz w:val="24"/>
          <w:szCs w:val="24"/>
          <w:highlight w:val="white"/>
          <w:rtl w:val="0"/>
        </w:rPr>
        <w:t xml:space="preserve">text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'Hello, World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highlight w:val="white"/>
        </w:rPr>
      </w:pPr>
      <w:r w:rsidDel="00000000" w:rsidR="00000000" w:rsidRPr="00000000">
        <w:rPr>
          <w:rtl w:val="0"/>
        </w:rPr>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${text[ 0 ]}</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 ^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Gets first character</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${text[ 5, 13 ]}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Get character number 6 and 14 ( count starts from zero ). This action produces array of characters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 ',', '!' ]</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${text[ 5, 13 ]&amp;}</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Same to a previous example but here we are joining all array element with empty string by using of &amp; action</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 ^..4, 7..-2 ]}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Cuts the 'Hello' and 'World' words from the text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 'Hello', 'World' ]</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${text[ ^..4, 7..-2 ]&amp;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Cuts the 'Hello' and 'World' words from the text and joins them with space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'Hello World'</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Function call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is ( which ends with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is located between (...) parentheses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Applies for functions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To perform additional data manipulations you can call for JavaScript functions directly from nexl expressions (for example if you need to perform array sort with special rules). For example</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${arraySpecialSort( ARGUMENTS_LIST...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Where arraySpecialSort() is a JavaScript function. ARGUMENTS_LIST can be only nexl expressions comma delimited as following ( spaces are ignored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${arraySpecialSort( ${item1}, ${item2}, ...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See examples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000080"/>
                <w:sz w:val="24"/>
                <w:szCs w:val="24"/>
                <w:highlight w:val="white"/>
                <w:rtl w:val="0"/>
              </w:rPr>
              <w:t xml:space="preserve">function </w:t>
            </w:r>
            <w:r w:rsidDel="00000000" w:rsidR="00000000" w:rsidRPr="00000000">
              <w:rPr>
                <w:rFonts w:ascii="Courier New" w:cs="Courier New" w:eastAsia="Courier New" w:hAnsi="Courier New"/>
                <w:i w:val="1"/>
                <w:sz w:val="24"/>
                <w:szCs w:val="24"/>
                <w:highlight w:val="white"/>
                <w:rtl w:val="0"/>
              </w:rPr>
              <w:t xml:space="preserve">arraySpecialSort</w:t>
            </w:r>
            <w:r w:rsidDel="00000000" w:rsidR="00000000" w:rsidRPr="00000000">
              <w:rPr>
                <w:rFonts w:ascii="Courier New" w:cs="Courier New" w:eastAsia="Courier New" w:hAnsi="Courier New"/>
                <w:sz w:val="24"/>
                <w:szCs w:val="24"/>
                <w:highlight w:val="white"/>
                <w:rtl w:val="0"/>
              </w:rPr>
              <w:t xml:space="preserve">(arr1, rules)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return </w:t>
            </w:r>
            <w:r w:rsidDel="00000000" w:rsidR="00000000" w:rsidRPr="00000000">
              <w:rPr>
                <w:rFonts w:ascii="Courier New" w:cs="Courier New" w:eastAsia="Courier New" w:hAnsi="Courier New"/>
                <w:color w:val="458383"/>
                <w:sz w:val="24"/>
                <w:szCs w:val="24"/>
                <w:highlight w:val="white"/>
                <w:rtl w:val="0"/>
              </w:rPr>
              <w:t xml:space="preserve">result</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w:t>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${arraySpecialSort( ${obj1~K}, ${x}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this example we are calling  arraySpecialSort() function and passing to a function two following arguments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${obj1~K}</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${x}</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${Math.round( ${value}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Calling for a standard Math.round() function and passing a ${value} argument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${Math.round( ${Math.PI}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Calling for a standard Math.round() function and passing a ${Math.PI} argument.</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result is 3</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${Math.round( ${@3\.14:num} )}</w:t>
            </w:r>
          </w:p>
        </w:tc>
        <w:tc>
          <w:tcPr>
            <w:tcMar>
              <w:top w:w="100.0" w:type="dxa"/>
              <w:left w:w="100.0" w:type="dxa"/>
              <w:bottom w:w="100.0" w:type="dxa"/>
              <w:right w:w="100.0" w:type="dxa"/>
            </w:tcMar>
          </w:tcPr>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Calling for a standard Math.round() function and passing a 3.14 constant value. Let's take a closer look to a ${@3\.14:num} expression.</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In ${@3\.14:num} we need to escape dot not to be treated as object property resolution action.</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:num casts a '3.14' string value to numeric</w:t>
            </w:r>
          </w:p>
        </w:tc>
      </w:tr>
    </w:tbl>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Courier New" w:cs="Courier New" w:eastAsia="Courier New" w:hAnsi="Courier New"/>
          <w:b w:val="1"/>
          <w:color w:val="660e7a"/>
          <w:sz w:val="24"/>
          <w:szCs w:val="24"/>
          <w:highlight w:val="white"/>
          <w:rtl w:val="0"/>
        </w:rPr>
        <w:t xml:space="preserve">nexl</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7a7a43"/>
          <w:sz w:val="24"/>
          <w:szCs w:val="24"/>
          <w:highlight w:val="white"/>
          <w:rtl w:val="0"/>
        </w:rPr>
        <w:t xml:space="preserve">nexlize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Tahoma" w:cs="Tahoma" w:eastAsia="Tahoma" w:hAnsi="Tahoma"/>
          <w:sz w:val="24"/>
          <w:szCs w:val="24"/>
          <w:rtl w:val="0"/>
        </w:rPr>
        <w:t xml:space="preserve"> global function gives you ability to use a nexl API from inside your own JavaScript function. Function definition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ab/>
      </w:r>
      <w:r w:rsidDel="00000000" w:rsidR="00000000" w:rsidRPr="00000000">
        <w:rPr>
          <w:rFonts w:ascii="Courier New" w:cs="Courier New" w:eastAsia="Courier New" w:hAnsi="Courier New"/>
          <w:b w:val="1"/>
          <w:color w:val="660e7a"/>
          <w:sz w:val="24"/>
          <w:szCs w:val="24"/>
          <w:highlight w:val="white"/>
          <w:rtl w:val="0"/>
        </w:rPr>
        <w:t xml:space="preserve">nexl</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7a7a43"/>
          <w:sz w:val="24"/>
          <w:szCs w:val="24"/>
          <w:highlight w:val="white"/>
          <w:rtl w:val="0"/>
        </w:rPr>
        <w:t xml:space="preserve">nexlize</w:t>
      </w:r>
      <w:r w:rsidDel="00000000" w:rsidR="00000000" w:rsidRPr="00000000">
        <w:rPr>
          <w:rFonts w:ascii="Courier New" w:cs="Courier New" w:eastAsia="Courier New" w:hAnsi="Courier New"/>
          <w:sz w:val="24"/>
          <w:szCs w:val="24"/>
          <w:highlight w:val="white"/>
          <w:rtl w:val="0"/>
        </w:rPr>
        <w:t xml:space="preserve">(nexlExpression, </w:t>
      </w:r>
      <w:r w:rsidDel="00000000" w:rsidR="00000000" w:rsidRPr="00000000">
        <w:rPr>
          <w:rFonts w:ascii="Courier New" w:cs="Courier New" w:eastAsia="Courier New" w:hAnsi="Courier New"/>
          <w:b w:val="1"/>
          <w:color w:val="660e7a"/>
          <w:sz w:val="24"/>
          <w:szCs w:val="24"/>
          <w:highlight w:val="white"/>
          <w:rtl w:val="0"/>
        </w:rPr>
        <w:t xml:space="preserve">args</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nexlExpression can be a string, array or object which are contain internal nexl expression. nexlize() function will expand those internal expressions</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args is optional object to override data elements in nexl source</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 :</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000080"/>
          <w:sz w:val="24"/>
          <w:szCs w:val="24"/>
          <w:highlight w:val="white"/>
          <w:rtl w:val="0"/>
        </w:rPr>
        <w:t xml:space="preserve">function </w:t>
      </w:r>
      <w:r w:rsidDel="00000000" w:rsidR="00000000" w:rsidRPr="00000000">
        <w:rPr>
          <w:rFonts w:ascii="Courier New" w:cs="Courier New" w:eastAsia="Courier New" w:hAnsi="Courier New"/>
          <w:i w:val="1"/>
          <w:sz w:val="24"/>
          <w:szCs w:val="24"/>
          <w:highlight w:val="white"/>
          <w:rtl w:val="0"/>
        </w:rPr>
        <w:t xml:space="preserve">callNexlAPI</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var </w:t>
      </w:r>
      <w:r w:rsidDel="00000000" w:rsidR="00000000" w:rsidRPr="00000000">
        <w:rPr>
          <w:rFonts w:ascii="Courier New" w:cs="Courier New" w:eastAsia="Courier New" w:hAnsi="Courier New"/>
          <w:b w:val="1"/>
          <w:i w:val="1"/>
          <w:color w:val="660e7a"/>
          <w:sz w:val="24"/>
          <w:szCs w:val="24"/>
          <w:highlight w:val="white"/>
          <w:rtl w:val="0"/>
        </w:rPr>
        <w:t xml:space="preserve">result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660e7a"/>
          <w:sz w:val="24"/>
          <w:szCs w:val="24"/>
          <w:highlight w:val="white"/>
          <w:rtl w:val="0"/>
        </w:rPr>
        <w:t xml:space="preserve">nexl</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7a7a43"/>
          <w:sz w:val="24"/>
          <w:szCs w:val="24"/>
          <w:highlight w:val="white"/>
          <w:rtl w:val="0"/>
        </w:rPr>
        <w:t xml:space="preserve">nexlize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'${obj1~V}'</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b w:val="1"/>
          <w:color w:val="660e7a"/>
          <w:sz w:val="24"/>
          <w:szCs w:val="24"/>
          <w:highlight w:val="white"/>
          <w:rtl w:val="0"/>
        </w:rPr>
        <w:t xml:space="preserve">ENV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'dev' </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result;</w:t>
      </w:r>
    </w:p>
    <w:p w:rsidR="00000000" w:rsidDel="00000000" w:rsidP="00000000" w:rsidRDefault="00000000" w:rsidRPr="00000000">
      <w:pPr>
        <w:pBdr/>
        <w:contextualSpacing w:val="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System and user functions</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Functions declared in </w:t>
      </w:r>
      <w:r w:rsidDel="00000000" w:rsidR="00000000" w:rsidRPr="00000000">
        <w:rPr>
          <w:rFonts w:ascii="Tahoma" w:cs="Tahoma" w:eastAsia="Tahoma" w:hAnsi="Tahoma"/>
          <w:sz w:val="24"/>
          <w:szCs w:val="24"/>
          <w:u w:val="single"/>
          <w:rtl w:val="0"/>
        </w:rPr>
        <w:t xml:space="preserve">nexl.system.functions</w:t>
      </w:r>
      <w:r w:rsidDel="00000000" w:rsidR="00000000" w:rsidRPr="00000000">
        <w:rPr>
          <w:rFonts w:ascii="Tahoma" w:cs="Tahoma" w:eastAsia="Tahoma" w:hAnsi="Tahoma"/>
          <w:sz w:val="24"/>
          <w:szCs w:val="24"/>
          <w:rtl w:val="0"/>
        </w:rPr>
        <w:t xml:space="preserve"> and </w:t>
      </w:r>
      <w:r w:rsidDel="00000000" w:rsidR="00000000" w:rsidRPr="00000000">
        <w:rPr>
          <w:rFonts w:ascii="Tahoma" w:cs="Tahoma" w:eastAsia="Tahoma" w:hAnsi="Tahoma"/>
          <w:sz w:val="24"/>
          <w:szCs w:val="24"/>
          <w:u w:val="single"/>
          <w:rtl w:val="0"/>
        </w:rPr>
        <w:t xml:space="preserve">nexl.user.functions</w:t>
      </w:r>
      <w:r w:rsidDel="00000000" w:rsidR="00000000" w:rsidRPr="00000000">
        <w:rPr>
          <w:rFonts w:ascii="Tahoma" w:cs="Tahoma" w:eastAsia="Tahoma" w:hAnsi="Tahoma"/>
          <w:sz w:val="24"/>
          <w:szCs w:val="24"/>
          <w:rtl w:val="0"/>
        </w:rPr>
        <w:t xml:space="preserve"> are global and accessible directly without prefix.</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provides set of useful functions in </w:t>
      </w:r>
      <w:r w:rsidDel="00000000" w:rsidR="00000000" w:rsidRPr="00000000">
        <w:rPr>
          <w:rFonts w:ascii="Tahoma" w:cs="Tahoma" w:eastAsia="Tahoma" w:hAnsi="Tahoma"/>
          <w:sz w:val="24"/>
          <w:szCs w:val="24"/>
          <w:u w:val="single"/>
          <w:rtl w:val="0"/>
        </w:rPr>
        <w:t xml:space="preserve">nexl.system.functions</w:t>
      </w:r>
      <w:r w:rsidDel="00000000" w:rsidR="00000000" w:rsidRPr="00000000">
        <w:rPr>
          <w:rFonts w:ascii="Tahoma" w:cs="Tahoma" w:eastAsia="Tahoma" w:hAnsi="Tahoma"/>
          <w:sz w:val="24"/>
          <w:szCs w:val="24"/>
          <w:rtl w:val="0"/>
        </w:rPr>
        <w:t xml:space="preserve"> object. Do not override that object. Use </w:t>
      </w:r>
      <w:r w:rsidDel="00000000" w:rsidR="00000000" w:rsidRPr="00000000">
        <w:rPr>
          <w:rFonts w:ascii="Tahoma" w:cs="Tahoma" w:eastAsia="Tahoma" w:hAnsi="Tahoma"/>
          <w:sz w:val="24"/>
          <w:szCs w:val="24"/>
          <w:u w:val="single"/>
          <w:rtl w:val="0"/>
        </w:rPr>
        <w:t xml:space="preserve">nexl.user.functions</w:t>
      </w:r>
      <w:r w:rsidDel="00000000" w:rsidR="00000000" w:rsidRPr="00000000">
        <w:rPr>
          <w:rFonts w:ascii="Tahoma" w:cs="Tahoma" w:eastAsia="Tahoma" w:hAnsi="Tahoma"/>
          <w:sz w:val="24"/>
          <w:szCs w:val="24"/>
          <w:rtl w:val="0"/>
        </w:rPr>
        <w:t xml:space="preserve"> to extend your code.</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example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660e7a"/>
          <w:sz w:val="24"/>
          <w:szCs w:val="24"/>
          <w:highlight w:val="white"/>
          <w:rtl w:val="0"/>
        </w:rPr>
        <w:t xml:space="preserve">nexl</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660e7a"/>
          <w:sz w:val="24"/>
          <w:szCs w:val="24"/>
          <w:highlight w:val="white"/>
          <w:rtl w:val="0"/>
        </w:rPr>
        <w:t xml:space="preserve">user</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b w:val="1"/>
          <w:color w:val="660e7a"/>
          <w:sz w:val="24"/>
          <w:szCs w:val="24"/>
          <w:highlight w:val="white"/>
          <w:rtl w:val="0"/>
        </w:rPr>
        <w:t xml:space="preserve">functions</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7a7a43"/>
          <w:sz w:val="24"/>
          <w:szCs w:val="24"/>
          <w:highlight w:val="white"/>
          <w:rtl w:val="0"/>
        </w:rPr>
        <w:t xml:space="preserve">increase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function </w:t>
      </w:r>
      <w:r w:rsidDel="00000000" w:rsidR="00000000" w:rsidRPr="00000000">
        <w:rPr>
          <w:rFonts w:ascii="Courier New" w:cs="Courier New" w:eastAsia="Courier New" w:hAnsi="Courier New"/>
          <w:sz w:val="24"/>
          <w:szCs w:val="24"/>
          <w:highlight w:val="white"/>
          <w:rtl w:val="0"/>
        </w:rPr>
        <w:t xml:space="preserve">(num) {</w:t>
      </w:r>
    </w:p>
    <w:p w:rsidR="00000000" w:rsidDel="00000000" w:rsidP="00000000" w:rsidRDefault="00000000" w:rsidRPr="00000000">
      <w:pPr>
        <w:pBd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num++;</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You can call a increase() function in two ways :</w:t>
      </w:r>
    </w:p>
    <w:p w:rsidR="00000000" w:rsidDel="00000000" w:rsidP="00000000" w:rsidRDefault="00000000" w:rsidRPr="00000000">
      <w:pPr>
        <w:numPr>
          <w:ilvl w:val="0"/>
          <w:numId w:val="14"/>
        </w:numPr>
        <w:pBdr/>
        <w:ind w:left="720" w:hanging="360"/>
        <w:contextualSpacing w:val="1"/>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${increase( ${item} )}</w:t>
      </w:r>
    </w:p>
    <w:p w:rsidR="00000000" w:rsidDel="00000000" w:rsidP="00000000" w:rsidRDefault="00000000" w:rsidRPr="00000000">
      <w:pPr>
        <w:numPr>
          <w:ilvl w:val="0"/>
          <w:numId w:val="14"/>
        </w:numPr>
        <w:pBdr/>
        <w:ind w:left="720" w:hanging="360"/>
        <w:contextualSpacing w:val="1"/>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${nexl.user.functions.increase( ${item}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List of system functions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replaceAll(entity, searchItem, replaceItem)</w:t>
            </w:r>
          </w:p>
          <w:p w:rsidR="00000000" w:rsidDel="00000000" w:rsidP="00000000" w:rsidRDefault="00000000" w:rsidRPr="00000000">
            <w:pPr>
              <w:keepNext w:val="0"/>
              <w:keepLines w:val="0"/>
              <w:widowControl w:val="0"/>
              <w:numPr>
                <w:ilvl w:val="0"/>
                <w:numId w:val="13"/>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replaces all searchItem elements in array or all searchItem characters in string with replaceItem</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not(param)</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inverts boolean</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makeObj(key, value)</w:t>
            </w:r>
          </w:p>
          <w:p w:rsidR="00000000" w:rsidDel="00000000" w:rsidP="00000000" w:rsidRDefault="00000000" w:rsidRPr="00000000">
            <w:pPr>
              <w:numPr>
                <w:ilvl w:val="0"/>
                <w:numId w:val="8"/>
              </w:numPr>
              <w:pBdr/>
              <w:ind w:left="720" w:hanging="360"/>
              <w:contextualSpacing w:val="1"/>
              <w:rPr>
                <w:sz w:val="26"/>
                <w:szCs w:val="26"/>
                <w:u w:val="none"/>
              </w:rPr>
            </w:pPr>
            <w:r w:rsidDel="00000000" w:rsidR="00000000" w:rsidRPr="00000000">
              <w:rPr>
                <w:sz w:val="26"/>
                <w:szCs w:val="26"/>
                <w:rtl w:val="0"/>
              </w:rPr>
              <w:t xml:space="preserve">makes new JavaScript object. If the key is not provided the object will be empty</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isContains(entity, item)</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if entity array contains item or string entity contains item, returns true, otherwise false</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isEquals(entity1, entity2)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isBool(item)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isStr(item)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isNum(item)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isNull(item)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isUndefined(item)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isPrimitive(item)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isArray(item)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isObject(item)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ifContains(entity, item, thenIf, elseIf)</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if entity array contains item or string entity contains item, returns thenIf, otherwise returns elseIf</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ifEquals(entity1, entity2,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ifBool(item,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ifStr(item,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ifNum(item,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ifNull(item,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ifUndefined(item,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ifPrimitive(item,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ifArray(item, thenIf, elseIf)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ifObject(item, thenIf, elseIf)</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System functions usage example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${isPrimitive( ${item}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Fonts w:ascii="Tahoma" w:cs="Tahoma" w:eastAsia="Tahoma" w:hAnsi="Tahoma"/>
          <w:b w:val="1"/>
          <w:sz w:val="24"/>
          <w:szCs w:val="24"/>
          <w:u w:val="single"/>
          <w:rtl w:val="0"/>
        </w:rPr>
        <w:t xml:space="preserve">Pushing value to function parameters stack |</w:t>
      </w:r>
    </w:p>
    <w:p w:rsidR="00000000" w:rsidDel="00000000" w:rsidP="00000000" w:rsidRDefault="00000000" w:rsidRPr="00000000">
      <w:pPr>
        <w:pBdr/>
        <w:contextualSpacing w:val="0"/>
        <w:jc w:val="cente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ACTION_ID is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ACTION_VALUE - doesn't have a value</w:t>
      </w:r>
    </w:p>
    <w:p w:rsidR="00000000" w:rsidDel="00000000" w:rsidP="00000000" w:rsidRDefault="00000000" w:rsidRPr="00000000">
      <w:pPr>
        <w:pBdr/>
        <w:contextualSpacing w:val="0"/>
        <w:rPr>
          <w:rFonts w:ascii="Tahoma" w:cs="Tahoma" w:eastAsia="Tahoma" w:hAnsi="Tahoma"/>
          <w:sz w:val="24"/>
          <w:szCs w:val="24"/>
          <w:highlight w:val="magenta"/>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Each nexl expression has a special data stack. This data stack can be used when you call a function in nexl expression. In this case all values in that data stack are passed as function’s arguments ( stack arguments are passed prior to arguments described in nexl expression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You can apply this action as much as you need. Every time you push a value to the data stack the current value in actions chain is reseted  ( i.e. became undefined value ).</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Stack lives within nexl expression. After expression calculation stack is deleted.</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Literally it allows you to pass a value calculated by actions in nexl expression to the function for further calculations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Examples</w:t>
      </w:r>
    </w:p>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tbl>
      <w:tblPr>
        <w:tblStyle w:val="Table2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5340"/>
        <w:tblGridChange w:id="0">
          <w:tblGrid>
            <w:gridCol w:w="4020"/>
            <w:gridCol w:w="5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nexl 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Explanation and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${obj|isObject()}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Resolves a obj object</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Pushes it to the stack. This action resets current value to undefined</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Resolves a isObject function. It is a system function therefore it’s available globally</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Calls a function. This function gets a obj as argument because it was pushed to the stack</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In other words this expression does same to the following expression</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${isObject( ${obj}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${item|isPrimitive()|not()}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an item, pushes his value to a stack and then calling a isPrimitive() function. Function evaluation result is also pushed to the stack and then not() function inverts the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ahoma" w:cs="Tahoma" w:eastAsia="Tahoma" w:hAnsi="Tahoma"/>
                <w:sz w:val="24"/>
                <w:szCs w:val="24"/>
              </w:rPr>
            </w:pPr>
            <w:r w:rsidDel="00000000" w:rsidR="00000000" w:rsidRPr="00000000">
              <w:rPr>
                <w:rFonts w:ascii="Tahoma" w:cs="Tahoma" w:eastAsia="Tahoma" w:hAnsi="Tahoma"/>
                <w:sz w:val="24"/>
                <w:szCs w:val="24"/>
                <w:rtl w:val="0"/>
              </w:rPr>
              <w:t xml:space="preserve">${item1|item2|isEquals( ${a}, ${b}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ahoma" w:cs="Tahoma" w:eastAsia="Tahoma" w:hAnsi="Tahoma"/>
                <w:sz w:val="24"/>
                <w:szCs w:val="24"/>
              </w:rPr>
            </w:pPr>
            <w:r w:rsidDel="00000000" w:rsidR="00000000" w:rsidRPr="00000000">
              <w:rPr>
                <w:rFonts w:ascii="Tahoma" w:cs="Tahoma" w:eastAsia="Tahoma" w:hAnsi="Tahoma"/>
                <w:sz w:val="24"/>
                <w:szCs w:val="24"/>
                <w:rtl w:val="0"/>
              </w:rPr>
              <w:t xml:space="preserve">Resolves item1 and pushes it to stack. Resolves item2 and pushes it to stack. Then calls a isEquals() function. This function accepts 4 arguments. First two arguments are taken from the stack and the followed arguments are taken from explicit function parameters ${a} and ${b}</w:t>
            </w:r>
          </w:p>
        </w:tc>
      </w:tr>
    </w:tbl>
    <w:p w:rsidR="00000000" w:rsidDel="00000000" w:rsidP="00000000" w:rsidRDefault="00000000" w:rsidRPr="00000000">
      <w:pPr>
        <w:pBdr/>
        <w:contextualSpacing w:val="0"/>
        <w:rPr>
          <w:rFonts w:ascii="Tahoma" w:cs="Tahoma" w:eastAsia="Tahoma" w:hAnsi="Tahom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