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4"/>
        <w:gridCol w:w="2476"/>
        <w:gridCol w:w="5964"/>
        <w:gridCol w:w="3234"/>
      </w:tblGrid>
      <w:tr w14:paraId="1260EC65"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000000" w:sz="12" w:space="0"/>
              <w:left w:val="single" w:color="auto" w:sz="12" w:space="0"/>
              <w:bottom w:val="nil"/>
              <w:right w:val="single" w:color="auto" w:sz="12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439E20">
            <w:pPr>
              <w:pStyle w:val="5"/>
              <w:snapToGrid w:val="0"/>
              <w:spacing w:before="18" w:line="200" w:lineRule="exact"/>
              <w:ind w:right="15"/>
              <w:rPr>
                <w:rFonts w:ascii="Arial Black"/>
                <w:sz w:val="16"/>
              </w:rPr>
            </w:pPr>
            <w:r>
              <w:rPr>
                <w:rFonts w:ascii="Arial Black"/>
                <w:w w:val="80"/>
                <w:sz w:val="16"/>
              </w:rPr>
              <w:t>Table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1</w:t>
            </w:r>
            <w:r>
              <w:rPr>
                <w:rFonts w:ascii="Arial Black"/>
                <w:spacing w:val="-7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|</w:t>
            </w:r>
            <w:r>
              <w:rPr>
                <w:rFonts w:ascii="Arial Black"/>
                <w:spacing w:val="-10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Summary</w:t>
            </w:r>
            <w:r>
              <w:rPr>
                <w:rFonts w:ascii="Arial Black"/>
                <w:spacing w:val="-9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of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findings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table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addressing</w:t>
            </w:r>
            <w:r>
              <w:rPr>
                <w:rFonts w:ascii="Arial Black"/>
                <w:spacing w:val="-7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long</w:t>
            </w:r>
            <w:r>
              <w:rPr>
                <w:rFonts w:ascii="Arial Black"/>
                <w:spacing w:val="-7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term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heart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failure</w:t>
            </w:r>
            <w:r>
              <w:rPr>
                <w:rFonts w:ascii="Arial Black"/>
                <w:spacing w:val="-7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symptoms</w:t>
            </w:r>
            <w:r>
              <w:rPr>
                <w:rFonts w:ascii="Arial Black"/>
                <w:spacing w:val="-9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in</w:t>
            </w:r>
            <w:r>
              <w:rPr>
                <w:rFonts w:ascii="Arial Black"/>
                <w:spacing w:val="-7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randomised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controlled</w:t>
            </w:r>
            <w:r>
              <w:rPr>
                <w:rFonts w:ascii="Arial Black"/>
                <w:spacing w:val="-9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trials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of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percutaneous</w:t>
            </w:r>
            <w:r>
              <w:rPr>
                <w:rFonts w:ascii="Arial Black"/>
                <w:spacing w:val="-11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versus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>surgical</w:t>
            </w:r>
            <w:r>
              <w:rPr>
                <w:rFonts w:ascii="Arial Black"/>
                <w:spacing w:val="-8"/>
                <w:w w:val="80"/>
                <w:sz w:val="16"/>
              </w:rPr>
              <w:t xml:space="preserve"> </w:t>
            </w:r>
            <w:r>
              <w:rPr>
                <w:rFonts w:ascii="Arial Black"/>
                <w:w w:val="80"/>
                <w:sz w:val="16"/>
              </w:rPr>
              <w:t xml:space="preserve">mitral </w:t>
            </w:r>
            <w:r>
              <w:rPr>
                <w:rFonts w:ascii="Arial Black"/>
                <w:spacing w:val="-2"/>
                <w:w w:val="90"/>
                <w:sz w:val="16"/>
              </w:rPr>
              <w:t>commissurotomy</w:t>
            </w:r>
          </w:p>
        </w:tc>
      </w:tr>
      <w:tr w14:paraId="19A0982F">
        <w:trPr>
          <w:trHeight w:val="0" w:hRule="atLeast"/>
          <w:jc w:val="center"/>
        </w:trPr>
        <w:tc>
          <w:tcPr>
            <w:tcW w:w="82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C3BF4A">
            <w:pPr>
              <w:pStyle w:val="5"/>
              <w:snapToGrid w:val="0"/>
              <w:spacing w:line="194" w:lineRule="exact"/>
              <w:ind w:left="100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w w:val="90"/>
                <w:sz w:val="14"/>
              </w:rPr>
              <w:t>Outcome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41E008">
            <w:pPr>
              <w:pStyle w:val="5"/>
              <w:snapToGrid w:val="0"/>
              <w:spacing w:line="194" w:lineRule="exact"/>
              <w:ind w:left="178"/>
              <w:rPr>
                <w:rFonts w:ascii="Arial Black"/>
                <w:sz w:val="14"/>
              </w:rPr>
            </w:pPr>
            <w:r>
              <w:rPr>
                <w:rFonts w:ascii="Arial Black"/>
                <w:w w:val="80"/>
                <w:sz w:val="14"/>
              </w:rPr>
              <w:t>No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80"/>
                <w:sz w:val="14"/>
              </w:rPr>
              <w:t>of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80"/>
                <w:sz w:val="14"/>
              </w:rPr>
              <w:t>trials/No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80"/>
                <w:sz w:val="14"/>
              </w:rPr>
              <w:t>of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80"/>
                <w:sz w:val="14"/>
              </w:rPr>
              <w:t>patients</w:t>
            </w:r>
          </w:p>
        </w:tc>
        <w:tc>
          <w:tcPr>
            <w:tcW w:w="21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4CA5D1">
            <w:pPr>
              <w:pStyle w:val="5"/>
              <w:snapToGrid w:val="0"/>
              <w:spacing w:line="194" w:lineRule="exact"/>
              <w:ind w:left="109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w w:val="90"/>
                <w:sz w:val="14"/>
              </w:rPr>
              <w:t>Result</w:t>
            </w:r>
          </w:p>
        </w:tc>
        <w:tc>
          <w:tcPr>
            <w:tcW w:w="11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B46561">
            <w:pPr>
              <w:pStyle w:val="5"/>
              <w:snapToGrid w:val="0"/>
              <w:spacing w:line="194" w:lineRule="exact"/>
              <w:ind w:left="137"/>
              <w:rPr>
                <w:rFonts w:ascii="Arial Black"/>
                <w:sz w:val="14"/>
              </w:rPr>
            </w:pPr>
            <w:r>
              <w:rPr>
                <w:rFonts w:ascii="Arial Black"/>
                <w:w w:val="75"/>
                <w:sz w:val="14"/>
              </w:rPr>
              <w:t>Certainty</w:t>
            </w:r>
            <w:r>
              <w:rPr>
                <w:rFonts w:ascii="Arial Black"/>
                <w:spacing w:val="5"/>
                <w:sz w:val="14"/>
              </w:rPr>
              <w:t xml:space="preserve"> </w:t>
            </w:r>
            <w:r>
              <w:rPr>
                <w:rFonts w:ascii="Arial Black"/>
                <w:w w:val="75"/>
                <w:sz w:val="14"/>
              </w:rPr>
              <w:t>of</w:t>
            </w:r>
            <w:r>
              <w:rPr>
                <w:rFonts w:ascii="Arial Black"/>
                <w:spacing w:val="5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75"/>
                <w:sz w:val="14"/>
              </w:rPr>
              <w:t>evidence</w:t>
            </w:r>
          </w:p>
        </w:tc>
      </w:tr>
      <w:tr w14:paraId="569B62C6">
        <w:trPr>
          <w:trHeight w:val="0" w:hRule="atLeast"/>
          <w:jc w:val="center"/>
        </w:trPr>
        <w:tc>
          <w:tcPr>
            <w:tcW w:w="82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128BD8">
            <w:pPr>
              <w:pStyle w:val="5"/>
              <w:snapToGrid w:val="0"/>
              <w:spacing w:before="16" w:line="143" w:lineRule="exact"/>
              <w:rPr>
                <w:sz w:val="14"/>
              </w:rPr>
            </w:pPr>
            <w:r>
              <w:rPr>
                <w:sz w:val="14"/>
              </w:rPr>
              <w:t>Heart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failure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symptoms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as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686FA7">
            <w:pPr>
              <w:pStyle w:val="5"/>
              <w:snapToGrid w:val="0"/>
              <w:spacing w:before="16" w:line="143" w:lineRule="exact"/>
              <w:ind w:left="158"/>
              <w:rPr>
                <w:sz w:val="14"/>
              </w:rPr>
            </w:pPr>
            <w:r>
              <w:rPr>
                <w:w w:val="105"/>
                <w:sz w:val="14"/>
              </w:rPr>
              <w:t>Six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randomised</w:t>
            </w:r>
            <w:r>
              <w:rPr>
                <w:spacing w:val="-2"/>
                <w:w w:val="105"/>
                <w:sz w:val="14"/>
              </w:rPr>
              <w:t xml:space="preserve"> controlled</w:t>
            </w:r>
          </w:p>
        </w:tc>
        <w:tc>
          <w:tcPr>
            <w:tcW w:w="21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1EEFC8">
            <w:pPr>
              <w:pStyle w:val="5"/>
              <w:snapToGrid w:val="0"/>
              <w:spacing w:before="16" w:line="143" w:lineRule="exact"/>
              <w:ind w:left="89"/>
              <w:rPr>
                <w:sz w:val="14"/>
              </w:rPr>
            </w:pPr>
            <w:r>
              <w:rPr>
                <w:sz w:val="14"/>
              </w:rPr>
              <w:t>Little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difference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symptoms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heart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failure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inferred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from</w:t>
            </w:r>
          </w:p>
        </w:tc>
        <w:tc>
          <w:tcPr>
            <w:tcW w:w="11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E5CCFC">
            <w:pPr>
              <w:pStyle w:val="5"/>
              <w:snapToGrid w:val="0"/>
              <w:spacing w:before="16" w:line="143" w:lineRule="exact"/>
              <w:ind w:left="117"/>
              <w:rPr>
                <w:sz w:val="14"/>
              </w:rPr>
            </w:pPr>
            <w:r>
              <w:rPr>
                <w:sz w:val="14"/>
              </w:rPr>
              <w:t>Very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low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due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serious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indirectness,</w:t>
            </w:r>
          </w:p>
        </w:tc>
      </w:tr>
      <w:tr w14:paraId="3C8C95D2">
        <w:trPr>
          <w:trHeight w:val="0" w:hRule="atLeast"/>
          <w:jc w:val="center"/>
        </w:trPr>
        <w:tc>
          <w:tcPr>
            <w:tcW w:w="827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3F3555">
            <w:pPr>
              <w:pStyle w:val="5"/>
              <w:snapToGrid w:val="0"/>
              <w:spacing w:line="143" w:lineRule="exact"/>
              <w:rPr>
                <w:sz w:val="14"/>
              </w:rPr>
            </w:pPr>
            <w:r>
              <w:rPr>
                <w:sz w:val="14"/>
              </w:rPr>
              <w:t>inferred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from mitral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valve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710B42">
            <w:pPr>
              <w:pStyle w:val="5"/>
              <w:snapToGrid w:val="0"/>
              <w:spacing w:line="143" w:lineRule="exact"/>
              <w:ind w:left="158"/>
              <w:rPr>
                <w:sz w:val="14"/>
              </w:rPr>
            </w:pPr>
            <w:r>
              <w:rPr>
                <w:w w:val="105"/>
                <w:sz w:val="14"/>
              </w:rPr>
              <w:t>trials,</w:t>
            </w:r>
            <w:r>
              <w:rPr>
                <w:spacing w:val="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458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patients</w:t>
            </w:r>
          </w:p>
        </w:tc>
        <w:tc>
          <w:tcPr>
            <w:tcW w:w="21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4556CF">
            <w:pPr>
              <w:pStyle w:val="5"/>
              <w:snapToGrid w:val="0"/>
              <w:spacing w:line="143" w:lineRule="exact"/>
              <w:ind w:left="89"/>
              <w:rPr>
                <w:sz w:val="14"/>
              </w:rPr>
            </w:pPr>
            <w:r>
              <w:rPr>
                <w:sz w:val="14"/>
              </w:rPr>
              <w:t>difference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mitral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valve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area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0.13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cm</w:t>
            </w:r>
            <w:r>
              <w:rPr>
                <w:sz w:val="14"/>
                <w:vertAlign w:val="superscript"/>
              </w:rPr>
              <w:t>2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higher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(95%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CI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0.09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lower</w:t>
            </w:r>
          </w:p>
        </w:tc>
        <w:tc>
          <w:tcPr>
            <w:tcW w:w="11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D026A9">
            <w:pPr>
              <w:pStyle w:val="5"/>
              <w:snapToGrid w:val="0"/>
              <w:spacing w:line="143" w:lineRule="exact"/>
              <w:ind w:left="117"/>
              <w:rPr>
                <w:sz w:val="14"/>
              </w:rPr>
            </w:pPr>
            <w:r>
              <w:rPr>
                <w:sz w:val="14"/>
              </w:rPr>
              <w:t>serious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imprecision,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serious</w:t>
            </w:r>
          </w:p>
        </w:tc>
      </w:tr>
      <w:tr w14:paraId="2924765D">
        <w:trPr>
          <w:trHeight w:val="0" w:hRule="atLeast"/>
          <w:jc w:val="center"/>
        </w:trPr>
        <w:tc>
          <w:tcPr>
            <w:tcW w:w="827" w:type="pct"/>
            <w:tcBorders>
              <w:top w:val="single" w:color="auto" w:sz="4" w:space="0"/>
              <w:left w:val="single" w:color="auto" w:sz="12" w:space="0"/>
              <w:bottom w:val="single" w:color="000000" w:sz="12" w:space="0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A039C9">
            <w:pPr>
              <w:pStyle w:val="5"/>
              <w:snapToGrid w:val="0"/>
              <w:rPr>
                <w:sz w:val="14"/>
              </w:rPr>
            </w:pPr>
            <w:r>
              <w:rPr>
                <w:spacing w:val="-4"/>
                <w:sz w:val="14"/>
              </w:rPr>
              <w:t>area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0B73C9">
            <w:pPr>
              <w:pStyle w:val="5"/>
              <w:snapToGrid w:val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32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A3DB82">
            <w:pPr>
              <w:pStyle w:val="5"/>
              <w:snapToGrid w:val="0"/>
              <w:ind w:left="89"/>
              <w:rPr>
                <w:sz w:val="14"/>
              </w:rPr>
            </w:pPr>
            <w:r>
              <w:rPr>
                <w:sz w:val="14"/>
              </w:rPr>
              <w:t>to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0.35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higher)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patients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undergoing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commissurotomy</w:t>
            </w:r>
          </w:p>
        </w:tc>
        <w:tc>
          <w:tcPr>
            <w:tcW w:w="1154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12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748BC1">
            <w:pPr>
              <w:pStyle w:val="5"/>
              <w:snapToGrid w:val="0"/>
              <w:ind w:left="11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inconsistency</w:t>
            </w:r>
          </w:p>
        </w:tc>
      </w:tr>
    </w:tbl>
    <w:p w14:paraId="1DD77090">
      <w:pPr>
        <w:rPr>
          <w:rFonts w:hint="default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8" w:lineRule="auto"/>
      </w:pPr>
      <w:r>
        <w:separator/>
      </w:r>
    </w:p>
  </w:footnote>
  <w:footnote w:type="continuationSeparator" w:id="1">
    <w:p>
      <w:pPr>
        <w:spacing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E139B"/>
    <w:rsid w:val="452B5A35"/>
    <w:rsid w:val="4FB25E26"/>
    <w:rsid w:val="5B5B1325"/>
    <w:rsid w:val="9F3F0949"/>
    <w:rsid w:val="BFC6A707"/>
    <w:rsid w:val="FF8D9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8" w:lineRule="auto"/>
      <w:ind w:right="4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CA" w:eastAsia="en-US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ind w:left="80"/>
    </w:pPr>
    <w:rPr>
      <w:rFonts w:ascii="Calibri" w:hAnsi="Calibri" w:eastAsia="Calibri" w:cs="Calibri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1504</Characters>
  <Lines>0</Lines>
  <Paragraphs>0</Paragraphs>
  <TotalTime>0</TotalTime>
  <ScaleCrop>false</ScaleCrop>
  <LinksUpToDate>false</LinksUpToDate>
  <CharactersWithSpaces>1734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2026-05-12T12:23:00Z</dcterms:created>
  <dc:creator>25422</dc:creator>
  <cp:lastModifiedBy>王明明</cp:lastModifiedBy>
  <dcterms:modified xsi:type="dcterms:W3CDTF">2026-05-12T20:23:49Z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37AE8A859A39480AA9FDE33A3C33417B_12</vt:lpwstr>
  </property>
</Properties>
</file>