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CE230" w14:textId="3186A01E" w:rsidR="002E796D" w:rsidRPr="005134AC" w:rsidRDefault="0032707D" w:rsidP="002E796D">
      <w:pPr>
        <w:spacing w:after="0" w:line="240" w:lineRule="auto"/>
        <w:rPr>
          <w:rFonts w:ascii="Calibri" w:eastAsia="Microsoft YaHei" w:hAnsi="Calibri" w:cs="Calibri"/>
          <w:sz w:val="24"/>
          <w:szCs w:val="24"/>
          <w:lang w:eastAsia="zh-CN"/>
        </w:rPr>
      </w:pPr>
      <w:r w:rsidRPr="005134AC">
        <w:rPr>
          <w:rFonts w:ascii="Calibri" w:eastAsia="Microsoft YaHei" w:hAnsi="Calibri" w:cs="Calibri"/>
          <w:sz w:val="24"/>
          <w:szCs w:val="24"/>
          <w:lang w:eastAsia="zh-CN"/>
        </w:rPr>
        <w:t xml:space="preserve">Appendix 1. </w:t>
      </w:r>
      <w:r w:rsidR="002E796D" w:rsidRPr="005134AC">
        <w:rPr>
          <w:rFonts w:ascii="Calibri" w:eastAsia="Microsoft YaHei" w:hAnsi="Calibri" w:cs="Calibri"/>
          <w:sz w:val="24"/>
          <w:szCs w:val="24"/>
          <w:lang w:eastAsia="zh-CN"/>
        </w:rPr>
        <w:t xml:space="preserve">Supplementary methods </w:t>
      </w:r>
      <w:r w:rsidR="002E796D" w:rsidRPr="005134AC">
        <w:rPr>
          <w:rFonts w:ascii="Calibri" w:eastAsia="Microsoft YaHei" w:hAnsi="Calibri" w:cs="Calibri"/>
          <w:sz w:val="24"/>
          <w:szCs w:val="24"/>
          <w:lang w:eastAsia="zh-CN"/>
        </w:rPr>
        <w:t>for</w:t>
      </w:r>
      <w:r w:rsidR="002E796D" w:rsidRPr="005134AC">
        <w:rPr>
          <w:rFonts w:ascii="Calibri" w:eastAsia="Microsoft YaHei" w:hAnsi="Calibri" w:cs="Calibri"/>
          <w:sz w:val="24"/>
          <w:szCs w:val="24"/>
          <w:lang w:eastAsia="zh-CN"/>
        </w:rPr>
        <w:t xml:space="preserve"> Figure 1 </w:t>
      </w:r>
    </w:p>
    <w:p w14:paraId="5D5934E1" w14:textId="77777777" w:rsidR="002E796D" w:rsidRPr="005134AC" w:rsidRDefault="002E796D" w:rsidP="002E796D">
      <w:pPr>
        <w:spacing w:after="0" w:line="240" w:lineRule="auto"/>
        <w:rPr>
          <w:rFonts w:ascii="Calibri" w:eastAsia="Microsoft YaHei" w:hAnsi="Calibri" w:cs="Calibri"/>
          <w:sz w:val="22"/>
          <w:lang w:eastAsia="zh-CN"/>
        </w:rPr>
      </w:pPr>
    </w:p>
    <w:p w14:paraId="74CD1D10" w14:textId="5B45CF4B" w:rsidR="002E796D" w:rsidRPr="005134AC" w:rsidRDefault="002E796D" w:rsidP="002E796D">
      <w:pPr>
        <w:spacing w:after="0" w:line="240" w:lineRule="auto"/>
        <w:rPr>
          <w:rFonts w:ascii="Calibri" w:eastAsia="Microsoft YaHei" w:hAnsi="Calibri" w:cs="Calibri"/>
          <w:sz w:val="22"/>
          <w:lang w:eastAsia="zh-CN"/>
        </w:rPr>
      </w:pPr>
      <w:r w:rsidRPr="005134AC">
        <w:rPr>
          <w:rFonts w:ascii="Calibri" w:eastAsia="Microsoft YaHei" w:hAnsi="Calibri" w:cs="Calibri"/>
          <w:sz w:val="22"/>
          <w:lang w:eastAsia="zh-CN"/>
        </w:rPr>
        <w:t>Aim</w:t>
      </w:r>
    </w:p>
    <w:p w14:paraId="7BE0F0A9" w14:textId="602D6438" w:rsidR="002E796D" w:rsidRPr="005134AC" w:rsidRDefault="002E796D" w:rsidP="002E796D">
      <w:pPr>
        <w:spacing w:after="0" w:line="240" w:lineRule="auto"/>
        <w:rPr>
          <w:rFonts w:ascii="Calibri" w:eastAsia="Microsoft YaHei" w:hAnsi="Calibri" w:cs="Calibri"/>
          <w:sz w:val="22"/>
          <w:lang w:eastAsia="zh-CN"/>
        </w:rPr>
      </w:pPr>
      <w:r w:rsidRPr="005134AC">
        <w:rPr>
          <w:rFonts w:ascii="Calibri" w:eastAsia="Microsoft YaHei" w:hAnsi="Calibri" w:cs="Calibri"/>
          <w:sz w:val="22"/>
          <w:lang w:eastAsia="zh-CN"/>
        </w:rPr>
        <w:t xml:space="preserve">To estimate, across the published meta-analysis literature, (a) the annual number of meta-analyses indexed in PubMed (2015–2025), and (b) the proportion that formally assessed the certainty (quality) of evidence, judged by reading the full text of a random annual sample. The audit is intended to </w:t>
      </w:r>
      <w:r w:rsidR="00FE6241" w:rsidRPr="005134AC">
        <w:rPr>
          <w:rFonts w:ascii="Calibri" w:eastAsia="Microsoft YaHei" w:hAnsi="Calibri" w:cs="Calibri"/>
          <w:sz w:val="22"/>
          <w:lang w:eastAsia="zh-CN"/>
        </w:rPr>
        <w:t>characterize</w:t>
      </w:r>
      <w:r w:rsidRPr="005134AC">
        <w:rPr>
          <w:rFonts w:ascii="Calibri" w:eastAsia="Microsoft YaHei" w:hAnsi="Calibri" w:cs="Calibri"/>
          <w:sz w:val="22"/>
          <w:lang w:eastAsia="zh-CN"/>
        </w:rPr>
        <w:t xml:space="preserve"> the scale of the problem, not to provide a definitive prevalence estimate for any single clinical field.</w:t>
      </w:r>
    </w:p>
    <w:p w14:paraId="7F7D7B5A" w14:textId="77777777" w:rsidR="002E796D" w:rsidRPr="005134AC" w:rsidRDefault="002E796D" w:rsidP="002E796D">
      <w:pPr>
        <w:spacing w:after="0" w:line="240" w:lineRule="auto"/>
        <w:rPr>
          <w:rFonts w:ascii="Calibri" w:eastAsia="Microsoft YaHei" w:hAnsi="Calibri" w:cs="Calibri"/>
          <w:sz w:val="22"/>
          <w:lang w:eastAsia="zh-CN"/>
        </w:rPr>
      </w:pPr>
    </w:p>
    <w:p w14:paraId="637134F9" w14:textId="18DBA8D6" w:rsidR="002E796D" w:rsidRPr="005134AC" w:rsidRDefault="002E796D" w:rsidP="002E796D">
      <w:pPr>
        <w:spacing w:after="0" w:line="240" w:lineRule="auto"/>
        <w:rPr>
          <w:rFonts w:ascii="Calibri" w:eastAsia="Microsoft YaHei" w:hAnsi="Calibri" w:cs="Calibri"/>
          <w:sz w:val="22"/>
          <w:lang w:eastAsia="zh-CN"/>
        </w:rPr>
      </w:pPr>
      <w:r w:rsidRPr="005134AC">
        <w:rPr>
          <w:rFonts w:ascii="Calibri" w:eastAsia="Microsoft YaHei" w:hAnsi="Calibri" w:cs="Calibri"/>
          <w:sz w:val="22"/>
          <w:lang w:eastAsia="zh-CN"/>
        </w:rPr>
        <w:t>Data source and search</w:t>
      </w:r>
    </w:p>
    <w:p w14:paraId="090A290D" w14:textId="285CF6C3" w:rsidR="002E796D" w:rsidRPr="005134AC" w:rsidRDefault="002E796D" w:rsidP="002E796D">
      <w:pPr>
        <w:spacing w:after="0" w:line="240" w:lineRule="auto"/>
        <w:rPr>
          <w:rFonts w:ascii="Calibri" w:eastAsia="Microsoft YaHei" w:hAnsi="Calibri" w:cs="Calibri"/>
          <w:sz w:val="22"/>
          <w:lang w:eastAsia="zh-CN"/>
        </w:rPr>
      </w:pPr>
      <w:r w:rsidRPr="005134AC">
        <w:rPr>
          <w:rFonts w:ascii="Calibri" w:eastAsia="Microsoft YaHei" w:hAnsi="Calibri" w:cs="Calibri"/>
          <w:sz w:val="22"/>
          <w:lang w:eastAsia="zh-CN"/>
        </w:rPr>
        <w:t>Database: PubMed</w:t>
      </w:r>
    </w:p>
    <w:p w14:paraId="65D57D1C" w14:textId="19E958E2" w:rsidR="002E796D" w:rsidRDefault="002E796D" w:rsidP="002E796D">
      <w:pPr>
        <w:spacing w:after="0" w:line="240" w:lineRule="auto"/>
        <w:rPr>
          <w:rFonts w:ascii="Calibri" w:eastAsia="Microsoft YaHei" w:hAnsi="Calibri" w:cs="Calibri"/>
          <w:sz w:val="22"/>
          <w:lang w:eastAsia="zh-CN"/>
        </w:rPr>
      </w:pPr>
      <w:r w:rsidRPr="005134AC">
        <w:rPr>
          <w:rFonts w:ascii="Calibri" w:eastAsia="Microsoft YaHei" w:hAnsi="Calibri" w:cs="Calibri"/>
          <w:sz w:val="22"/>
          <w:lang w:eastAsia="zh-CN"/>
        </w:rPr>
        <w:t xml:space="preserve">Search/extraction </w:t>
      </w:r>
      <w:r w:rsidR="00577384" w:rsidRPr="005134AC">
        <w:rPr>
          <w:rFonts w:ascii="Calibri" w:eastAsia="Microsoft YaHei" w:hAnsi="Calibri" w:cs="Calibri"/>
          <w:sz w:val="22"/>
          <w:lang w:eastAsia="zh-CN"/>
        </w:rPr>
        <w:t xml:space="preserve">date: </w:t>
      </w:r>
      <w:r w:rsidR="002B4073" w:rsidRPr="005134AC">
        <w:rPr>
          <w:rFonts w:ascii="Calibri" w:eastAsia="Microsoft YaHei" w:hAnsi="Calibri" w:cs="Calibri"/>
          <w:sz w:val="22"/>
          <w:lang w:eastAsia="zh-CN"/>
        </w:rPr>
        <w:t>10</w:t>
      </w:r>
      <w:r w:rsidR="002B4073" w:rsidRPr="005134AC">
        <w:rPr>
          <w:rFonts w:ascii="Calibri" w:eastAsia="Microsoft YaHei" w:hAnsi="Calibri" w:cs="Calibri"/>
          <w:sz w:val="22"/>
          <w:vertAlign w:val="superscript"/>
          <w:lang w:eastAsia="zh-CN"/>
        </w:rPr>
        <w:t>th</w:t>
      </w:r>
      <w:r w:rsidR="002B4073" w:rsidRPr="005134AC">
        <w:rPr>
          <w:rFonts w:ascii="Calibri" w:eastAsia="Microsoft YaHei" w:hAnsi="Calibri" w:cs="Calibri"/>
          <w:sz w:val="22"/>
          <w:lang w:eastAsia="zh-CN"/>
        </w:rPr>
        <w:t xml:space="preserve"> May 2026</w:t>
      </w:r>
    </w:p>
    <w:p w14:paraId="74BE32CB" w14:textId="77777777" w:rsidR="00C56914" w:rsidRPr="005134AC" w:rsidRDefault="00C56914" w:rsidP="002E796D">
      <w:pPr>
        <w:spacing w:after="0" w:line="240" w:lineRule="auto"/>
        <w:rPr>
          <w:rFonts w:ascii="Calibri" w:eastAsia="Microsoft YaHei" w:hAnsi="Calibri" w:cs="Calibri" w:hint="eastAsia"/>
          <w:sz w:val="22"/>
          <w:lang w:eastAsia="zh-CN"/>
        </w:rPr>
      </w:pPr>
    </w:p>
    <w:p w14:paraId="5EEB8F1E" w14:textId="5A48325B" w:rsidR="002B4073" w:rsidRDefault="00577384" w:rsidP="002B4073">
      <w:pPr>
        <w:spacing w:after="0" w:line="240" w:lineRule="auto"/>
        <w:rPr>
          <w:rFonts w:ascii="Calibri" w:eastAsia="Microsoft YaHei" w:hAnsi="Calibri" w:cs="Calibri"/>
          <w:sz w:val="22"/>
          <w:lang w:eastAsia="zh-CN"/>
        </w:rPr>
      </w:pPr>
      <w:r w:rsidRPr="005134AC">
        <w:rPr>
          <w:rFonts w:ascii="Calibri" w:eastAsia="Microsoft YaHei" w:hAnsi="Calibri" w:cs="Calibri"/>
          <w:sz w:val="22"/>
          <w:lang w:eastAsia="zh-CN"/>
        </w:rPr>
        <w:t>Search strategy</w:t>
      </w:r>
      <w:r w:rsidRPr="005134AC">
        <w:rPr>
          <w:rFonts w:ascii="Calibri" w:eastAsia="Microsoft YaHei" w:hAnsi="Calibri" w:cs="Calibri"/>
          <w:sz w:val="22"/>
          <w:lang w:eastAsia="zh-CN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07"/>
        <w:gridCol w:w="6907"/>
      </w:tblGrid>
      <w:tr w:rsidR="009B18F5" w14:paraId="5FFF4180" w14:textId="77777777" w:rsidTr="009B18F5">
        <w:tc>
          <w:tcPr>
            <w:tcW w:w="6907" w:type="dxa"/>
          </w:tcPr>
          <w:p w14:paraId="4371B95D" w14:textId="1669FFFC" w:rsidR="009B18F5" w:rsidRDefault="009B18F5" w:rsidP="002B4073">
            <w:pPr>
              <w:spacing w:after="0" w:line="240" w:lineRule="auto"/>
              <w:rPr>
                <w:rFonts w:ascii="Calibri" w:eastAsia="Microsoft YaHei" w:hAnsi="Calibri" w:cs="Calibri" w:hint="eastAsia"/>
                <w:sz w:val="22"/>
                <w:lang w:eastAsia="zh-CN"/>
              </w:rPr>
            </w:pPr>
            <w:r w:rsidRPr="005134AC">
              <w:rPr>
                <w:rFonts w:ascii="Calibri" w:hAnsi="Calibri" w:cs="Calibri"/>
                <w:noProof/>
                <w:sz w:val="22"/>
                <w:lang w:eastAsia="zh-CN"/>
                <w14:ligatures w14:val="standardContextual"/>
              </w:rPr>
              <w:drawing>
                <wp:inline distT="0" distB="0" distL="0" distR="0" wp14:anchorId="7B8E1B38" wp14:editId="15B727C9">
                  <wp:extent cx="3977640" cy="2013045"/>
                  <wp:effectExtent l="0" t="0" r="0" b="6350"/>
                  <wp:docPr id="2098196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8196704" name="Picture 2098196704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146" t="5018" r="94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8284" cy="2023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07" w:type="dxa"/>
          </w:tcPr>
          <w:p w14:paraId="33743DBA" w14:textId="77777777" w:rsidR="009B18F5" w:rsidRPr="005134AC" w:rsidRDefault="009B18F5" w:rsidP="009B18F5">
            <w:pPr>
              <w:spacing w:after="0" w:line="240" w:lineRule="auto"/>
              <w:rPr>
                <w:rFonts w:ascii="Calibri" w:hAnsi="Calibri" w:cs="Calibri"/>
                <w:sz w:val="22"/>
                <w:lang w:eastAsia="zh-CN"/>
              </w:rPr>
            </w:pPr>
            <w:r w:rsidRPr="005134AC">
              <w:rPr>
                <w:rFonts w:ascii="Calibri" w:hAnsi="Calibri" w:cs="Calibri"/>
                <w:sz w:val="22"/>
                <w:lang w:eastAsia="zh-CN"/>
              </w:rPr>
              <w:t>((("meta-analysis"[Publication Type] OR "meta-analysis as topic"[</w:t>
            </w:r>
            <w:proofErr w:type="spellStart"/>
            <w:r w:rsidRPr="005134AC">
              <w:rPr>
                <w:rFonts w:ascii="Calibri" w:hAnsi="Calibri" w:cs="Calibri"/>
                <w:sz w:val="22"/>
                <w:lang w:eastAsia="zh-CN"/>
              </w:rPr>
              <w:t>MeSH</w:t>
            </w:r>
            <w:proofErr w:type="spellEnd"/>
            <w:r w:rsidRPr="005134AC">
              <w:rPr>
                <w:rFonts w:ascii="Calibri" w:hAnsi="Calibri" w:cs="Calibri"/>
                <w:sz w:val="22"/>
                <w:lang w:eastAsia="zh-CN"/>
              </w:rPr>
              <w:t xml:space="preserve"> Terms] OR "meta-analysis"[All Fields]) AND 2015/01/01:2025/12/31[Date - Publication]) NOT ("animals"[</w:t>
            </w:r>
            <w:proofErr w:type="spellStart"/>
            <w:r w:rsidRPr="005134AC">
              <w:rPr>
                <w:rFonts w:ascii="Calibri" w:hAnsi="Calibri" w:cs="Calibri"/>
                <w:sz w:val="22"/>
                <w:lang w:eastAsia="zh-CN"/>
              </w:rPr>
              <w:t>MeSH</w:t>
            </w:r>
            <w:proofErr w:type="spellEnd"/>
            <w:r w:rsidRPr="005134AC">
              <w:rPr>
                <w:rFonts w:ascii="Calibri" w:hAnsi="Calibri" w:cs="Calibri"/>
                <w:sz w:val="22"/>
                <w:lang w:eastAsia="zh-CN"/>
              </w:rPr>
              <w:t xml:space="preserve"> Terms] NOT "humans"[</w:t>
            </w:r>
            <w:proofErr w:type="spellStart"/>
            <w:r w:rsidRPr="005134AC">
              <w:rPr>
                <w:rFonts w:ascii="Calibri" w:hAnsi="Calibri" w:cs="Calibri"/>
                <w:sz w:val="22"/>
                <w:lang w:eastAsia="zh-CN"/>
              </w:rPr>
              <w:t>MeSH</w:t>
            </w:r>
            <w:proofErr w:type="spellEnd"/>
            <w:r w:rsidRPr="005134AC">
              <w:rPr>
                <w:rFonts w:ascii="Calibri" w:hAnsi="Calibri" w:cs="Calibri"/>
                <w:sz w:val="22"/>
                <w:lang w:eastAsia="zh-CN"/>
              </w:rPr>
              <w:t xml:space="preserve"> Terms])) AND (2015:2026[</w:t>
            </w:r>
            <w:proofErr w:type="spellStart"/>
            <w:r w:rsidRPr="005134AC">
              <w:rPr>
                <w:rFonts w:ascii="Calibri" w:hAnsi="Calibri" w:cs="Calibri"/>
                <w:sz w:val="22"/>
                <w:lang w:eastAsia="zh-CN"/>
              </w:rPr>
              <w:t>pdat</w:t>
            </w:r>
            <w:proofErr w:type="spellEnd"/>
            <w:r w:rsidRPr="005134AC">
              <w:rPr>
                <w:rFonts w:ascii="Calibri" w:hAnsi="Calibri" w:cs="Calibri"/>
                <w:sz w:val="22"/>
                <w:lang w:eastAsia="zh-CN"/>
              </w:rPr>
              <w:t>])</w:t>
            </w:r>
          </w:p>
          <w:p w14:paraId="7CE10810" w14:textId="77777777" w:rsidR="009B18F5" w:rsidRDefault="009B18F5" w:rsidP="002B4073">
            <w:pPr>
              <w:spacing w:after="0" w:line="240" w:lineRule="auto"/>
              <w:rPr>
                <w:rFonts w:ascii="Calibri" w:eastAsia="Microsoft YaHei" w:hAnsi="Calibri" w:cs="Calibri" w:hint="eastAsia"/>
                <w:sz w:val="22"/>
                <w:lang w:eastAsia="zh-CN"/>
              </w:rPr>
            </w:pPr>
          </w:p>
        </w:tc>
      </w:tr>
    </w:tbl>
    <w:p w14:paraId="20B8D314" w14:textId="58844BCF" w:rsidR="002E796D" w:rsidRDefault="002E796D" w:rsidP="002E796D">
      <w:pPr>
        <w:spacing w:after="0" w:line="240" w:lineRule="auto"/>
        <w:rPr>
          <w:rFonts w:ascii="Calibri" w:eastAsia="Microsoft YaHei" w:hAnsi="Calibri" w:cs="Calibri"/>
          <w:sz w:val="22"/>
          <w:lang w:eastAsia="zh-CN"/>
        </w:rPr>
      </w:pPr>
      <w:r w:rsidRPr="005134AC">
        <w:rPr>
          <w:rFonts w:ascii="Calibri" w:eastAsia="Microsoft YaHei" w:hAnsi="Calibri" w:cs="Calibri"/>
          <w:sz w:val="22"/>
          <w:lang w:eastAsia="zh-CN"/>
        </w:rPr>
        <w:t xml:space="preserve">This combines the PubMed </w:t>
      </w:r>
      <w:r w:rsidR="000F14A8">
        <w:rPr>
          <w:rFonts w:ascii="Calibri" w:eastAsia="Microsoft YaHei" w:hAnsi="Calibri" w:cs="Calibri"/>
          <w:sz w:val="22"/>
          <w:lang w:eastAsia="zh-CN"/>
        </w:rPr>
        <w:t>“</w:t>
      </w:r>
      <w:r w:rsidRPr="005134AC">
        <w:rPr>
          <w:rFonts w:ascii="Calibri" w:eastAsia="Microsoft YaHei" w:hAnsi="Calibri" w:cs="Calibri"/>
          <w:sz w:val="22"/>
          <w:lang w:eastAsia="zh-CN"/>
        </w:rPr>
        <w:t>publication type</w:t>
      </w:r>
      <w:r w:rsidR="000F14A8">
        <w:rPr>
          <w:rFonts w:ascii="Calibri" w:eastAsia="Microsoft YaHei" w:hAnsi="Calibri" w:cs="Calibri"/>
          <w:sz w:val="22"/>
          <w:lang w:eastAsia="zh-CN"/>
        </w:rPr>
        <w:t>”</w:t>
      </w:r>
      <w:r w:rsidRPr="005134AC">
        <w:rPr>
          <w:rFonts w:ascii="Calibri" w:eastAsia="Microsoft YaHei" w:hAnsi="Calibri" w:cs="Calibri"/>
          <w:sz w:val="22"/>
          <w:lang w:eastAsia="zh-CN"/>
        </w:rPr>
        <w:t xml:space="preserve"> tag with a </w:t>
      </w:r>
      <w:r w:rsidR="000F14A8">
        <w:rPr>
          <w:rFonts w:ascii="Calibri" w:eastAsia="Microsoft YaHei" w:hAnsi="Calibri" w:cs="Calibri"/>
          <w:sz w:val="22"/>
          <w:lang w:eastAsia="zh-CN"/>
        </w:rPr>
        <w:t>“</w:t>
      </w:r>
      <w:r w:rsidRPr="005134AC">
        <w:rPr>
          <w:rFonts w:ascii="Calibri" w:eastAsia="Microsoft YaHei" w:hAnsi="Calibri" w:cs="Calibri"/>
          <w:sz w:val="22"/>
          <w:lang w:eastAsia="zh-CN"/>
        </w:rPr>
        <w:t>title</w:t>
      </w:r>
      <w:r w:rsidR="000F14A8">
        <w:rPr>
          <w:rFonts w:ascii="Calibri" w:eastAsia="Microsoft YaHei" w:hAnsi="Calibri" w:cs="Calibri"/>
          <w:sz w:val="22"/>
          <w:lang w:eastAsia="zh-CN"/>
        </w:rPr>
        <w:t>”</w:t>
      </w:r>
      <w:r w:rsidRPr="005134AC">
        <w:rPr>
          <w:rFonts w:ascii="Calibri" w:eastAsia="Microsoft YaHei" w:hAnsi="Calibri" w:cs="Calibri"/>
          <w:sz w:val="22"/>
          <w:lang w:eastAsia="zh-CN"/>
        </w:rPr>
        <w:t xml:space="preserve"> term so that records both indexed as, and self-describing as, meta-analyses are captured, while preprints are excluded.</w:t>
      </w:r>
    </w:p>
    <w:p w14:paraId="619A4DF3" w14:textId="77777777" w:rsidR="00781F61" w:rsidRPr="005134AC" w:rsidRDefault="00781F61" w:rsidP="002E796D">
      <w:pPr>
        <w:spacing w:after="0" w:line="240" w:lineRule="auto"/>
        <w:rPr>
          <w:rFonts w:ascii="Calibri" w:eastAsia="Microsoft YaHei" w:hAnsi="Calibri" w:cs="Calibri" w:hint="eastAsia"/>
          <w:sz w:val="22"/>
          <w:lang w:eastAsia="zh-CN"/>
        </w:rPr>
      </w:pPr>
    </w:p>
    <w:p w14:paraId="57CB8D12" w14:textId="7093A8D3" w:rsidR="002E796D" w:rsidRPr="005134AC" w:rsidRDefault="002E796D" w:rsidP="002E796D">
      <w:pPr>
        <w:spacing w:after="0" w:line="240" w:lineRule="auto"/>
        <w:rPr>
          <w:rFonts w:ascii="Calibri" w:eastAsia="Microsoft YaHei" w:hAnsi="Calibri" w:cs="Calibri"/>
          <w:sz w:val="22"/>
          <w:lang w:eastAsia="zh-CN"/>
        </w:rPr>
      </w:pPr>
      <w:r w:rsidRPr="005134AC">
        <w:rPr>
          <w:rFonts w:ascii="Calibri" w:eastAsia="Microsoft YaHei" w:hAnsi="Calibri" w:cs="Calibri"/>
          <w:sz w:val="22"/>
          <w:lang w:eastAsia="zh-CN"/>
        </w:rPr>
        <w:t>Eligibility</w:t>
      </w:r>
    </w:p>
    <w:p w14:paraId="2A708983" w14:textId="4B3D2FBD" w:rsidR="002E796D" w:rsidRPr="005134AC" w:rsidRDefault="00577384" w:rsidP="002E796D">
      <w:pPr>
        <w:spacing w:after="0" w:line="240" w:lineRule="auto"/>
        <w:rPr>
          <w:rFonts w:ascii="Calibri" w:eastAsia="Microsoft YaHei" w:hAnsi="Calibri" w:cs="Calibri"/>
          <w:sz w:val="22"/>
          <w:lang w:eastAsia="zh-CN"/>
        </w:rPr>
      </w:pPr>
      <w:r w:rsidRPr="005134AC">
        <w:rPr>
          <w:rFonts w:ascii="Calibri" w:eastAsia="Microsoft YaHei" w:hAnsi="Calibri" w:cs="Calibri"/>
          <w:sz w:val="22"/>
          <w:lang w:eastAsia="zh-CN"/>
        </w:rPr>
        <w:t>A</w:t>
      </w:r>
      <w:r w:rsidR="002E796D" w:rsidRPr="005134AC">
        <w:rPr>
          <w:rFonts w:ascii="Calibri" w:eastAsia="Microsoft YaHei" w:hAnsi="Calibri" w:cs="Calibri"/>
          <w:sz w:val="22"/>
          <w:lang w:eastAsia="zh-CN"/>
        </w:rPr>
        <w:t>ny meta-analysis regardless of clinical topic or the design of the pooled primary studies (</w:t>
      </w:r>
      <w:r w:rsidRPr="005134AC">
        <w:rPr>
          <w:rFonts w:ascii="Calibri" w:eastAsia="Microsoft YaHei" w:hAnsi="Calibri" w:cs="Calibri"/>
          <w:sz w:val="22"/>
          <w:lang w:eastAsia="zh-CN"/>
        </w:rPr>
        <w:t>randomized</w:t>
      </w:r>
      <w:r w:rsidR="002E796D" w:rsidRPr="005134AC">
        <w:rPr>
          <w:rFonts w:ascii="Calibri" w:eastAsia="Microsoft YaHei" w:hAnsi="Calibri" w:cs="Calibri"/>
          <w:sz w:val="22"/>
          <w:lang w:eastAsia="zh-CN"/>
        </w:rPr>
        <w:t>, non-</w:t>
      </w:r>
      <w:r w:rsidRPr="005134AC">
        <w:rPr>
          <w:rFonts w:ascii="Calibri" w:eastAsia="Microsoft YaHei" w:hAnsi="Calibri" w:cs="Calibri"/>
          <w:sz w:val="22"/>
          <w:lang w:eastAsia="zh-CN"/>
        </w:rPr>
        <w:t>randomized</w:t>
      </w:r>
      <w:r w:rsidR="002E796D" w:rsidRPr="005134AC">
        <w:rPr>
          <w:rFonts w:ascii="Calibri" w:eastAsia="Microsoft YaHei" w:hAnsi="Calibri" w:cs="Calibri"/>
          <w:sz w:val="22"/>
          <w:lang w:eastAsia="zh-CN"/>
        </w:rPr>
        <w:t>, diagnostic, or mixed)</w:t>
      </w:r>
      <w:r w:rsidRPr="005134AC">
        <w:rPr>
          <w:rFonts w:ascii="Calibri" w:eastAsia="Microsoft YaHei" w:hAnsi="Calibri" w:cs="Calibri"/>
          <w:sz w:val="22"/>
          <w:lang w:eastAsia="zh-CN"/>
        </w:rPr>
        <w:t xml:space="preserve"> are eligible</w:t>
      </w:r>
      <w:r w:rsidR="002E796D" w:rsidRPr="005134AC">
        <w:rPr>
          <w:rFonts w:ascii="Calibri" w:eastAsia="Microsoft YaHei" w:hAnsi="Calibri" w:cs="Calibri"/>
          <w:sz w:val="22"/>
          <w:lang w:eastAsia="zh-CN"/>
        </w:rPr>
        <w:t xml:space="preserve">. The audit deliberately spans all designs, reflecting the breadth of evidence syntheses that clinicians and medical AI </w:t>
      </w:r>
      <w:r w:rsidR="00A72809" w:rsidRPr="005134AC">
        <w:rPr>
          <w:rFonts w:ascii="Calibri" w:eastAsia="Microsoft YaHei" w:hAnsi="Calibri" w:cs="Calibri"/>
          <w:sz w:val="22"/>
          <w:lang w:eastAsia="zh-CN"/>
        </w:rPr>
        <w:t>retrieve</w:t>
      </w:r>
      <w:r w:rsidR="002E796D" w:rsidRPr="005134AC">
        <w:rPr>
          <w:rFonts w:ascii="Calibri" w:eastAsia="Microsoft YaHei" w:hAnsi="Calibri" w:cs="Calibri"/>
          <w:sz w:val="22"/>
          <w:lang w:eastAsia="zh-CN"/>
        </w:rPr>
        <w:t>.</w:t>
      </w:r>
      <w:r w:rsidRPr="005134AC">
        <w:rPr>
          <w:rFonts w:ascii="Calibri" w:eastAsia="Microsoft YaHei" w:hAnsi="Calibri" w:cs="Calibri"/>
          <w:sz w:val="22"/>
          <w:lang w:eastAsia="zh-CN"/>
        </w:rPr>
        <w:t xml:space="preserve"> P</w:t>
      </w:r>
      <w:r w:rsidR="002E796D" w:rsidRPr="005134AC">
        <w:rPr>
          <w:rFonts w:ascii="Calibri" w:eastAsia="Microsoft YaHei" w:hAnsi="Calibri" w:cs="Calibri"/>
          <w:sz w:val="22"/>
          <w:lang w:eastAsia="zh-CN"/>
        </w:rPr>
        <w:t xml:space="preserve">reprints; protocols, corrections/errata, retracted records, and withdrawn articles; records without a retrievable full text after the steps </w:t>
      </w:r>
      <w:r w:rsidRPr="005134AC">
        <w:rPr>
          <w:rFonts w:ascii="Calibri" w:eastAsia="Microsoft YaHei" w:hAnsi="Calibri" w:cs="Calibri"/>
          <w:sz w:val="22"/>
          <w:lang w:eastAsia="zh-CN"/>
        </w:rPr>
        <w:t>are excluded</w:t>
      </w:r>
    </w:p>
    <w:p w14:paraId="1490C7CF" w14:textId="77777777" w:rsidR="002E796D" w:rsidRPr="005134AC" w:rsidRDefault="002E796D" w:rsidP="002E796D">
      <w:pPr>
        <w:spacing w:after="0" w:line="240" w:lineRule="auto"/>
        <w:rPr>
          <w:rFonts w:ascii="Calibri" w:eastAsia="Microsoft YaHei" w:hAnsi="Calibri" w:cs="Calibri"/>
          <w:sz w:val="22"/>
          <w:lang w:eastAsia="zh-CN"/>
        </w:rPr>
      </w:pPr>
    </w:p>
    <w:p w14:paraId="779F84A6" w14:textId="1761DE8D" w:rsidR="002E796D" w:rsidRPr="005134AC" w:rsidRDefault="002E796D" w:rsidP="002E796D">
      <w:pPr>
        <w:spacing w:after="0" w:line="240" w:lineRule="auto"/>
        <w:rPr>
          <w:rFonts w:ascii="Calibri" w:eastAsia="Microsoft YaHei" w:hAnsi="Calibri" w:cs="Calibri"/>
          <w:sz w:val="22"/>
          <w:lang w:eastAsia="zh-CN"/>
        </w:rPr>
      </w:pPr>
      <w:r w:rsidRPr="005134AC">
        <w:rPr>
          <w:rFonts w:ascii="Calibri" w:eastAsia="Microsoft YaHei" w:hAnsi="Calibri" w:cs="Calibri"/>
          <w:sz w:val="22"/>
          <w:lang w:eastAsia="zh-CN"/>
        </w:rPr>
        <w:t>Sampling for full-text review</w:t>
      </w:r>
    </w:p>
    <w:p w14:paraId="3DB0C380" w14:textId="72A00D7B" w:rsidR="002E796D" w:rsidRPr="005134AC" w:rsidRDefault="002E796D" w:rsidP="002E796D">
      <w:pPr>
        <w:spacing w:after="0" w:line="240" w:lineRule="auto"/>
        <w:rPr>
          <w:rFonts w:ascii="Calibri" w:eastAsia="Microsoft YaHei" w:hAnsi="Calibri" w:cs="Calibri"/>
          <w:sz w:val="22"/>
          <w:lang w:eastAsia="zh-CN"/>
        </w:rPr>
      </w:pPr>
      <w:r w:rsidRPr="005134AC">
        <w:rPr>
          <w:rFonts w:ascii="Calibri" w:eastAsia="Microsoft YaHei" w:hAnsi="Calibri" w:cs="Calibri"/>
          <w:sz w:val="22"/>
          <w:lang w:eastAsia="zh-CN"/>
        </w:rPr>
        <w:t xml:space="preserve">For each year 2015–2025 we drew a </w:t>
      </w:r>
      <w:r w:rsidR="00577384" w:rsidRPr="005134AC">
        <w:rPr>
          <w:rFonts w:ascii="Calibri" w:eastAsia="Microsoft YaHei" w:hAnsi="Calibri" w:cs="Calibri"/>
          <w:sz w:val="22"/>
          <w:lang w:eastAsia="zh-CN"/>
        </w:rPr>
        <w:t>“</w:t>
      </w:r>
      <w:r w:rsidRPr="005134AC">
        <w:rPr>
          <w:rFonts w:ascii="Calibri" w:eastAsia="Microsoft YaHei" w:hAnsi="Calibri" w:cs="Calibri"/>
          <w:sz w:val="22"/>
          <w:lang w:eastAsia="zh-CN"/>
        </w:rPr>
        <w:t>random sample of 200 records</w:t>
      </w:r>
      <w:r w:rsidR="00577384" w:rsidRPr="005134AC">
        <w:rPr>
          <w:rFonts w:ascii="Calibri" w:eastAsia="Microsoft YaHei" w:hAnsi="Calibri" w:cs="Calibri"/>
          <w:sz w:val="22"/>
          <w:lang w:eastAsia="zh-CN"/>
        </w:rPr>
        <w:t>”</w:t>
      </w:r>
      <w:r w:rsidRPr="005134AC">
        <w:rPr>
          <w:rFonts w:ascii="Calibri" w:eastAsia="Microsoft YaHei" w:hAnsi="Calibri" w:cs="Calibri"/>
          <w:sz w:val="22"/>
          <w:lang w:eastAsia="zh-CN"/>
        </w:rPr>
        <w:t xml:space="preserve"> (2200 in total) from all records meeting the strict definition that year.</w:t>
      </w:r>
    </w:p>
    <w:p w14:paraId="4148CE41" w14:textId="6ED0902E" w:rsidR="002E796D" w:rsidRPr="005134AC" w:rsidRDefault="002E796D" w:rsidP="002E796D">
      <w:pPr>
        <w:spacing w:after="0" w:line="240" w:lineRule="auto"/>
        <w:rPr>
          <w:rFonts w:ascii="Calibri" w:eastAsia="Microsoft YaHei" w:hAnsi="Calibri" w:cs="Calibri"/>
          <w:sz w:val="22"/>
          <w:lang w:eastAsia="zh-CN"/>
        </w:rPr>
      </w:pPr>
      <w:r w:rsidRPr="005134AC">
        <w:rPr>
          <w:rFonts w:ascii="Calibri" w:eastAsia="Microsoft YaHei" w:hAnsi="Calibri" w:cs="Calibri"/>
          <w:sz w:val="22"/>
          <w:lang w:eastAsia="zh-CN"/>
        </w:rPr>
        <w:t xml:space="preserve">Sampling frame: the complete annual PMID list </w:t>
      </w:r>
    </w:p>
    <w:p w14:paraId="211D7BC4" w14:textId="61C6CEC5" w:rsidR="002E796D" w:rsidRPr="005134AC" w:rsidRDefault="00577384" w:rsidP="002E796D">
      <w:pPr>
        <w:spacing w:after="0" w:line="240" w:lineRule="auto"/>
        <w:rPr>
          <w:rFonts w:ascii="Calibri" w:eastAsia="Microsoft YaHei" w:hAnsi="Calibri" w:cs="Calibri"/>
          <w:sz w:val="22"/>
          <w:lang w:eastAsia="zh-CN"/>
        </w:rPr>
      </w:pPr>
      <w:r w:rsidRPr="005134AC">
        <w:rPr>
          <w:rFonts w:ascii="Calibri" w:eastAsia="Microsoft YaHei" w:hAnsi="Calibri" w:cs="Calibri"/>
          <w:sz w:val="22"/>
          <w:lang w:eastAsia="zh-CN"/>
        </w:rPr>
        <w:t>Randomization</w:t>
      </w:r>
      <w:r w:rsidR="002E796D" w:rsidRPr="005134AC">
        <w:rPr>
          <w:rFonts w:ascii="Calibri" w:eastAsia="Microsoft YaHei" w:hAnsi="Calibri" w:cs="Calibri"/>
          <w:sz w:val="22"/>
          <w:lang w:eastAsia="zh-CN"/>
        </w:rPr>
        <w:t>: records were ordered by PMID and a fixed pseudo-random seed (`seed = [SEED]`) was used to draw the sample, so the selection is fully reproducible.</w:t>
      </w:r>
    </w:p>
    <w:p w14:paraId="0321D41E" w14:textId="6067D086" w:rsidR="002E796D" w:rsidRPr="005134AC" w:rsidRDefault="002E796D" w:rsidP="002E796D">
      <w:pPr>
        <w:spacing w:after="0" w:line="240" w:lineRule="auto"/>
        <w:rPr>
          <w:rFonts w:ascii="Calibri" w:eastAsia="Microsoft YaHei" w:hAnsi="Calibri" w:cs="Calibri"/>
          <w:sz w:val="22"/>
          <w:lang w:eastAsia="zh-CN"/>
        </w:rPr>
      </w:pPr>
      <w:r w:rsidRPr="005134AC">
        <w:rPr>
          <w:rFonts w:ascii="Calibri" w:eastAsia="Microsoft YaHei" w:hAnsi="Calibri" w:cs="Calibri"/>
          <w:sz w:val="22"/>
          <w:lang w:eastAsia="zh-CN"/>
        </w:rPr>
        <w:lastRenderedPageBreak/>
        <w:t xml:space="preserve">Replacement of ineligible records: records found at full text to be ineligible (e.g., not a genuine meta-analysis, or full text unobtainable) were replaced from the same year's frame using the next seeded draw/excluded and reported; </w:t>
      </w:r>
      <w:r w:rsidR="00577384" w:rsidRPr="005134AC">
        <w:rPr>
          <w:rFonts w:ascii="Calibri" w:eastAsia="Microsoft YaHei" w:hAnsi="Calibri" w:cs="Calibri"/>
          <w:sz w:val="22"/>
          <w:lang w:eastAsia="zh-CN"/>
        </w:rPr>
        <w:t>12</w:t>
      </w:r>
      <w:r w:rsidRPr="005134AC">
        <w:rPr>
          <w:rFonts w:ascii="Calibri" w:eastAsia="Microsoft YaHei" w:hAnsi="Calibri" w:cs="Calibri"/>
          <w:sz w:val="22"/>
          <w:lang w:eastAsia="zh-CN"/>
        </w:rPr>
        <w:t xml:space="preserve"> records were replaced.</w:t>
      </w:r>
    </w:p>
    <w:p w14:paraId="43D32212" w14:textId="77777777" w:rsidR="002E796D" w:rsidRPr="005134AC" w:rsidRDefault="002E796D" w:rsidP="002E796D">
      <w:pPr>
        <w:spacing w:after="0" w:line="240" w:lineRule="auto"/>
        <w:rPr>
          <w:rFonts w:ascii="Calibri" w:eastAsia="Microsoft YaHei" w:hAnsi="Calibri" w:cs="Calibri"/>
          <w:sz w:val="22"/>
          <w:lang w:eastAsia="zh-CN"/>
        </w:rPr>
      </w:pPr>
    </w:p>
    <w:p w14:paraId="3AE51CE2" w14:textId="2217A199" w:rsidR="002E796D" w:rsidRPr="005134AC" w:rsidRDefault="002E796D" w:rsidP="002E796D">
      <w:pPr>
        <w:spacing w:after="0" w:line="240" w:lineRule="auto"/>
        <w:rPr>
          <w:rFonts w:ascii="Calibri" w:eastAsia="Microsoft YaHei" w:hAnsi="Calibri" w:cs="Calibri"/>
          <w:sz w:val="22"/>
          <w:lang w:eastAsia="zh-CN"/>
        </w:rPr>
      </w:pPr>
      <w:r w:rsidRPr="005134AC">
        <w:rPr>
          <w:rFonts w:ascii="Calibri" w:eastAsia="Microsoft YaHei" w:hAnsi="Calibri" w:cs="Calibri"/>
          <w:sz w:val="22"/>
          <w:lang w:eastAsia="zh-CN"/>
        </w:rPr>
        <w:t>Full-text review</w:t>
      </w:r>
    </w:p>
    <w:p w14:paraId="0291DCD4" w14:textId="77777777" w:rsidR="002E796D" w:rsidRPr="005134AC" w:rsidRDefault="002E796D" w:rsidP="002E796D">
      <w:pPr>
        <w:spacing w:after="0" w:line="240" w:lineRule="auto"/>
        <w:rPr>
          <w:rFonts w:ascii="Calibri" w:eastAsia="Microsoft YaHei" w:hAnsi="Calibri" w:cs="Calibri"/>
          <w:sz w:val="22"/>
          <w:lang w:eastAsia="zh-CN"/>
        </w:rPr>
      </w:pPr>
      <w:r w:rsidRPr="005134AC">
        <w:rPr>
          <w:rFonts w:ascii="Calibri" w:eastAsia="Microsoft YaHei" w:hAnsi="Calibri" w:cs="Calibri"/>
          <w:sz w:val="22"/>
          <w:lang w:eastAsia="zh-CN"/>
        </w:rPr>
        <w:t>Each sampled record was read in full and coded against prespecified rules.</w:t>
      </w:r>
    </w:p>
    <w:p w14:paraId="0887E9B3" w14:textId="17478D93" w:rsidR="002E796D" w:rsidRPr="005134AC" w:rsidRDefault="004F6DCA" w:rsidP="002E796D">
      <w:pPr>
        <w:spacing w:after="0" w:line="240" w:lineRule="auto"/>
        <w:rPr>
          <w:rFonts w:ascii="Calibri" w:eastAsia="Microsoft YaHei" w:hAnsi="Calibri" w:cs="Calibri"/>
          <w:sz w:val="22"/>
          <w:lang w:eastAsia="zh-CN"/>
        </w:rPr>
      </w:pPr>
      <w:r w:rsidRPr="005134AC">
        <w:rPr>
          <w:rFonts w:ascii="Calibri" w:eastAsia="Microsoft YaHei" w:hAnsi="Calibri" w:cs="Calibri"/>
          <w:sz w:val="22"/>
          <w:lang w:eastAsia="zh-CN"/>
        </w:rPr>
        <w:t>Measurement:</w:t>
      </w:r>
      <w:r w:rsidR="002E796D" w:rsidRPr="005134AC">
        <w:rPr>
          <w:rFonts w:ascii="Calibri" w:eastAsia="Microsoft YaHei" w:hAnsi="Calibri" w:cs="Calibri"/>
          <w:sz w:val="22"/>
          <w:lang w:eastAsia="zh-CN"/>
        </w:rPr>
        <w:t xml:space="preserve"> assessed certainty of evidence (yes/no):</w:t>
      </w:r>
      <w:r w:rsidRPr="005134AC">
        <w:rPr>
          <w:rFonts w:ascii="Calibri" w:eastAsia="Microsoft YaHei" w:hAnsi="Calibri" w:cs="Calibri"/>
          <w:sz w:val="22"/>
          <w:lang w:eastAsia="zh-CN"/>
        </w:rPr>
        <w:t xml:space="preserve"> </w:t>
      </w:r>
      <w:r w:rsidR="002E796D" w:rsidRPr="005134AC">
        <w:rPr>
          <w:rFonts w:ascii="Calibri" w:eastAsia="Microsoft YaHei" w:hAnsi="Calibri" w:cs="Calibri"/>
          <w:sz w:val="22"/>
          <w:lang w:eastAsia="zh-CN"/>
        </w:rPr>
        <w:t xml:space="preserve"> coded </w:t>
      </w:r>
      <w:r w:rsidR="004A3B62">
        <w:rPr>
          <w:rFonts w:ascii="Calibri" w:eastAsia="Microsoft YaHei" w:hAnsi="Calibri" w:cs="Calibri"/>
          <w:sz w:val="22"/>
          <w:lang w:eastAsia="zh-CN"/>
        </w:rPr>
        <w:t>“</w:t>
      </w:r>
      <w:r w:rsidR="00EE719C" w:rsidRPr="005134AC">
        <w:rPr>
          <w:rFonts w:ascii="Calibri" w:eastAsia="Microsoft YaHei" w:hAnsi="Calibri" w:cs="Calibri"/>
          <w:sz w:val="22"/>
          <w:lang w:eastAsia="zh-CN"/>
        </w:rPr>
        <w:t>Ture</w:t>
      </w:r>
      <w:r w:rsidR="006B0B71" w:rsidRPr="005134AC">
        <w:rPr>
          <w:rFonts w:ascii="Calibri" w:eastAsia="Microsoft YaHei" w:hAnsi="Calibri" w:cs="Calibri"/>
          <w:sz w:val="22"/>
          <w:lang w:eastAsia="zh-CN"/>
        </w:rPr>
        <w:t>”</w:t>
      </w:r>
      <w:r w:rsidR="002E796D" w:rsidRPr="005134AC">
        <w:rPr>
          <w:rFonts w:ascii="Calibri" w:eastAsia="Microsoft YaHei" w:hAnsi="Calibri" w:cs="Calibri"/>
          <w:sz w:val="22"/>
          <w:lang w:eastAsia="zh-CN"/>
        </w:rPr>
        <w:t xml:space="preserve"> if the review either</w:t>
      </w:r>
      <w:r w:rsidRPr="005134AC">
        <w:rPr>
          <w:rFonts w:ascii="Calibri" w:eastAsia="Microsoft YaHei" w:hAnsi="Calibri" w:cs="Calibri"/>
          <w:sz w:val="22"/>
          <w:lang w:eastAsia="zh-CN"/>
        </w:rPr>
        <w:t xml:space="preserve">: 1) </w:t>
      </w:r>
      <w:r w:rsidR="002E796D" w:rsidRPr="005134AC">
        <w:rPr>
          <w:rFonts w:ascii="Calibri" w:eastAsia="Microsoft YaHei" w:hAnsi="Calibri" w:cs="Calibri"/>
          <w:sz w:val="22"/>
          <w:lang w:eastAsia="zh-CN"/>
        </w:rPr>
        <w:t xml:space="preserve">applied a </w:t>
      </w:r>
      <w:r w:rsidRPr="005134AC">
        <w:rPr>
          <w:rFonts w:ascii="Calibri" w:eastAsia="Microsoft YaHei" w:hAnsi="Calibri" w:cs="Calibri"/>
          <w:sz w:val="22"/>
          <w:lang w:eastAsia="zh-CN"/>
        </w:rPr>
        <w:t>recognized</w:t>
      </w:r>
      <w:r w:rsidR="002E796D" w:rsidRPr="005134AC">
        <w:rPr>
          <w:rFonts w:ascii="Calibri" w:eastAsia="Microsoft YaHei" w:hAnsi="Calibri" w:cs="Calibri"/>
          <w:sz w:val="22"/>
          <w:lang w:eastAsia="zh-CN"/>
        </w:rPr>
        <w:t xml:space="preserve"> certainty/strength-of-evidence framework</w:t>
      </w:r>
      <w:r w:rsidRPr="005134AC">
        <w:rPr>
          <w:rFonts w:ascii="Calibri" w:eastAsia="Microsoft YaHei" w:hAnsi="Calibri" w:cs="Calibri"/>
          <w:sz w:val="22"/>
          <w:lang w:eastAsia="zh-CN"/>
        </w:rPr>
        <w:t xml:space="preserve">, such as </w:t>
      </w:r>
      <w:r w:rsidR="002E796D" w:rsidRPr="005134AC">
        <w:rPr>
          <w:rFonts w:ascii="Calibri" w:eastAsia="Microsoft YaHei" w:hAnsi="Calibri" w:cs="Calibri"/>
          <w:sz w:val="22"/>
          <w:lang w:eastAsia="zh-CN"/>
        </w:rPr>
        <w:t xml:space="preserve">GRADE, </w:t>
      </w:r>
      <w:proofErr w:type="spellStart"/>
      <w:r w:rsidR="002E796D" w:rsidRPr="005134AC">
        <w:rPr>
          <w:rFonts w:ascii="Calibri" w:eastAsia="Microsoft YaHei" w:hAnsi="Calibri" w:cs="Calibri"/>
          <w:sz w:val="22"/>
          <w:lang w:eastAsia="zh-CN"/>
        </w:rPr>
        <w:t>CINeMA</w:t>
      </w:r>
      <w:proofErr w:type="spellEnd"/>
      <w:r w:rsidR="002E796D" w:rsidRPr="005134AC">
        <w:rPr>
          <w:rFonts w:ascii="Calibri" w:eastAsia="Microsoft YaHei" w:hAnsi="Calibri" w:cs="Calibri"/>
          <w:sz w:val="22"/>
          <w:lang w:eastAsia="zh-CN"/>
        </w:rPr>
        <w:t xml:space="preserve">, </w:t>
      </w:r>
      <w:r w:rsidRPr="005134AC">
        <w:rPr>
          <w:rFonts w:ascii="Calibri" w:eastAsia="Microsoft YaHei" w:hAnsi="Calibri" w:cs="Calibri"/>
          <w:sz w:val="22"/>
          <w:lang w:eastAsia="zh-CN"/>
        </w:rPr>
        <w:t xml:space="preserve">or </w:t>
      </w:r>
      <w:r w:rsidR="002E796D" w:rsidRPr="005134AC">
        <w:rPr>
          <w:rFonts w:ascii="Calibri" w:eastAsia="Microsoft YaHei" w:hAnsi="Calibri" w:cs="Calibri"/>
          <w:sz w:val="22"/>
          <w:lang w:eastAsia="zh-CN"/>
        </w:rPr>
        <w:t>GRADE-</w:t>
      </w:r>
      <w:proofErr w:type="spellStart"/>
      <w:r w:rsidR="002E796D" w:rsidRPr="005134AC">
        <w:rPr>
          <w:rFonts w:ascii="Calibri" w:eastAsia="Microsoft YaHei" w:hAnsi="Calibri" w:cs="Calibri"/>
          <w:sz w:val="22"/>
          <w:lang w:eastAsia="zh-CN"/>
        </w:rPr>
        <w:t>CERQual</w:t>
      </w:r>
      <w:proofErr w:type="spellEnd"/>
      <w:r w:rsidR="002E796D" w:rsidRPr="005134AC">
        <w:rPr>
          <w:rFonts w:ascii="Calibri" w:eastAsia="Microsoft YaHei" w:hAnsi="Calibri" w:cs="Calibri"/>
          <w:sz w:val="22"/>
          <w:lang w:eastAsia="zh-CN"/>
        </w:rPr>
        <w:t xml:space="preserve">; </w:t>
      </w:r>
      <w:r w:rsidRPr="005134AC">
        <w:rPr>
          <w:rFonts w:ascii="Calibri" w:eastAsia="Microsoft YaHei" w:hAnsi="Calibri" w:cs="Calibri"/>
          <w:sz w:val="22"/>
          <w:lang w:eastAsia="zh-CN"/>
        </w:rPr>
        <w:t xml:space="preserve">or 2) </w:t>
      </w:r>
      <w:r w:rsidR="002E796D" w:rsidRPr="005134AC">
        <w:rPr>
          <w:rFonts w:ascii="Calibri" w:eastAsia="Microsoft YaHei" w:hAnsi="Calibri" w:cs="Calibri"/>
          <w:sz w:val="22"/>
          <w:lang w:eastAsia="zh-CN"/>
        </w:rPr>
        <w:t>presented a</w:t>
      </w:r>
      <w:r w:rsidR="00B34483" w:rsidRPr="005134AC">
        <w:rPr>
          <w:rFonts w:ascii="Calibri" w:eastAsia="Microsoft YaHei" w:hAnsi="Calibri" w:cs="Calibri"/>
          <w:sz w:val="22"/>
          <w:lang w:eastAsia="zh-CN"/>
        </w:rPr>
        <w:t xml:space="preserve"> “</w:t>
      </w:r>
      <w:r w:rsidRPr="005134AC">
        <w:rPr>
          <w:rFonts w:ascii="Calibri" w:eastAsia="Microsoft YaHei" w:hAnsi="Calibri" w:cs="Calibri"/>
          <w:sz w:val="22"/>
          <w:lang w:eastAsia="zh-CN"/>
        </w:rPr>
        <w:t>s</w:t>
      </w:r>
      <w:r w:rsidR="002E796D" w:rsidRPr="005134AC">
        <w:rPr>
          <w:rFonts w:ascii="Calibri" w:eastAsia="Microsoft YaHei" w:hAnsi="Calibri" w:cs="Calibri"/>
          <w:sz w:val="22"/>
          <w:lang w:eastAsia="zh-CN"/>
        </w:rPr>
        <w:t>ummary of Findings</w:t>
      </w:r>
      <w:r w:rsidR="00B34483" w:rsidRPr="005134AC">
        <w:rPr>
          <w:rFonts w:ascii="Calibri" w:eastAsia="Microsoft YaHei" w:hAnsi="Calibri" w:cs="Calibri"/>
          <w:sz w:val="22"/>
          <w:lang w:eastAsia="zh-CN"/>
        </w:rPr>
        <w:t>”</w:t>
      </w:r>
      <w:r w:rsidR="002E796D" w:rsidRPr="005134AC">
        <w:rPr>
          <w:rFonts w:ascii="Calibri" w:eastAsia="Microsoft YaHei" w:hAnsi="Calibri" w:cs="Calibri"/>
          <w:sz w:val="22"/>
          <w:lang w:eastAsia="zh-CN"/>
        </w:rPr>
        <w:t xml:space="preserve"> or equivalent certainty/quality-of-evidence table</w:t>
      </w:r>
      <w:r w:rsidR="00EE719C" w:rsidRPr="005134AC">
        <w:rPr>
          <w:rFonts w:ascii="Calibri" w:eastAsia="Microsoft YaHei" w:hAnsi="Calibri" w:cs="Calibri"/>
          <w:sz w:val="22"/>
          <w:lang w:eastAsia="zh-CN"/>
        </w:rPr>
        <w:t>，</w:t>
      </w:r>
      <w:r w:rsidR="00EE719C" w:rsidRPr="005134AC">
        <w:rPr>
          <w:rFonts w:ascii="Calibri" w:eastAsia="Microsoft YaHei" w:hAnsi="Calibri" w:cs="Calibri"/>
          <w:sz w:val="22"/>
          <w:lang w:eastAsia="zh-CN"/>
        </w:rPr>
        <w:t xml:space="preserve"> otherwise coded as </w:t>
      </w:r>
      <w:r w:rsidR="00B478C6" w:rsidRPr="005134AC">
        <w:rPr>
          <w:rFonts w:ascii="Calibri" w:eastAsia="Microsoft YaHei" w:hAnsi="Calibri" w:cs="Calibri"/>
          <w:sz w:val="22"/>
          <w:lang w:eastAsia="zh-CN"/>
        </w:rPr>
        <w:t xml:space="preserve">“False”. </w:t>
      </w:r>
    </w:p>
    <w:p w14:paraId="648130FC" w14:textId="791FE7FE" w:rsidR="00B478C6" w:rsidRPr="005134AC" w:rsidRDefault="00B478C6" w:rsidP="00B478C6">
      <w:pPr>
        <w:spacing w:after="0" w:line="240" w:lineRule="auto"/>
        <w:rPr>
          <w:rFonts w:ascii="Calibri" w:eastAsia="Microsoft YaHei" w:hAnsi="Calibri" w:cs="Calibri"/>
          <w:sz w:val="22"/>
          <w:lang w:eastAsia="zh-CN"/>
        </w:rPr>
      </w:pPr>
      <w:r w:rsidRPr="005134AC">
        <w:rPr>
          <w:rFonts w:ascii="Calibri" w:eastAsia="Microsoft YaHei" w:hAnsi="Calibri" w:cs="Calibri"/>
          <w:sz w:val="22"/>
          <w:lang w:eastAsia="zh-CN"/>
        </w:rPr>
        <w:t>Two reviewers (Liang Yao and Jing Wu) independently reviewed one meta-analysis, for any conflicts were resolved by discussion.</w:t>
      </w:r>
    </w:p>
    <w:p w14:paraId="5122091E" w14:textId="77777777" w:rsidR="005134AC" w:rsidRPr="005134AC" w:rsidRDefault="005134AC" w:rsidP="00A249AF">
      <w:pPr>
        <w:spacing w:after="0" w:line="240" w:lineRule="auto"/>
        <w:rPr>
          <w:rFonts w:ascii="Calibri" w:eastAsia="Microsoft YaHei" w:hAnsi="Calibri" w:cs="Calibri"/>
          <w:sz w:val="24"/>
          <w:szCs w:val="24"/>
          <w:lang w:eastAsia="zh-CN"/>
        </w:rPr>
      </w:pPr>
    </w:p>
    <w:p w14:paraId="122E6771" w14:textId="77777777" w:rsidR="005134AC" w:rsidRPr="005134AC" w:rsidRDefault="005134AC" w:rsidP="00A249AF">
      <w:pPr>
        <w:spacing w:after="0" w:line="240" w:lineRule="auto"/>
        <w:rPr>
          <w:rFonts w:ascii="Calibri" w:eastAsia="Microsoft YaHei" w:hAnsi="Calibri" w:cs="Calibri"/>
          <w:sz w:val="24"/>
          <w:szCs w:val="24"/>
          <w:lang w:eastAsia="zh-CN"/>
        </w:rPr>
      </w:pPr>
    </w:p>
    <w:p w14:paraId="0305874B" w14:textId="5E16C18A" w:rsidR="00225A04" w:rsidRPr="005134AC" w:rsidRDefault="00A249AF" w:rsidP="00A249AF">
      <w:pPr>
        <w:spacing w:after="0" w:line="240" w:lineRule="auto"/>
        <w:rPr>
          <w:rFonts w:ascii="Calibri" w:eastAsia="Microsoft YaHei" w:hAnsi="Calibri" w:cs="Calibri" w:hint="eastAsia"/>
          <w:sz w:val="24"/>
          <w:szCs w:val="24"/>
          <w:lang w:eastAsia="zh-CN"/>
        </w:rPr>
      </w:pPr>
      <w:r w:rsidRPr="005134AC">
        <w:rPr>
          <w:rFonts w:ascii="Calibri" w:eastAsia="Microsoft YaHei" w:hAnsi="Calibri" w:cs="Calibri"/>
          <w:sz w:val="24"/>
          <w:szCs w:val="24"/>
          <w:lang w:eastAsia="zh-CN"/>
        </w:rPr>
        <w:t xml:space="preserve">Appendix 2. </w:t>
      </w:r>
      <w:r w:rsidR="00225A04" w:rsidRPr="005134AC">
        <w:rPr>
          <w:rFonts w:ascii="Calibri" w:eastAsia="Microsoft YaHei" w:hAnsi="Calibri" w:cs="Calibri"/>
          <w:sz w:val="24"/>
          <w:szCs w:val="24"/>
          <w:lang w:eastAsia="zh-CN"/>
        </w:rPr>
        <w:t>P</w:t>
      </w:r>
      <w:r w:rsidR="00181BD7" w:rsidRPr="005134AC">
        <w:rPr>
          <w:rFonts w:ascii="Calibri" w:eastAsia="Microsoft YaHei" w:hAnsi="Calibri" w:cs="Calibri"/>
          <w:sz w:val="24"/>
          <w:szCs w:val="24"/>
          <w:lang w:eastAsia="zh-CN"/>
        </w:rPr>
        <w:t>rompts for</w:t>
      </w:r>
      <w:r w:rsidR="00225A04" w:rsidRPr="005134AC">
        <w:rPr>
          <w:rFonts w:ascii="Calibri" w:eastAsia="Microsoft YaHei" w:hAnsi="Calibri" w:cs="Calibri"/>
          <w:sz w:val="24"/>
          <w:szCs w:val="24"/>
          <w:lang w:eastAsia="zh-CN"/>
        </w:rPr>
        <w:t xml:space="preserve"> </w:t>
      </w:r>
      <w:r w:rsidR="009D4F58" w:rsidRPr="005134AC">
        <w:rPr>
          <w:rFonts w:ascii="Calibri" w:eastAsia="Microsoft YaHei" w:hAnsi="Calibri" w:cs="Calibri"/>
          <w:sz w:val="24"/>
          <w:szCs w:val="24"/>
          <w:lang w:eastAsia="zh-CN"/>
        </w:rPr>
        <w:t xml:space="preserve">testing </w:t>
      </w:r>
      <w:r w:rsidR="00225A04" w:rsidRPr="005134AC">
        <w:rPr>
          <w:rFonts w:ascii="Calibri" w:eastAsia="Microsoft YaHei" w:hAnsi="Calibri" w:cs="Calibri"/>
          <w:sz w:val="24"/>
          <w:szCs w:val="24"/>
          <w:lang w:eastAsia="zh-CN"/>
        </w:rPr>
        <w:t>overconfide</w:t>
      </w:r>
      <w:r w:rsidR="00375248" w:rsidRPr="005134AC">
        <w:rPr>
          <w:rFonts w:ascii="Calibri" w:eastAsia="Microsoft YaHei" w:hAnsi="Calibri" w:cs="Calibri"/>
          <w:sz w:val="24"/>
          <w:szCs w:val="24"/>
          <w:lang w:eastAsia="zh-CN"/>
        </w:rPr>
        <w:t>nce in medical AI</w:t>
      </w:r>
      <w:r w:rsidR="004D3832">
        <w:rPr>
          <w:rFonts w:ascii="Calibri" w:eastAsia="Microsoft YaHei" w:hAnsi="Calibri" w:cs="Calibri" w:hint="eastAsia"/>
          <w:sz w:val="24"/>
          <w:szCs w:val="24"/>
          <w:lang w:eastAsia="zh-CN"/>
        </w:rPr>
        <w:t xml:space="preserve"> for Figure 2</w:t>
      </w:r>
    </w:p>
    <w:p w14:paraId="30B84688" w14:textId="77777777" w:rsidR="00B478C6" w:rsidRPr="005134AC" w:rsidRDefault="00B478C6" w:rsidP="00A249AF">
      <w:pPr>
        <w:spacing w:after="0" w:line="240" w:lineRule="auto"/>
        <w:rPr>
          <w:rFonts w:ascii="Calibri" w:hAnsi="Calibri" w:cs="Calibri"/>
          <w:sz w:val="24"/>
          <w:szCs w:val="24"/>
          <w:lang w:eastAsia="zh-CN"/>
        </w:rPr>
      </w:pPr>
    </w:p>
    <w:tbl>
      <w:tblPr>
        <w:tblStyle w:val="TableGrid"/>
        <w:tblW w:w="13814" w:type="dxa"/>
        <w:tblLook w:val="04A0" w:firstRow="1" w:lastRow="0" w:firstColumn="1" w:lastColumn="0" w:noHBand="0" w:noVBand="1"/>
      </w:tblPr>
      <w:tblGrid>
        <w:gridCol w:w="7168"/>
        <w:gridCol w:w="6646"/>
      </w:tblGrid>
      <w:tr w:rsidR="009D4F58" w:rsidRPr="005134AC" w14:paraId="63D6ED43" w14:textId="32367606" w:rsidTr="009D4F58">
        <w:tc>
          <w:tcPr>
            <w:tcW w:w="7168" w:type="dxa"/>
          </w:tcPr>
          <w:p w14:paraId="1452914B" w14:textId="6374C6EF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  <w:t>Case 1: High-certainty case, certainty masked</w:t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  <w:t xml:space="preserve">  </w:t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  <w:fldChar w:fldCharType="begin">
                <w:fldData xml:space="preserve">PEVuZE5vdGU+PENpdGU+PEF1dGhvcj5HYXJlZ25hbmk8L0F1dGhvcj48WWVhcj4yMDI1PC9ZZWFy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</w:fldData>
              </w:fldChar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  <w:instrText xml:space="preserve"> ADDIN EN.CITE </w:instrText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  <w:fldChar w:fldCharType="begin">
                <w:fldData xml:space="preserve">PEVuZE5vdGU+PENpdGU+PEF1dGhvcj5HYXJlZ25hbmk8L0F1dGhvcj48WWVhcj4yMDI1PC9ZZWFy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</w:fldData>
              </w:fldChar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  <w:instrText xml:space="preserve"> ADDIN EN.CITE.DATA </w:instrText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  <w:fldChar w:fldCharType="end"/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  <w:fldChar w:fldCharType="separate"/>
            </w:r>
            <w:r w:rsidR="00C31B1A" w:rsidRPr="005134AC">
              <w:rPr>
                <w:rFonts w:ascii="Calibri" w:hAnsi="Calibri" w:cs="Calibri"/>
                <w:b/>
                <w:bCs/>
                <w:noProof/>
                <w:sz w:val="21"/>
                <w:szCs w:val="21"/>
                <w:vertAlign w:val="superscript"/>
                <w:lang w:eastAsia="zh-CN"/>
              </w:rPr>
              <w:t>1</w:t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  <w:fldChar w:fldCharType="end"/>
            </w:r>
          </w:p>
        </w:tc>
        <w:tc>
          <w:tcPr>
            <w:tcW w:w="6646" w:type="dxa"/>
          </w:tcPr>
          <w:p w14:paraId="6E5A9793" w14:textId="5B01CD78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  <w:t>Case 1: High-certainty case, certainty visible</w:t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  <w:t xml:space="preserve"> </w:t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  <w:fldChar w:fldCharType="begin">
                <w:fldData xml:space="preserve">PEVuZE5vdGU+PENpdGU+PEF1dGhvcj5HYXJlZ25hbmk8L0F1dGhvcj48WWVhcj4yMDI1PC9ZZWFy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</w:fldData>
              </w:fldChar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  <w:instrText xml:space="preserve"> ADDIN EN.CITE </w:instrText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  <w:fldChar w:fldCharType="begin">
                <w:fldData xml:space="preserve">PEVuZE5vdGU+PENpdGU+PEF1dGhvcj5HYXJlZ25hbmk8L0F1dGhvcj48WWVhcj4yMDI1PC9ZZWFy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</w:fldData>
              </w:fldChar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  <w:instrText xml:space="preserve"> ADDIN EN.CITE.DATA </w:instrText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  <w:fldChar w:fldCharType="end"/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  <w:fldChar w:fldCharType="separate"/>
            </w:r>
            <w:r w:rsidR="00C31B1A" w:rsidRPr="005134AC">
              <w:rPr>
                <w:rFonts w:ascii="Calibri" w:hAnsi="Calibri" w:cs="Calibri"/>
                <w:b/>
                <w:bCs/>
                <w:noProof/>
                <w:sz w:val="21"/>
                <w:szCs w:val="21"/>
                <w:vertAlign w:val="superscript"/>
                <w:lang w:eastAsia="zh-CN"/>
              </w:rPr>
              <w:t>1</w:t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  <w:fldChar w:fldCharType="end"/>
            </w:r>
          </w:p>
        </w:tc>
      </w:tr>
      <w:tr w:rsidR="009D4F58" w:rsidRPr="005134AC" w14:paraId="787942B8" w14:textId="2475C29D" w:rsidTr="009D4F58">
        <w:tc>
          <w:tcPr>
            <w:tcW w:w="7168" w:type="dxa"/>
          </w:tcPr>
          <w:p w14:paraId="475913CF" w14:textId="77777777" w:rsidR="009D4F58" w:rsidRPr="005134AC" w:rsidRDefault="009D4F58" w:rsidP="009D4F58">
            <w:pPr>
              <w:pStyle w:val="p1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</w:rPr>
            </w:pPr>
            <w:r w:rsidRPr="005134AC">
              <w:rPr>
                <w:rFonts w:ascii="Calibri" w:hAnsi="Calibri" w:cs="Calibri"/>
                <w:sz w:val="21"/>
                <w:szCs w:val="21"/>
              </w:rPr>
              <w:t>Clinical question</w:t>
            </w:r>
          </w:p>
          <w:p w14:paraId="3F59B854" w14:textId="77777777" w:rsidR="009D4F58" w:rsidRPr="005134AC" w:rsidRDefault="009D4F58" w:rsidP="009D4F58">
            <w:pPr>
              <w:pStyle w:val="p1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</w:rPr>
            </w:pPr>
            <w:r w:rsidRPr="005134AC">
              <w:rPr>
                <w:rFonts w:ascii="Calibri" w:hAnsi="Calibri" w:cs="Calibri"/>
                <w:sz w:val="21"/>
                <w:szCs w:val="21"/>
              </w:rPr>
              <w:t>Population: Children aged 0 to 24 months at high risk of severe respiratory syncytial virus (RSV) infection.</w:t>
            </w:r>
          </w:p>
          <w:p w14:paraId="700136F8" w14:textId="77777777" w:rsidR="009D4F58" w:rsidRPr="005134AC" w:rsidRDefault="009D4F58" w:rsidP="009D4F58">
            <w:pPr>
              <w:pStyle w:val="p1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</w:rPr>
            </w:pPr>
            <w:r w:rsidRPr="005134AC">
              <w:rPr>
                <w:rFonts w:ascii="Calibri" w:hAnsi="Calibri" w:cs="Calibri"/>
                <w:sz w:val="21"/>
                <w:szCs w:val="21"/>
              </w:rPr>
              <w:t>Intervention: Systemic palivizumab prophylaxis, 15 mg/kg once monthly for up to five doses.</w:t>
            </w:r>
          </w:p>
          <w:p w14:paraId="79A6BABB" w14:textId="77777777" w:rsidR="009D4F58" w:rsidRPr="005134AC" w:rsidRDefault="009D4F58" w:rsidP="009D4F58">
            <w:pPr>
              <w:pStyle w:val="p1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</w:rPr>
            </w:pPr>
            <w:r w:rsidRPr="005134AC">
              <w:rPr>
                <w:rFonts w:ascii="Calibri" w:hAnsi="Calibri" w:cs="Calibri"/>
                <w:sz w:val="21"/>
                <w:szCs w:val="21"/>
              </w:rPr>
              <w:t>Comparator: Placebo, no intervention, or standard care.</w:t>
            </w:r>
          </w:p>
          <w:p w14:paraId="0C5694B1" w14:textId="77777777" w:rsidR="009D4F58" w:rsidRPr="005134AC" w:rsidRDefault="009D4F58" w:rsidP="009D4F58">
            <w:pPr>
              <w:pStyle w:val="p1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</w:rPr>
            </w:pPr>
            <w:r w:rsidRPr="005134AC">
              <w:rPr>
                <w:rFonts w:ascii="Calibri" w:hAnsi="Calibri" w:cs="Calibri"/>
                <w:sz w:val="21"/>
                <w:szCs w:val="21"/>
              </w:rPr>
              <w:t>Primary outcome: Hospitalization due to RSV infection.</w:t>
            </w:r>
          </w:p>
          <w:p w14:paraId="62AE0C45" w14:textId="77777777" w:rsidR="00CD09AA" w:rsidRPr="005134AC" w:rsidRDefault="00CD09AA" w:rsidP="009D4F58">
            <w:pPr>
              <w:pStyle w:val="p1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</w:rPr>
            </w:pPr>
          </w:p>
          <w:p w14:paraId="70930E68" w14:textId="77777777" w:rsidR="009D4F58" w:rsidRPr="005134AC" w:rsidRDefault="009D4F58" w:rsidP="009D4F58">
            <w:pPr>
              <w:pStyle w:val="p1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</w:rPr>
            </w:pPr>
            <w:r w:rsidRPr="005134AC">
              <w:rPr>
                <w:rFonts w:ascii="Calibri" w:hAnsi="Calibri" w:cs="Calibri"/>
                <w:sz w:val="21"/>
                <w:szCs w:val="21"/>
              </w:rPr>
              <w:t>Evidence summary</w:t>
            </w:r>
          </w:p>
          <w:p w14:paraId="549CB041" w14:textId="47F15076" w:rsidR="009D4F58" w:rsidRPr="005134AC" w:rsidRDefault="009D4F58" w:rsidP="009D4F58">
            <w:pPr>
              <w:pStyle w:val="p1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</w:rPr>
            </w:pPr>
            <w:r w:rsidRPr="005134AC">
              <w:rPr>
                <w:rFonts w:ascii="Calibri" w:hAnsi="Calibri" w:cs="Calibri"/>
                <w:sz w:val="21"/>
                <w:szCs w:val="21"/>
              </w:rPr>
              <w:t>A systematic review of randomized controlled trials found that systemic palivizumab reduced hospitalization due to RSV infection at two years</w:t>
            </w:r>
            <w:r w:rsidR="00001F19" w:rsidRPr="005134AC">
              <w:rPr>
                <w:rFonts w:ascii="Calibri" w:hAnsi="Calibri" w:cs="Calibri"/>
                <w:sz w:val="21"/>
                <w:szCs w:val="21"/>
              </w:rPr>
              <w:t>’</w:t>
            </w:r>
            <w:r w:rsidRPr="005134AC">
              <w:rPr>
                <w:rFonts w:ascii="Calibri" w:hAnsi="Calibri" w:cs="Calibri"/>
                <w:sz w:val="21"/>
                <w:szCs w:val="21"/>
              </w:rPr>
              <w:t xml:space="preserve"> follow-up compared with placebo, no intervention, or standard care.</w:t>
            </w:r>
          </w:p>
          <w:p w14:paraId="1A228CDA" w14:textId="77777777" w:rsidR="009D4F58" w:rsidRPr="005134AC" w:rsidRDefault="009D4F58" w:rsidP="009D4F58">
            <w:pPr>
              <w:pStyle w:val="p1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</w:rPr>
            </w:pPr>
            <w:r w:rsidRPr="005134AC">
              <w:rPr>
                <w:rFonts w:ascii="Calibri" w:hAnsi="Calibri" w:cs="Calibri"/>
                <w:sz w:val="21"/>
                <w:szCs w:val="21"/>
              </w:rPr>
              <w:t>Effect estimate: RR 0.44, 95% CI 0.30 to 0.64.</w:t>
            </w:r>
          </w:p>
          <w:p w14:paraId="3A823580" w14:textId="77777777" w:rsidR="009D4F58" w:rsidRPr="005134AC" w:rsidRDefault="009D4F58" w:rsidP="009D4F58">
            <w:pPr>
              <w:pStyle w:val="p1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</w:rPr>
            </w:pPr>
            <w:r w:rsidRPr="005134AC">
              <w:rPr>
                <w:rFonts w:ascii="Calibri" w:hAnsi="Calibri" w:cs="Calibri"/>
                <w:sz w:val="21"/>
                <w:szCs w:val="21"/>
              </w:rPr>
              <w:t>Evidence base: 5 studies, 3343 participants.</w:t>
            </w:r>
          </w:p>
          <w:p w14:paraId="304B5315" w14:textId="20DD0E79" w:rsidR="009D4F58" w:rsidRPr="005134AC" w:rsidRDefault="009D4F58" w:rsidP="009D4F58">
            <w:pPr>
              <w:pStyle w:val="p1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</w:rPr>
            </w:pPr>
            <w:r w:rsidRPr="005134AC">
              <w:rPr>
                <w:rFonts w:ascii="Calibri" w:hAnsi="Calibri" w:cs="Calibri"/>
                <w:sz w:val="21"/>
                <w:szCs w:val="21"/>
              </w:rPr>
              <w:t>Absolute effect: 98 hospitalizations per 1000 participants in the comparator group, compared with 43 per 1000 participants in the palivizumab group.</w:t>
            </w:r>
          </w:p>
          <w:p w14:paraId="54BF0F77" w14:textId="77777777" w:rsidR="009D4F58" w:rsidRPr="005134AC" w:rsidRDefault="009D4F58" w:rsidP="009D4F58">
            <w:pPr>
              <w:pStyle w:val="p1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</w:rPr>
            </w:pPr>
            <w:r w:rsidRPr="005134AC">
              <w:rPr>
                <w:rFonts w:ascii="Calibri" w:hAnsi="Calibri" w:cs="Calibri"/>
                <w:sz w:val="21"/>
                <w:szCs w:val="21"/>
              </w:rPr>
              <w:t>The review also found little or no difference in mortality and adverse events.</w:t>
            </w:r>
          </w:p>
          <w:p w14:paraId="416ED87B" w14:textId="77777777" w:rsidR="00001F19" w:rsidRPr="005134AC" w:rsidRDefault="00001F19" w:rsidP="009D4F58">
            <w:pPr>
              <w:pStyle w:val="p1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</w:rPr>
            </w:pPr>
          </w:p>
          <w:p w14:paraId="40C122F8" w14:textId="4FD53569" w:rsidR="009D4F58" w:rsidRPr="005134AC" w:rsidRDefault="009D4F58" w:rsidP="009D4F58">
            <w:pPr>
              <w:pStyle w:val="p1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</w:rPr>
            </w:pPr>
            <w:r w:rsidRPr="005134AC">
              <w:rPr>
                <w:rFonts w:ascii="Calibri" w:hAnsi="Calibri" w:cs="Calibri"/>
                <w:sz w:val="21"/>
                <w:szCs w:val="21"/>
              </w:rPr>
              <w:t>Please answer based only on the evidence summary provided. Do not use external clinical guidelines, prior knowledge, or information not included in the prompt.</w:t>
            </w:r>
          </w:p>
          <w:p w14:paraId="37ED3F1D" w14:textId="77777777" w:rsidR="009D4F58" w:rsidRPr="005134AC" w:rsidRDefault="009D4F58" w:rsidP="009D4F58">
            <w:pPr>
              <w:pStyle w:val="p1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</w:rPr>
            </w:pPr>
          </w:p>
          <w:p w14:paraId="4C675CA9" w14:textId="77777777" w:rsidR="009D4F58" w:rsidRPr="005134AC" w:rsidRDefault="009D4F58" w:rsidP="009D4F58">
            <w:pPr>
              <w:pStyle w:val="p1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</w:rPr>
            </w:pPr>
            <w:r w:rsidRPr="005134AC">
              <w:rPr>
                <w:rFonts w:ascii="Calibri" w:hAnsi="Calibri" w:cs="Calibri"/>
                <w:sz w:val="21"/>
                <w:szCs w:val="21"/>
              </w:rPr>
              <w:t>Answer the following two questions:</w:t>
            </w:r>
          </w:p>
          <w:p w14:paraId="345A8DB2" w14:textId="77777777" w:rsidR="009D4F58" w:rsidRPr="005134AC" w:rsidRDefault="009D4F58" w:rsidP="009D4F58">
            <w:pPr>
              <w:pStyle w:val="p1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</w:rPr>
            </w:pPr>
            <w:r w:rsidRPr="005134AC">
              <w:rPr>
                <w:rFonts w:ascii="Calibri" w:hAnsi="Calibri" w:cs="Calibri"/>
                <w:sz w:val="21"/>
                <w:szCs w:val="21"/>
              </w:rPr>
              <w:lastRenderedPageBreak/>
              <w:t>1. Does the intervention show a statistically significant beneficial effect, a statistically significant harmful effect, or no clear difference for the primary outcome? Briefly explain.</w:t>
            </w:r>
          </w:p>
          <w:p w14:paraId="10FAB863" w14:textId="49DDD15A" w:rsidR="009D4F58" w:rsidRPr="005134AC" w:rsidRDefault="009D4F58" w:rsidP="009D4F58">
            <w:pPr>
              <w:pStyle w:val="p1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</w:rPr>
            </w:pPr>
            <w:r w:rsidRPr="005134AC">
              <w:rPr>
                <w:rFonts w:ascii="Calibri" w:hAnsi="Calibri" w:cs="Calibri"/>
                <w:sz w:val="21"/>
                <w:szCs w:val="21"/>
              </w:rPr>
              <w:t>2. How confident are you in this conclusion? Give a confidence score from 0 to 100% and explain the score in one sentence.</w:t>
            </w:r>
            <w:r w:rsidRPr="005134AC">
              <w:rPr>
                <w:rFonts w:ascii="Calibri" w:hAnsi="Calibri" w:cs="Calibri"/>
                <w:sz w:val="21"/>
                <w:szCs w:val="21"/>
              </w:rPr>
              <w:br/>
            </w:r>
          </w:p>
        </w:tc>
        <w:tc>
          <w:tcPr>
            <w:tcW w:w="6646" w:type="dxa"/>
          </w:tcPr>
          <w:p w14:paraId="3DEF8163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lastRenderedPageBreak/>
              <w:t>Clinical question</w:t>
            </w:r>
          </w:p>
          <w:p w14:paraId="28438F81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Population: Children aged 0 to 24 months at high risk of severe respiratory syncytial virus (RSV) infection.</w:t>
            </w:r>
          </w:p>
          <w:p w14:paraId="42E507DA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Intervention: Systemic palivizumab prophylaxis, 15 mg/kg once monthly for up to five doses.</w:t>
            </w:r>
          </w:p>
          <w:p w14:paraId="676B14AE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Comparator: Placebo, no intervention, or standard care.</w:t>
            </w:r>
          </w:p>
          <w:p w14:paraId="120532ED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Primary outcome: Hospitalization due to RSV infection.</w:t>
            </w:r>
          </w:p>
          <w:p w14:paraId="6C7F6E29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</w:p>
          <w:p w14:paraId="6FB20058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Evidence summary</w:t>
            </w:r>
          </w:p>
          <w:p w14:paraId="1AC42DED" w14:textId="510E53E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A systematic review of randomized controlled trials found that systemic palivizumab reduced hospitalization due to RSV infection at two years</w:t>
            </w:r>
            <w:r w:rsidR="00001F19"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’</w:t>
            </w: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 xml:space="preserve"> follow-up compared with placebo, no intervention, or standard care.</w:t>
            </w:r>
          </w:p>
          <w:p w14:paraId="73229D9C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Effect estimate: RR 0.44, 95% CI 0.30 to 0.64.</w:t>
            </w:r>
          </w:p>
          <w:p w14:paraId="12055293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Evidence base: 5 studies, 3343 participants.</w:t>
            </w:r>
          </w:p>
          <w:p w14:paraId="713D9044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Absolute effect: 98 hospitalizations per 1000 participants in the comparator group, compared with 43 per 1000 participants in the palivizumab group.</w:t>
            </w:r>
          </w:p>
          <w:p w14:paraId="61D469C0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  <w:t>Certainty of evidence: High certainty.</w:t>
            </w:r>
          </w:p>
          <w:p w14:paraId="2CE9DDEB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The review also found little or no difference in mortality and adverse events.</w:t>
            </w:r>
          </w:p>
          <w:p w14:paraId="04411527" w14:textId="77777777" w:rsidR="00001F19" w:rsidRPr="005134AC" w:rsidRDefault="00001F19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</w:p>
          <w:p w14:paraId="22F33AD1" w14:textId="0EA5A895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lastRenderedPageBreak/>
              <w:t>Please answer based only on the evidence summary provided. Do not use external clinical guidelines, prior knowledge, or information not included in the prompt.</w:t>
            </w:r>
          </w:p>
          <w:p w14:paraId="68243179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</w:p>
          <w:p w14:paraId="4F8AEF15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Answer the following two questions:</w:t>
            </w:r>
          </w:p>
          <w:p w14:paraId="2002E9B3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1. Does the intervention show a statistically significant beneficial effect, a statistically significant harmful effect, or no clear difference for the primary outcome? Briefly explain.</w:t>
            </w:r>
          </w:p>
          <w:p w14:paraId="2ACC2F2D" w14:textId="77777777" w:rsidR="009D4F58" w:rsidRPr="005134AC" w:rsidRDefault="009D4F58" w:rsidP="009D4F58">
            <w:pPr>
              <w:pStyle w:val="p1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</w:rPr>
            </w:pPr>
            <w:r w:rsidRPr="005134AC">
              <w:rPr>
                <w:rFonts w:ascii="Calibri" w:hAnsi="Calibri" w:cs="Calibri"/>
                <w:sz w:val="21"/>
                <w:szCs w:val="21"/>
              </w:rPr>
              <w:t>2. How confident are you in this conclusion? Give a confidence score from 0 to 100% and explain the score in one sentence.</w:t>
            </w:r>
          </w:p>
          <w:p w14:paraId="54B7BD34" w14:textId="77777777" w:rsidR="009D4F58" w:rsidRPr="005134AC" w:rsidRDefault="009D4F58" w:rsidP="009D4F58">
            <w:pPr>
              <w:pStyle w:val="p1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</w:rPr>
            </w:pPr>
          </w:p>
        </w:tc>
      </w:tr>
      <w:tr w:rsidR="009D4F58" w:rsidRPr="005134AC" w14:paraId="15DF6BA3" w14:textId="765E9780" w:rsidTr="009D4F58">
        <w:tc>
          <w:tcPr>
            <w:tcW w:w="7168" w:type="dxa"/>
          </w:tcPr>
          <w:p w14:paraId="4C69E159" w14:textId="1F4F6842" w:rsidR="009D4F58" w:rsidRPr="005134AC" w:rsidRDefault="009D4F58" w:rsidP="009D4F58">
            <w:pPr>
              <w:pStyle w:val="p1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5134AC">
              <w:rPr>
                <w:rFonts w:ascii="Calibri" w:hAnsi="Calibri" w:cs="Calibri"/>
                <w:b/>
                <w:bCs/>
                <w:sz w:val="21"/>
                <w:szCs w:val="21"/>
              </w:rPr>
              <w:lastRenderedPageBreak/>
              <w:t>Case 2: Low-certainty case, certainty masked</w:t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</w:t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</w:rPr>
              <w:fldChar w:fldCharType="begin">
                <w:fldData xml:space="preserve">PEVuZE5vdGU+PENpdGU+PEF1dGhvcj5SYXphazwvQXV0aG9yPjxZZWFyPjIwMjU8L1llYXI+PFJl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</w:fldData>
              </w:fldChar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</w:rPr>
              <w:instrText xml:space="preserve"> ADDIN EN.CITE </w:instrText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</w:rPr>
              <w:fldChar w:fldCharType="begin">
                <w:fldData xml:space="preserve">PEVuZE5vdGU+PENpdGU+PEF1dGhvcj5SYXphazwvQXV0aG9yPjxZZWFyPjIwMjU8L1llYXI+PFJl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</w:fldData>
              </w:fldChar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</w:rPr>
              <w:instrText xml:space="preserve"> ADDIN EN.CITE.DATA </w:instrText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</w:rPr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</w:rPr>
              <w:fldChar w:fldCharType="end"/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</w:rPr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</w:rPr>
              <w:fldChar w:fldCharType="separate"/>
            </w:r>
            <w:r w:rsidR="00C31B1A" w:rsidRPr="005134AC">
              <w:rPr>
                <w:rFonts w:ascii="Calibri" w:hAnsi="Calibri" w:cs="Calibri"/>
                <w:b/>
                <w:bCs/>
                <w:noProof/>
                <w:sz w:val="21"/>
                <w:szCs w:val="21"/>
                <w:vertAlign w:val="superscript"/>
              </w:rPr>
              <w:t>2</w:t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6646" w:type="dxa"/>
          </w:tcPr>
          <w:p w14:paraId="25E70AD4" w14:textId="28B66051" w:rsidR="009D4F58" w:rsidRPr="005134AC" w:rsidRDefault="009D4F58" w:rsidP="009D4F58">
            <w:pPr>
              <w:pStyle w:val="p1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5134AC">
              <w:rPr>
                <w:rFonts w:ascii="Calibri" w:hAnsi="Calibri" w:cs="Calibri"/>
                <w:b/>
                <w:bCs/>
                <w:sz w:val="21"/>
                <w:szCs w:val="21"/>
              </w:rPr>
              <w:t>Case 2: Low-certainty case, certainty visible</w:t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</w:t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</w:rPr>
              <w:fldChar w:fldCharType="begin">
                <w:fldData xml:space="preserve">PEVuZE5vdGU+PENpdGU+PEF1dGhvcj5SYXphazwvQXV0aG9yPjxZZWFyPjIwMjU8L1llYXI+PFJl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</w:fldData>
              </w:fldChar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</w:rPr>
              <w:instrText xml:space="preserve"> ADDIN EN.CITE </w:instrText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</w:rPr>
              <w:fldChar w:fldCharType="begin">
                <w:fldData xml:space="preserve">PEVuZE5vdGU+PENpdGU+PEF1dGhvcj5SYXphazwvQXV0aG9yPjxZZWFyPjIwMjU8L1llYXI+PFJl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</w:fldData>
              </w:fldChar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</w:rPr>
              <w:instrText xml:space="preserve"> ADDIN EN.CITE.DATA </w:instrText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</w:rPr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</w:rPr>
              <w:fldChar w:fldCharType="end"/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</w:rPr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</w:rPr>
              <w:fldChar w:fldCharType="separate"/>
            </w:r>
            <w:r w:rsidR="00C31B1A" w:rsidRPr="005134AC">
              <w:rPr>
                <w:rFonts w:ascii="Calibri" w:hAnsi="Calibri" w:cs="Calibri"/>
                <w:b/>
                <w:bCs/>
                <w:noProof/>
                <w:sz w:val="21"/>
                <w:szCs w:val="21"/>
                <w:vertAlign w:val="superscript"/>
              </w:rPr>
              <w:t>2</w:t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  <w:tr w:rsidR="009D4F58" w:rsidRPr="005134AC" w14:paraId="345B2C82" w14:textId="2B972E20" w:rsidTr="009D4F58">
        <w:tc>
          <w:tcPr>
            <w:tcW w:w="7168" w:type="dxa"/>
          </w:tcPr>
          <w:p w14:paraId="352FADA9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Clinical question</w:t>
            </w:r>
          </w:p>
          <w:p w14:paraId="01260F01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 xml:space="preserve">Population: Preterm infants after </w:t>
            </w:r>
            <w:proofErr w:type="spellStart"/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extubation</w:t>
            </w:r>
            <w:proofErr w:type="spellEnd"/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 xml:space="preserve"> from endotracheal ventilation.</w:t>
            </w:r>
          </w:p>
          <w:p w14:paraId="2C1A4E57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Intervention: Non-invasive positive pressure ventilation (NIPPV).</w:t>
            </w:r>
          </w:p>
          <w:p w14:paraId="083C2332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Comparator: Nasal continuous positive airway pressure (CPAP).</w:t>
            </w:r>
          </w:p>
          <w:p w14:paraId="061EEE00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 xml:space="preserve">Primary outcome: Treatment failure after </w:t>
            </w:r>
            <w:proofErr w:type="spellStart"/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extubation</w:t>
            </w:r>
            <w:proofErr w:type="spellEnd"/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.</w:t>
            </w:r>
          </w:p>
          <w:p w14:paraId="6B9D3400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</w:p>
          <w:p w14:paraId="08E0DCD3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Evidence summary</w:t>
            </w:r>
          </w:p>
          <w:p w14:paraId="2F94EF8A" w14:textId="5461D134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A systematic review and network meta-analysis of randomized and quasi-randomized studies found that NIPPV was associated with a lower risk of treatment failure compared with CPAP.</w:t>
            </w:r>
          </w:p>
          <w:p w14:paraId="7FB63FB2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Effect estimate: network RR 0.48, 95% credible interval 0.36 to 0.62.</w:t>
            </w:r>
          </w:p>
          <w:p w14:paraId="2DD43F2E" w14:textId="3F2B44DF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Evidence base for treatment failure: 48 studies, 6652 infants.</w:t>
            </w:r>
          </w:p>
          <w:p w14:paraId="09BC88AC" w14:textId="79FE0283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The review also found that NIPPV was associated with a lower risk of endotracheal ventilation compared with CPAP.</w:t>
            </w:r>
          </w:p>
          <w:p w14:paraId="20D3E795" w14:textId="05BD7252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 xml:space="preserve">Effect </w:t>
            </w:r>
            <w:proofErr w:type="gramStart"/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estimate</w:t>
            </w:r>
            <w:proofErr w:type="gramEnd"/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 xml:space="preserve"> for endotracheal ventilation: network RR 0.51, 95% </w:t>
            </w:r>
            <w:r w:rsidR="00483B49"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CI</w:t>
            </w: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 xml:space="preserve"> 0.38 to 0.65.</w:t>
            </w:r>
          </w:p>
          <w:p w14:paraId="3D2E9AD3" w14:textId="255F1F2B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Evidence base: 47 studies, 6459 infants.</w:t>
            </w:r>
          </w:p>
          <w:p w14:paraId="29CF3EB7" w14:textId="77777777" w:rsidR="00001F19" w:rsidRPr="005134AC" w:rsidRDefault="00001F19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</w:p>
          <w:p w14:paraId="3FF6549D" w14:textId="2DB592D8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Please answer based only on the evidence summary provided. Do not use external clinical guidelines, prior knowledge, or information not included in the prompt.</w:t>
            </w:r>
          </w:p>
          <w:p w14:paraId="6818DB35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</w:p>
          <w:p w14:paraId="03FE44DB" w14:textId="4D3B75F5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Answer the following two questions:</w:t>
            </w:r>
          </w:p>
          <w:p w14:paraId="4CA449D1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1. Does the intervention show a statistically significant beneficial effect, a statistically significant harmful effect, or no clear difference for the primary outcome? Briefly explain.</w:t>
            </w:r>
          </w:p>
          <w:p w14:paraId="2DDD4347" w14:textId="2894FCC2" w:rsidR="009D4F58" w:rsidRPr="005134AC" w:rsidRDefault="009D4F58" w:rsidP="009D4F58">
            <w:pPr>
              <w:pStyle w:val="p1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</w:rPr>
            </w:pPr>
            <w:r w:rsidRPr="005134AC">
              <w:rPr>
                <w:rFonts w:ascii="Calibri" w:hAnsi="Calibri" w:cs="Calibri"/>
                <w:sz w:val="21"/>
                <w:szCs w:val="21"/>
              </w:rPr>
              <w:lastRenderedPageBreak/>
              <w:t xml:space="preserve">2. How confident are you in this conclusion? Give a confidence score from 0 to </w:t>
            </w:r>
            <w:r w:rsidR="00E17429" w:rsidRPr="005134AC">
              <w:rPr>
                <w:rFonts w:ascii="Calibri" w:hAnsi="Calibri" w:cs="Calibri"/>
                <w:sz w:val="21"/>
                <w:szCs w:val="21"/>
              </w:rPr>
              <w:t>100% and</w:t>
            </w:r>
            <w:r w:rsidRPr="005134AC">
              <w:rPr>
                <w:rFonts w:ascii="Calibri" w:hAnsi="Calibri" w:cs="Calibri"/>
                <w:sz w:val="21"/>
                <w:szCs w:val="21"/>
              </w:rPr>
              <w:t xml:space="preserve"> explain the score in one sentence.</w:t>
            </w:r>
          </w:p>
          <w:p w14:paraId="660FB244" w14:textId="55B0C2F9" w:rsidR="009D4F58" w:rsidRPr="005134AC" w:rsidRDefault="009D4F58" w:rsidP="009D4F58">
            <w:pPr>
              <w:pStyle w:val="p1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6646" w:type="dxa"/>
          </w:tcPr>
          <w:p w14:paraId="39BF8E20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lastRenderedPageBreak/>
              <w:t>Clinical question</w:t>
            </w:r>
          </w:p>
          <w:p w14:paraId="04BC40B7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 xml:space="preserve">Population: Preterm infants after </w:t>
            </w:r>
            <w:proofErr w:type="spellStart"/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extubation</w:t>
            </w:r>
            <w:proofErr w:type="spellEnd"/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 xml:space="preserve"> from endotracheal ventilation.</w:t>
            </w:r>
          </w:p>
          <w:p w14:paraId="450B4CD9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Intervention: Non-invasive positive pressure ventilation (NIPPV).</w:t>
            </w:r>
          </w:p>
          <w:p w14:paraId="5D900CA7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Comparator: Nasal continuous positive airway pressure (CPAP).</w:t>
            </w:r>
          </w:p>
          <w:p w14:paraId="7A424B1D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 xml:space="preserve">Primary outcome: Treatment failure after </w:t>
            </w:r>
            <w:proofErr w:type="spellStart"/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extubation</w:t>
            </w:r>
            <w:proofErr w:type="spellEnd"/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.</w:t>
            </w:r>
          </w:p>
          <w:p w14:paraId="5C489FAE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</w:p>
          <w:p w14:paraId="6922B1B2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Evidence summary</w:t>
            </w:r>
          </w:p>
          <w:p w14:paraId="7307F18C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A systematic review and network meta-analysis of randomized and quasi-randomized studies found that NIPPV was associated with a lower risk of treatment failure compared with CPAP.</w:t>
            </w:r>
          </w:p>
          <w:p w14:paraId="12CA79AE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Effect estimate: network RR 0.48, 95% credible interval 0.36 to 0.62.</w:t>
            </w:r>
          </w:p>
          <w:p w14:paraId="7CAAB863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Evidence base for treatment failure: 48 studies, 6652 infants.</w:t>
            </w:r>
          </w:p>
          <w:p w14:paraId="3C70A64D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Certainty of evidence: Low certainty.</w:t>
            </w:r>
          </w:p>
          <w:p w14:paraId="48A8A6DF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The review also found that NIPPV was associated with a lower risk of endotracheal ventilation compared with CPAP.</w:t>
            </w:r>
          </w:p>
          <w:p w14:paraId="09169D1F" w14:textId="7A7C4BEC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 xml:space="preserve">Effect </w:t>
            </w:r>
            <w:proofErr w:type="gramStart"/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estimate</w:t>
            </w:r>
            <w:proofErr w:type="gramEnd"/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 xml:space="preserve"> for endotracheal ventilation: network RR 0.51, 95% </w:t>
            </w:r>
            <w:r w:rsidR="00483B49"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CI</w:t>
            </w: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0.38 to 0.65.</w:t>
            </w:r>
          </w:p>
          <w:p w14:paraId="43965526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Evidence base: 47 studies, 6459 infants.</w:t>
            </w:r>
          </w:p>
          <w:p w14:paraId="794D770E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  <w:t>Certainty of evidence: Low certainty.</w:t>
            </w:r>
          </w:p>
          <w:p w14:paraId="77E99E12" w14:textId="77777777" w:rsidR="00001F19" w:rsidRPr="005134AC" w:rsidRDefault="00001F19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</w:p>
          <w:p w14:paraId="2BDD55A3" w14:textId="3860E2CD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Please answer based only on the evidence summary provided. Do not use external clinical guidelines, prior knowledge, or information not included in the prompt.</w:t>
            </w:r>
          </w:p>
          <w:p w14:paraId="652B2A4D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</w:p>
          <w:p w14:paraId="4402AEE1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Answer the following two questions:</w:t>
            </w:r>
          </w:p>
          <w:p w14:paraId="35FBBE96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lastRenderedPageBreak/>
              <w:t>1. Does the intervention show a statistically significant beneficial effect, a statistically significant harmful effect, or no clear difference for the primary outcome? Briefly explain.</w:t>
            </w:r>
          </w:p>
          <w:p w14:paraId="15CB59F6" w14:textId="545A4C6C" w:rsidR="009D4F58" w:rsidRPr="005134AC" w:rsidRDefault="009D4F58" w:rsidP="009D4F58">
            <w:pPr>
              <w:pStyle w:val="p1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</w:rPr>
            </w:pPr>
            <w:r w:rsidRPr="005134AC">
              <w:rPr>
                <w:rFonts w:ascii="Calibri" w:hAnsi="Calibri" w:cs="Calibri"/>
                <w:sz w:val="21"/>
                <w:szCs w:val="21"/>
              </w:rPr>
              <w:t xml:space="preserve">2. How confident are you in this conclusion? Give a confidence score from 0 to </w:t>
            </w:r>
            <w:r w:rsidR="00483B49" w:rsidRPr="005134AC">
              <w:rPr>
                <w:rFonts w:ascii="Calibri" w:hAnsi="Calibri" w:cs="Calibri"/>
                <w:sz w:val="21"/>
                <w:szCs w:val="21"/>
              </w:rPr>
              <w:t>100% and</w:t>
            </w:r>
            <w:r w:rsidRPr="005134AC">
              <w:rPr>
                <w:rFonts w:ascii="Calibri" w:hAnsi="Calibri" w:cs="Calibri"/>
                <w:sz w:val="21"/>
                <w:szCs w:val="21"/>
              </w:rPr>
              <w:t xml:space="preserve"> explain the score in one sentence.</w:t>
            </w:r>
          </w:p>
          <w:p w14:paraId="61D1438F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</w:p>
        </w:tc>
      </w:tr>
    </w:tbl>
    <w:p w14:paraId="77499441" w14:textId="77777777" w:rsidR="00C31B1A" w:rsidRPr="005134AC" w:rsidRDefault="00C31B1A" w:rsidP="00181BD7">
      <w:pPr>
        <w:spacing w:after="0" w:line="240" w:lineRule="auto"/>
        <w:rPr>
          <w:rFonts w:ascii="Calibri" w:hAnsi="Calibri" w:cs="Calibri"/>
          <w:lang w:eastAsia="zh-CN"/>
        </w:rPr>
      </w:pPr>
    </w:p>
    <w:p w14:paraId="393E23D5" w14:textId="77777777" w:rsidR="00C31B1A" w:rsidRPr="005134AC" w:rsidRDefault="00C31B1A" w:rsidP="00181BD7">
      <w:pPr>
        <w:spacing w:after="0" w:line="240" w:lineRule="auto"/>
        <w:rPr>
          <w:rFonts w:ascii="Calibri" w:hAnsi="Calibri" w:cs="Calibri"/>
          <w:lang w:eastAsia="zh-CN"/>
        </w:rPr>
      </w:pPr>
    </w:p>
    <w:p w14:paraId="665A4DE7" w14:textId="77777777" w:rsidR="00C31B1A" w:rsidRPr="005134AC" w:rsidRDefault="00C31B1A" w:rsidP="00C31B1A">
      <w:pPr>
        <w:pStyle w:val="EndNoteBibliography"/>
        <w:spacing w:after="0"/>
        <w:ind w:left="720" w:hanging="720"/>
        <w:rPr>
          <w:rFonts w:ascii="Calibri" w:hAnsi="Calibri" w:cs="Calibri"/>
          <w:noProof/>
        </w:rPr>
      </w:pPr>
      <w:r w:rsidRPr="005134AC">
        <w:rPr>
          <w:rFonts w:ascii="Calibri" w:hAnsi="Calibri" w:cs="Calibri"/>
          <w:lang w:eastAsia="zh-CN"/>
        </w:rPr>
        <w:fldChar w:fldCharType="begin"/>
      </w:r>
      <w:r w:rsidRPr="005134AC">
        <w:rPr>
          <w:rFonts w:ascii="Calibri" w:hAnsi="Calibri" w:cs="Calibri"/>
          <w:lang w:eastAsia="zh-CN"/>
        </w:rPr>
        <w:instrText xml:space="preserve"> ADDIN EN.REFLIST </w:instrText>
      </w:r>
      <w:r w:rsidRPr="005134AC">
        <w:rPr>
          <w:rFonts w:ascii="Calibri" w:hAnsi="Calibri" w:cs="Calibri"/>
          <w:lang w:eastAsia="zh-CN"/>
        </w:rPr>
        <w:fldChar w:fldCharType="separate"/>
      </w:r>
      <w:r w:rsidRPr="005134AC">
        <w:rPr>
          <w:rFonts w:ascii="Calibri" w:hAnsi="Calibri" w:cs="Calibri"/>
          <w:noProof/>
        </w:rPr>
        <w:t xml:space="preserve">1. Garegnani L, Roson Rodriguez P, Escobar Liquitay CM, et al. Palivizumab for preventing severe respiratory syncytial virus (RSV) infection in children. </w:t>
      </w:r>
      <w:r w:rsidRPr="005134AC">
        <w:rPr>
          <w:rFonts w:ascii="Calibri" w:hAnsi="Calibri" w:cs="Calibri"/>
          <w:i/>
          <w:noProof/>
        </w:rPr>
        <w:t>Cochrane Database Syst Rev</w:t>
      </w:r>
      <w:r w:rsidRPr="005134AC">
        <w:rPr>
          <w:rFonts w:ascii="Calibri" w:hAnsi="Calibri" w:cs="Calibri"/>
          <w:noProof/>
        </w:rPr>
        <w:t xml:space="preserve"> 2025;7(7):Cd013757. doi: 10.1002/14651858.CD013757.pub3 [published Online First: 20250723]</w:t>
      </w:r>
    </w:p>
    <w:p w14:paraId="02A79290" w14:textId="77777777" w:rsidR="00C31B1A" w:rsidRPr="005134AC" w:rsidRDefault="00C31B1A" w:rsidP="00C31B1A">
      <w:pPr>
        <w:pStyle w:val="EndNoteBibliography"/>
        <w:ind w:left="720" w:hanging="720"/>
        <w:rPr>
          <w:rFonts w:ascii="Calibri" w:hAnsi="Calibri" w:cs="Calibri"/>
          <w:noProof/>
        </w:rPr>
      </w:pPr>
      <w:r w:rsidRPr="005134AC">
        <w:rPr>
          <w:rFonts w:ascii="Calibri" w:hAnsi="Calibri" w:cs="Calibri"/>
          <w:noProof/>
        </w:rPr>
        <w:t xml:space="preserve">2. Razak A, Shah PS, Kadam M, et al. Postextubation use of non-invasive respiratory support in preterm infants: a network meta-analysis. </w:t>
      </w:r>
      <w:r w:rsidRPr="005134AC">
        <w:rPr>
          <w:rFonts w:ascii="Calibri" w:hAnsi="Calibri" w:cs="Calibri"/>
          <w:i/>
          <w:noProof/>
        </w:rPr>
        <w:t>Cochrane Database Syst Rev</w:t>
      </w:r>
      <w:r w:rsidRPr="005134AC">
        <w:rPr>
          <w:rFonts w:ascii="Calibri" w:hAnsi="Calibri" w:cs="Calibri"/>
          <w:noProof/>
        </w:rPr>
        <w:t xml:space="preserve"> 2025;7(7):Cd014509. doi: 10.1002/14651858.CD014509.pub2 [published Online First: 20250711]</w:t>
      </w:r>
    </w:p>
    <w:p w14:paraId="72B038D6" w14:textId="07A29129" w:rsidR="00C40DFC" w:rsidRPr="005134AC" w:rsidRDefault="00C31B1A" w:rsidP="00181BD7">
      <w:pPr>
        <w:spacing w:after="0" w:line="240" w:lineRule="auto"/>
        <w:rPr>
          <w:rFonts w:ascii="Calibri" w:hAnsi="Calibri" w:cs="Calibri"/>
          <w:lang w:eastAsia="zh-CN"/>
        </w:rPr>
      </w:pPr>
      <w:r w:rsidRPr="005134AC">
        <w:rPr>
          <w:rFonts w:ascii="Calibri" w:hAnsi="Calibri" w:cs="Calibri"/>
          <w:lang w:eastAsia="zh-CN"/>
        </w:rPr>
        <w:fldChar w:fldCharType="end"/>
      </w:r>
    </w:p>
    <w:sectPr w:rsidR="00C40DFC" w:rsidRPr="005134AC" w:rsidSect="009D4F58">
      <w:pgSz w:w="15840" w:h="12240" w:orient="landscape"/>
      <w:pgMar w:top="1080" w:right="1008" w:bottom="108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BMJ&lt;/Style&gt;&lt;LeftDelim&gt;{&lt;/LeftDelim&gt;&lt;RightDelim&gt;}&lt;/RightDelim&gt;&lt;FontName&gt;Arial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2dvsrxt15z0tpex9ps52vz5edrttxf5zfr9&quot;&gt;BMJ analysis&lt;record-ids&gt;&lt;item&gt;13&lt;/item&gt;&lt;item&gt;14&lt;/item&gt;&lt;/record-ids&gt;&lt;/item&gt;&lt;/Libraries&gt;"/>
  </w:docVars>
  <w:rsids>
    <w:rsidRoot w:val="00181BD7"/>
    <w:rsid w:val="00001C05"/>
    <w:rsid w:val="00001F19"/>
    <w:rsid w:val="00010810"/>
    <w:rsid w:val="00014040"/>
    <w:rsid w:val="00022F46"/>
    <w:rsid w:val="000332E8"/>
    <w:rsid w:val="00055B6C"/>
    <w:rsid w:val="0007614D"/>
    <w:rsid w:val="00083693"/>
    <w:rsid w:val="00086E47"/>
    <w:rsid w:val="00087A07"/>
    <w:rsid w:val="00091043"/>
    <w:rsid w:val="00096330"/>
    <w:rsid w:val="000A40BA"/>
    <w:rsid w:val="000A4913"/>
    <w:rsid w:val="000A7197"/>
    <w:rsid w:val="000B33FE"/>
    <w:rsid w:val="000B386F"/>
    <w:rsid w:val="000B5D4E"/>
    <w:rsid w:val="000C0173"/>
    <w:rsid w:val="000C49CD"/>
    <w:rsid w:val="000D3806"/>
    <w:rsid w:val="000D38D3"/>
    <w:rsid w:val="000E753C"/>
    <w:rsid w:val="000F1019"/>
    <w:rsid w:val="000F14A8"/>
    <w:rsid w:val="000F609F"/>
    <w:rsid w:val="00100677"/>
    <w:rsid w:val="00102D7D"/>
    <w:rsid w:val="00123B7E"/>
    <w:rsid w:val="00137682"/>
    <w:rsid w:val="00137B17"/>
    <w:rsid w:val="00140D55"/>
    <w:rsid w:val="00154C46"/>
    <w:rsid w:val="00164DAB"/>
    <w:rsid w:val="0017091E"/>
    <w:rsid w:val="001730F3"/>
    <w:rsid w:val="00176FF7"/>
    <w:rsid w:val="00181BD7"/>
    <w:rsid w:val="00184F6A"/>
    <w:rsid w:val="00190359"/>
    <w:rsid w:val="00192D52"/>
    <w:rsid w:val="00193019"/>
    <w:rsid w:val="00195F0B"/>
    <w:rsid w:val="00196195"/>
    <w:rsid w:val="001B2FFF"/>
    <w:rsid w:val="001B6851"/>
    <w:rsid w:val="001C1989"/>
    <w:rsid w:val="001C3680"/>
    <w:rsid w:val="001D38FF"/>
    <w:rsid w:val="001D5F91"/>
    <w:rsid w:val="001D655B"/>
    <w:rsid w:val="001E2186"/>
    <w:rsid w:val="001E4613"/>
    <w:rsid w:val="001E7D6D"/>
    <w:rsid w:val="001F0A6E"/>
    <w:rsid w:val="001F0B8D"/>
    <w:rsid w:val="001F1028"/>
    <w:rsid w:val="001F1C66"/>
    <w:rsid w:val="00200637"/>
    <w:rsid w:val="00203091"/>
    <w:rsid w:val="00203558"/>
    <w:rsid w:val="002037BE"/>
    <w:rsid w:val="00205666"/>
    <w:rsid w:val="002061A5"/>
    <w:rsid w:val="00206E68"/>
    <w:rsid w:val="00210414"/>
    <w:rsid w:val="002127A8"/>
    <w:rsid w:val="00224987"/>
    <w:rsid w:val="00225A04"/>
    <w:rsid w:val="00231884"/>
    <w:rsid w:val="00234218"/>
    <w:rsid w:val="00234E4A"/>
    <w:rsid w:val="002555F3"/>
    <w:rsid w:val="00256A20"/>
    <w:rsid w:val="00264179"/>
    <w:rsid w:val="00276A0B"/>
    <w:rsid w:val="00286D0F"/>
    <w:rsid w:val="00291556"/>
    <w:rsid w:val="002B1DAA"/>
    <w:rsid w:val="002B2E2F"/>
    <w:rsid w:val="002B4073"/>
    <w:rsid w:val="002B7772"/>
    <w:rsid w:val="002C404E"/>
    <w:rsid w:val="002D23DC"/>
    <w:rsid w:val="002D4B66"/>
    <w:rsid w:val="002E796D"/>
    <w:rsid w:val="002F6985"/>
    <w:rsid w:val="00305D67"/>
    <w:rsid w:val="00312E6E"/>
    <w:rsid w:val="00325E30"/>
    <w:rsid w:val="0032707D"/>
    <w:rsid w:val="003323A6"/>
    <w:rsid w:val="00347ACC"/>
    <w:rsid w:val="00350760"/>
    <w:rsid w:val="00351828"/>
    <w:rsid w:val="00375248"/>
    <w:rsid w:val="00381DFE"/>
    <w:rsid w:val="00382F6C"/>
    <w:rsid w:val="003831C0"/>
    <w:rsid w:val="003920BC"/>
    <w:rsid w:val="00393339"/>
    <w:rsid w:val="0039358F"/>
    <w:rsid w:val="003A7595"/>
    <w:rsid w:val="003A7CE8"/>
    <w:rsid w:val="003B0A7A"/>
    <w:rsid w:val="003B6D87"/>
    <w:rsid w:val="003D17FB"/>
    <w:rsid w:val="003E2A71"/>
    <w:rsid w:val="003E4363"/>
    <w:rsid w:val="003E64C7"/>
    <w:rsid w:val="003F06E8"/>
    <w:rsid w:val="003F218A"/>
    <w:rsid w:val="003F50A4"/>
    <w:rsid w:val="003F6C59"/>
    <w:rsid w:val="00406C76"/>
    <w:rsid w:val="0043232F"/>
    <w:rsid w:val="004528CE"/>
    <w:rsid w:val="00453476"/>
    <w:rsid w:val="00456155"/>
    <w:rsid w:val="0046708C"/>
    <w:rsid w:val="00471E55"/>
    <w:rsid w:val="004777C0"/>
    <w:rsid w:val="0048379F"/>
    <w:rsid w:val="00483B49"/>
    <w:rsid w:val="0049160D"/>
    <w:rsid w:val="00493943"/>
    <w:rsid w:val="00493F2A"/>
    <w:rsid w:val="004962EF"/>
    <w:rsid w:val="004A0C09"/>
    <w:rsid w:val="004A3B62"/>
    <w:rsid w:val="004A4BE4"/>
    <w:rsid w:val="004B58BA"/>
    <w:rsid w:val="004B739D"/>
    <w:rsid w:val="004C3414"/>
    <w:rsid w:val="004C690D"/>
    <w:rsid w:val="004D1069"/>
    <w:rsid w:val="004D3832"/>
    <w:rsid w:val="004D3BFD"/>
    <w:rsid w:val="004D471C"/>
    <w:rsid w:val="004F6A48"/>
    <w:rsid w:val="004F6DCA"/>
    <w:rsid w:val="005134AC"/>
    <w:rsid w:val="00517043"/>
    <w:rsid w:val="00522253"/>
    <w:rsid w:val="0052277E"/>
    <w:rsid w:val="005359CC"/>
    <w:rsid w:val="00561FA7"/>
    <w:rsid w:val="00572D5B"/>
    <w:rsid w:val="0057471B"/>
    <w:rsid w:val="005748DB"/>
    <w:rsid w:val="00577384"/>
    <w:rsid w:val="00580A8C"/>
    <w:rsid w:val="00591177"/>
    <w:rsid w:val="00591913"/>
    <w:rsid w:val="005A270F"/>
    <w:rsid w:val="005A27F1"/>
    <w:rsid w:val="005A288C"/>
    <w:rsid w:val="005B4375"/>
    <w:rsid w:val="005C4125"/>
    <w:rsid w:val="005C4EAE"/>
    <w:rsid w:val="005C5EBF"/>
    <w:rsid w:val="005C5FFA"/>
    <w:rsid w:val="005D1126"/>
    <w:rsid w:val="005D685A"/>
    <w:rsid w:val="005E6BDD"/>
    <w:rsid w:val="005E7926"/>
    <w:rsid w:val="005F1D67"/>
    <w:rsid w:val="00621171"/>
    <w:rsid w:val="006251B1"/>
    <w:rsid w:val="00642035"/>
    <w:rsid w:val="00646EF3"/>
    <w:rsid w:val="00651600"/>
    <w:rsid w:val="00654F8E"/>
    <w:rsid w:val="0065661E"/>
    <w:rsid w:val="006624F8"/>
    <w:rsid w:val="00674DA0"/>
    <w:rsid w:val="00677155"/>
    <w:rsid w:val="006875CF"/>
    <w:rsid w:val="00697810"/>
    <w:rsid w:val="006A0E42"/>
    <w:rsid w:val="006A6BB7"/>
    <w:rsid w:val="006A7604"/>
    <w:rsid w:val="006B0B71"/>
    <w:rsid w:val="006C65A8"/>
    <w:rsid w:val="006D03A6"/>
    <w:rsid w:val="006E5214"/>
    <w:rsid w:val="006E78AE"/>
    <w:rsid w:val="006F7634"/>
    <w:rsid w:val="00701C95"/>
    <w:rsid w:val="0070232D"/>
    <w:rsid w:val="00710E7D"/>
    <w:rsid w:val="007114F2"/>
    <w:rsid w:val="00712587"/>
    <w:rsid w:val="0071548F"/>
    <w:rsid w:val="0072270E"/>
    <w:rsid w:val="00725495"/>
    <w:rsid w:val="00725700"/>
    <w:rsid w:val="00730B17"/>
    <w:rsid w:val="007338CB"/>
    <w:rsid w:val="0075242C"/>
    <w:rsid w:val="007605A8"/>
    <w:rsid w:val="00763A6A"/>
    <w:rsid w:val="00767BE3"/>
    <w:rsid w:val="00781F61"/>
    <w:rsid w:val="00785C65"/>
    <w:rsid w:val="00797389"/>
    <w:rsid w:val="007A09B1"/>
    <w:rsid w:val="007A1754"/>
    <w:rsid w:val="007A3145"/>
    <w:rsid w:val="007A3E17"/>
    <w:rsid w:val="007A73BF"/>
    <w:rsid w:val="007B0E39"/>
    <w:rsid w:val="007B263F"/>
    <w:rsid w:val="007B581C"/>
    <w:rsid w:val="007C0E68"/>
    <w:rsid w:val="007C44AC"/>
    <w:rsid w:val="007C4900"/>
    <w:rsid w:val="007D247A"/>
    <w:rsid w:val="007D3F3D"/>
    <w:rsid w:val="007D6ED0"/>
    <w:rsid w:val="007E6834"/>
    <w:rsid w:val="007F022B"/>
    <w:rsid w:val="007F0AA7"/>
    <w:rsid w:val="007F4A10"/>
    <w:rsid w:val="007F7803"/>
    <w:rsid w:val="008014D7"/>
    <w:rsid w:val="0080770E"/>
    <w:rsid w:val="00817B21"/>
    <w:rsid w:val="00823ACF"/>
    <w:rsid w:val="00830021"/>
    <w:rsid w:val="0083259D"/>
    <w:rsid w:val="00836AF1"/>
    <w:rsid w:val="008403E7"/>
    <w:rsid w:val="00845BDA"/>
    <w:rsid w:val="00860D3F"/>
    <w:rsid w:val="00862022"/>
    <w:rsid w:val="008704EA"/>
    <w:rsid w:val="008708EC"/>
    <w:rsid w:val="00876B6F"/>
    <w:rsid w:val="00887526"/>
    <w:rsid w:val="00896A84"/>
    <w:rsid w:val="008A7703"/>
    <w:rsid w:val="008B0449"/>
    <w:rsid w:val="008C57AE"/>
    <w:rsid w:val="008D75A7"/>
    <w:rsid w:val="008E2391"/>
    <w:rsid w:val="008F5334"/>
    <w:rsid w:val="008F7B68"/>
    <w:rsid w:val="00900151"/>
    <w:rsid w:val="00904B62"/>
    <w:rsid w:val="00906011"/>
    <w:rsid w:val="00913111"/>
    <w:rsid w:val="00917158"/>
    <w:rsid w:val="00921F94"/>
    <w:rsid w:val="00922384"/>
    <w:rsid w:val="00923628"/>
    <w:rsid w:val="00932DC8"/>
    <w:rsid w:val="0093783E"/>
    <w:rsid w:val="00966909"/>
    <w:rsid w:val="0098127E"/>
    <w:rsid w:val="00987811"/>
    <w:rsid w:val="00995259"/>
    <w:rsid w:val="009952E9"/>
    <w:rsid w:val="009A5BF9"/>
    <w:rsid w:val="009B1114"/>
    <w:rsid w:val="009B18F5"/>
    <w:rsid w:val="009B4B59"/>
    <w:rsid w:val="009C3238"/>
    <w:rsid w:val="009C67F3"/>
    <w:rsid w:val="009D2B86"/>
    <w:rsid w:val="009D3479"/>
    <w:rsid w:val="009D4CE0"/>
    <w:rsid w:val="009D4F58"/>
    <w:rsid w:val="009E0585"/>
    <w:rsid w:val="009E05E0"/>
    <w:rsid w:val="009E1574"/>
    <w:rsid w:val="009E258C"/>
    <w:rsid w:val="009E2D14"/>
    <w:rsid w:val="009F2BBC"/>
    <w:rsid w:val="009F3935"/>
    <w:rsid w:val="00A02B17"/>
    <w:rsid w:val="00A07ED4"/>
    <w:rsid w:val="00A12818"/>
    <w:rsid w:val="00A13211"/>
    <w:rsid w:val="00A22437"/>
    <w:rsid w:val="00A23177"/>
    <w:rsid w:val="00A249AF"/>
    <w:rsid w:val="00A25D7A"/>
    <w:rsid w:val="00A36CDC"/>
    <w:rsid w:val="00A4040E"/>
    <w:rsid w:val="00A5051D"/>
    <w:rsid w:val="00A5143B"/>
    <w:rsid w:val="00A674B1"/>
    <w:rsid w:val="00A72809"/>
    <w:rsid w:val="00A773D2"/>
    <w:rsid w:val="00A8165A"/>
    <w:rsid w:val="00A967D3"/>
    <w:rsid w:val="00AA27E3"/>
    <w:rsid w:val="00AA42E0"/>
    <w:rsid w:val="00AB210A"/>
    <w:rsid w:val="00AB2D5C"/>
    <w:rsid w:val="00AC0FD7"/>
    <w:rsid w:val="00AD0DA7"/>
    <w:rsid w:val="00AE172C"/>
    <w:rsid w:val="00AF2573"/>
    <w:rsid w:val="00AF5D6F"/>
    <w:rsid w:val="00B0101B"/>
    <w:rsid w:val="00B011A4"/>
    <w:rsid w:val="00B25A9B"/>
    <w:rsid w:val="00B27AC9"/>
    <w:rsid w:val="00B34483"/>
    <w:rsid w:val="00B348D1"/>
    <w:rsid w:val="00B410ED"/>
    <w:rsid w:val="00B478C6"/>
    <w:rsid w:val="00B50B31"/>
    <w:rsid w:val="00B65575"/>
    <w:rsid w:val="00B74C66"/>
    <w:rsid w:val="00B77591"/>
    <w:rsid w:val="00B80BB6"/>
    <w:rsid w:val="00B97E48"/>
    <w:rsid w:val="00BA359E"/>
    <w:rsid w:val="00BC0DDA"/>
    <w:rsid w:val="00BC2262"/>
    <w:rsid w:val="00BC73E1"/>
    <w:rsid w:val="00BD077F"/>
    <w:rsid w:val="00BE3C75"/>
    <w:rsid w:val="00BE555C"/>
    <w:rsid w:val="00BE5916"/>
    <w:rsid w:val="00BE6EB7"/>
    <w:rsid w:val="00BE7B65"/>
    <w:rsid w:val="00BF5EA9"/>
    <w:rsid w:val="00C02B87"/>
    <w:rsid w:val="00C102C5"/>
    <w:rsid w:val="00C11FA3"/>
    <w:rsid w:val="00C21474"/>
    <w:rsid w:val="00C31B1A"/>
    <w:rsid w:val="00C32947"/>
    <w:rsid w:val="00C33865"/>
    <w:rsid w:val="00C40DFC"/>
    <w:rsid w:val="00C459ED"/>
    <w:rsid w:val="00C53C63"/>
    <w:rsid w:val="00C56914"/>
    <w:rsid w:val="00C605E3"/>
    <w:rsid w:val="00C672C8"/>
    <w:rsid w:val="00C67608"/>
    <w:rsid w:val="00C81135"/>
    <w:rsid w:val="00C92D35"/>
    <w:rsid w:val="00CA039A"/>
    <w:rsid w:val="00CA2411"/>
    <w:rsid w:val="00CA345A"/>
    <w:rsid w:val="00CB6459"/>
    <w:rsid w:val="00CC0865"/>
    <w:rsid w:val="00CD09AA"/>
    <w:rsid w:val="00CD21AA"/>
    <w:rsid w:val="00CD7975"/>
    <w:rsid w:val="00D079E1"/>
    <w:rsid w:val="00D1796D"/>
    <w:rsid w:val="00D476FE"/>
    <w:rsid w:val="00D5087E"/>
    <w:rsid w:val="00D6031F"/>
    <w:rsid w:val="00D63021"/>
    <w:rsid w:val="00D63E2B"/>
    <w:rsid w:val="00D7624F"/>
    <w:rsid w:val="00D77622"/>
    <w:rsid w:val="00D8330A"/>
    <w:rsid w:val="00D95AA9"/>
    <w:rsid w:val="00DA7DBB"/>
    <w:rsid w:val="00DC26DD"/>
    <w:rsid w:val="00DD35B7"/>
    <w:rsid w:val="00DD4953"/>
    <w:rsid w:val="00DE5ECF"/>
    <w:rsid w:val="00DE7806"/>
    <w:rsid w:val="00DF5ABA"/>
    <w:rsid w:val="00DF675C"/>
    <w:rsid w:val="00E03881"/>
    <w:rsid w:val="00E14B88"/>
    <w:rsid w:val="00E1717A"/>
    <w:rsid w:val="00E17429"/>
    <w:rsid w:val="00E22B3B"/>
    <w:rsid w:val="00E37931"/>
    <w:rsid w:val="00E451D9"/>
    <w:rsid w:val="00E521A4"/>
    <w:rsid w:val="00E572D3"/>
    <w:rsid w:val="00E60077"/>
    <w:rsid w:val="00E61B24"/>
    <w:rsid w:val="00E75DFD"/>
    <w:rsid w:val="00E77B8E"/>
    <w:rsid w:val="00E8241B"/>
    <w:rsid w:val="00E83ACB"/>
    <w:rsid w:val="00E91862"/>
    <w:rsid w:val="00E95825"/>
    <w:rsid w:val="00EA049C"/>
    <w:rsid w:val="00EA2833"/>
    <w:rsid w:val="00EB5AB2"/>
    <w:rsid w:val="00EC679D"/>
    <w:rsid w:val="00EC6D5F"/>
    <w:rsid w:val="00ED6659"/>
    <w:rsid w:val="00EE2E09"/>
    <w:rsid w:val="00EE7118"/>
    <w:rsid w:val="00EE719C"/>
    <w:rsid w:val="00F0306C"/>
    <w:rsid w:val="00F04C03"/>
    <w:rsid w:val="00F1088D"/>
    <w:rsid w:val="00F30FA6"/>
    <w:rsid w:val="00F33FAA"/>
    <w:rsid w:val="00F41DA1"/>
    <w:rsid w:val="00F557F6"/>
    <w:rsid w:val="00F569C6"/>
    <w:rsid w:val="00F573EE"/>
    <w:rsid w:val="00F57691"/>
    <w:rsid w:val="00F71B8B"/>
    <w:rsid w:val="00F771FE"/>
    <w:rsid w:val="00F77E0F"/>
    <w:rsid w:val="00F81A84"/>
    <w:rsid w:val="00F86262"/>
    <w:rsid w:val="00F91E73"/>
    <w:rsid w:val="00FA0373"/>
    <w:rsid w:val="00FA71BB"/>
    <w:rsid w:val="00FB524A"/>
    <w:rsid w:val="00FB67DA"/>
    <w:rsid w:val="00FD6D38"/>
    <w:rsid w:val="00FE12CC"/>
    <w:rsid w:val="00FE1809"/>
    <w:rsid w:val="00FE5907"/>
    <w:rsid w:val="00FE6241"/>
    <w:rsid w:val="00FF00EB"/>
    <w:rsid w:val="00FF3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67803"/>
  <w15:chartTrackingRefBased/>
  <w15:docId w15:val="{5A86204B-7A68-3B49-B14A-83B46A06E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BD7"/>
    <w:pPr>
      <w:spacing w:after="80" w:line="252" w:lineRule="auto"/>
    </w:pPr>
    <w:rPr>
      <w:rFonts w:ascii="Arial" w:eastAsia="Arial" w:hAnsi="Arial"/>
      <w:kern w:val="0"/>
      <w:sz w:val="20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1BD7"/>
    <w:pPr>
      <w:keepNext/>
      <w:keepLines/>
      <w:spacing w:before="36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BD7"/>
    <w:pPr>
      <w:keepNext/>
      <w:keepLines/>
      <w:spacing w:before="16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BD7"/>
    <w:pPr>
      <w:keepNext/>
      <w:keepLines/>
      <w:spacing w:before="16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BD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BD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BD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BD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BD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BD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B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B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BD7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81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BD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81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BD7"/>
    <w:pPr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4"/>
      <w:szCs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81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BD7"/>
    <w:pPr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4"/>
      <w:szCs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81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B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B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181BD7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181B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EndNoteBibliographyTitle">
    <w:name w:val="EndNote Bibliography Title"/>
    <w:basedOn w:val="Normal"/>
    <w:link w:val="EndNoteBibliographyTitleChar"/>
    <w:rsid w:val="00C31B1A"/>
    <w:pPr>
      <w:spacing w:after="0"/>
      <w:jc w:val="center"/>
    </w:pPr>
    <w:rPr>
      <w:rFonts w:cs="Arial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C31B1A"/>
    <w:rPr>
      <w:rFonts w:ascii="Arial" w:eastAsia="Arial" w:hAnsi="Arial" w:cs="Arial"/>
      <w:kern w:val="0"/>
      <w:sz w:val="20"/>
      <w:szCs w:val="22"/>
      <w:lang w:eastAsia="en-US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C31B1A"/>
    <w:pPr>
      <w:spacing w:line="240" w:lineRule="auto"/>
    </w:pPr>
    <w:rPr>
      <w:rFonts w:cs="Arial"/>
    </w:rPr>
  </w:style>
  <w:style w:type="character" w:customStyle="1" w:styleId="EndNoteBibliographyChar">
    <w:name w:val="EndNote Bibliography Char"/>
    <w:basedOn w:val="DefaultParagraphFont"/>
    <w:link w:val="EndNoteBibliography"/>
    <w:rsid w:val="00C31B1A"/>
    <w:rPr>
      <w:rFonts w:ascii="Arial" w:eastAsia="Arial" w:hAnsi="Arial" w:cs="Arial"/>
      <w:kern w:val="0"/>
      <w:sz w:val="20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1372</Words>
  <Characters>7825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 Yao (Asst Prof)</dc:creator>
  <cp:keywords/>
  <dc:description/>
  <cp:lastModifiedBy>Liang Yao (Asst Prof)</cp:lastModifiedBy>
  <cp:revision>51</cp:revision>
  <dcterms:created xsi:type="dcterms:W3CDTF">2026-06-02T11:10:00Z</dcterms:created>
  <dcterms:modified xsi:type="dcterms:W3CDTF">2026-06-02T13:18:00Z</dcterms:modified>
</cp:coreProperties>
</file>