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Software Requirements Specification</w:t>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Version 1.0</w:t>
      </w:r>
    </w:p>
    <w:p w:rsidR="00000000" w:rsidDel="00000000" w:rsidP="00000000" w:rsidRDefault="00000000" w:rsidRPr="00000000" w14:paraId="00000003">
      <w:pPr>
        <w:jc w:val="center"/>
        <w:rPr/>
      </w:pPr>
      <w:r w:rsidDel="00000000" w:rsidR="00000000" w:rsidRPr="00000000">
        <w:rPr>
          <w:rtl w:val="0"/>
        </w:rPr>
        <w:t xml:space="preserve">June 17, 2020</w:t>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Management of a transport company</w:t>
      </w:r>
    </w:p>
    <w:p w:rsidR="00000000" w:rsidDel="00000000" w:rsidP="00000000" w:rsidRDefault="00000000" w:rsidRPr="00000000" w14:paraId="00000005">
      <w:pPr>
        <w:jc w:val="center"/>
        <w:rPr>
          <w:i w:val="1"/>
          <w:sz w:val="24"/>
          <w:szCs w:val="24"/>
        </w:rPr>
      </w:pPr>
      <w:r w:rsidDel="00000000" w:rsidR="00000000" w:rsidRPr="00000000">
        <w:rPr>
          <w:i w:val="1"/>
          <w:sz w:val="24"/>
          <w:szCs w:val="24"/>
          <w:rtl w:val="0"/>
        </w:rPr>
        <w:t xml:space="preserve">hany salloum</w:t>
      </w:r>
    </w:p>
    <w:p w:rsidR="00000000" w:rsidDel="00000000" w:rsidP="00000000" w:rsidRDefault="00000000" w:rsidRPr="00000000" w14:paraId="00000006">
      <w:pPr>
        <w:jc w:val="center"/>
        <w:rPr>
          <w:i w:val="1"/>
          <w:sz w:val="24"/>
          <w:szCs w:val="24"/>
        </w:rPr>
      </w:pPr>
      <w:r w:rsidDel="00000000" w:rsidR="00000000" w:rsidRPr="00000000">
        <w:rPr>
          <w:i w:val="1"/>
          <w:sz w:val="24"/>
          <w:szCs w:val="24"/>
          <w:rtl w:val="0"/>
        </w:rPr>
        <w:t xml:space="preserve">lian aljundi</w:t>
      </w:r>
    </w:p>
    <w:p w:rsidR="00000000" w:rsidDel="00000000" w:rsidP="00000000" w:rsidRDefault="00000000" w:rsidRPr="00000000" w14:paraId="00000007">
      <w:pPr>
        <w:jc w:val="center"/>
        <w:rPr>
          <w:i w:val="1"/>
          <w:sz w:val="24"/>
          <w:szCs w:val="24"/>
        </w:rPr>
      </w:pPr>
      <w:r w:rsidDel="00000000" w:rsidR="00000000" w:rsidRPr="00000000">
        <w:rPr>
          <w:i w:val="1"/>
          <w:sz w:val="24"/>
          <w:szCs w:val="24"/>
          <w:rtl w:val="0"/>
        </w:rPr>
        <w:t xml:space="preserve">basma dekar</w:t>
      </w:r>
    </w:p>
    <w:p w:rsidR="00000000" w:rsidDel="00000000" w:rsidP="00000000" w:rsidRDefault="00000000" w:rsidRPr="00000000" w14:paraId="00000008">
      <w:pPr>
        <w:jc w:val="center"/>
        <w:rPr>
          <w:i w:val="1"/>
          <w:sz w:val="24"/>
          <w:szCs w:val="24"/>
        </w:rPr>
      </w:pPr>
      <w:r w:rsidDel="00000000" w:rsidR="00000000" w:rsidRPr="00000000">
        <w:rPr>
          <w:i w:val="1"/>
          <w:sz w:val="24"/>
          <w:szCs w:val="24"/>
          <w:rtl w:val="0"/>
        </w:rPr>
        <w:t xml:space="preserve">zolfakkar aldaher</w:t>
      </w:r>
    </w:p>
    <w:p w:rsidR="00000000" w:rsidDel="00000000" w:rsidP="00000000" w:rsidRDefault="00000000" w:rsidRPr="00000000" w14:paraId="00000009">
      <w:pPr>
        <w:jc w:val="center"/>
        <w:rPr>
          <w:i w:val="1"/>
          <w:sz w:val="24"/>
          <w:szCs w:val="24"/>
          <w:u w:val="single"/>
        </w:rPr>
      </w:pPr>
      <w:r w:rsidDel="00000000" w:rsidR="00000000" w:rsidRPr="00000000">
        <w:rPr>
          <w:i w:val="1"/>
          <w:sz w:val="24"/>
          <w:szCs w:val="24"/>
          <w:u w:val="single"/>
          <w:rtl w:val="0"/>
        </w:rPr>
        <w:t xml:space="preserve">Submitted in partial fulfillment of the requirements of Software Engineering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D">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2f5496"/>
          <w:sz w:val="28"/>
          <w:szCs w:val="28"/>
        </w:rPr>
      </w:pPr>
      <w:r w:rsidDel="00000000" w:rsidR="00000000" w:rsidRPr="00000000">
        <w:rPr>
          <w:color w:val="2f5496"/>
          <w:sz w:val="28"/>
          <w:szCs w:val="28"/>
          <w:rtl w:val="0"/>
        </w:rPr>
        <w:t xml:space="preserve">1.1. Purpose</w:t>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The purpose of this document is to present a detailed description of YourRoad applications and transportation system.</w:t>
      </w:r>
    </w:p>
    <w:p w:rsidR="00000000" w:rsidDel="00000000" w:rsidP="00000000" w:rsidRDefault="00000000" w:rsidRPr="00000000" w14:paraId="00000020">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It will explain the purpose and features of the applications, the interfaces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of the applications and what the system will do. This document is intended for the passengers, the drivers and the developers of the system.</w:t>
      </w:r>
    </w:p>
    <w:p w:rsidR="00000000" w:rsidDel="00000000" w:rsidP="00000000" w:rsidRDefault="00000000" w:rsidRPr="00000000" w14:paraId="00000022">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2f5496"/>
          <w:sz w:val="28"/>
          <w:szCs w:val="28"/>
        </w:rPr>
      </w:pPr>
      <w:r w:rsidDel="00000000" w:rsidR="00000000" w:rsidRPr="00000000">
        <w:rPr>
          <w:color w:val="2f5496"/>
          <w:sz w:val="28"/>
          <w:szCs w:val="28"/>
          <w:rtl w:val="0"/>
        </w:rPr>
        <w:t xml:space="preserve">1.2. Scope of Project</w:t>
      </w:r>
    </w:p>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sz w:val="24"/>
          <w:szCs w:val="24"/>
          <w:rtl w:val="0"/>
        </w:rPr>
        <w:t xml:space="preserve">This software system will be an online booking for local journeys. This system will be designed to improve booking quality and customer comfort by easily choosing preferred time and destination and many others features</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2f5496"/>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2f5496"/>
          <w:sz w:val="28"/>
          <w:szCs w:val="28"/>
        </w:rPr>
      </w:pPr>
      <w:r w:rsidDel="00000000" w:rsidR="00000000" w:rsidRPr="00000000">
        <w:rPr>
          <w:color w:val="2f5496"/>
          <w:sz w:val="28"/>
          <w:szCs w:val="28"/>
          <w:rtl w:val="0"/>
        </w:rPr>
        <w:t xml:space="preserve">1.3. Glossary</w:t>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172"/>
        <w:tblGridChange w:id="0">
          <w:tblGrid>
            <w:gridCol w:w="2178"/>
            <w:gridCol w:w="7172"/>
          </w:tblGrid>
        </w:tblGridChange>
      </w:tblGrid>
      <w:tr>
        <w:trPr>
          <w:trHeight w:val="386" w:hRule="atLeast"/>
        </w:trPr>
        <w:tc>
          <w:tcPr/>
          <w:p w:rsidR="00000000" w:rsidDel="00000000" w:rsidP="00000000" w:rsidRDefault="00000000" w:rsidRPr="00000000" w14:paraId="00000028">
            <w:pPr>
              <w:rPr>
                <w:sz w:val="28"/>
                <w:szCs w:val="28"/>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color w:val="2e75b5"/>
                <w:sz w:val="28"/>
                <w:szCs w:val="28"/>
                <w:rtl w:val="0"/>
              </w:rPr>
              <w:t xml:space="preserve"> Term     </w:t>
            </w:r>
            <w:r w:rsidDel="00000000" w:rsidR="00000000" w:rsidRPr="00000000">
              <w:rPr>
                <w:rtl w:val="0"/>
              </w:rPr>
            </w:r>
          </w:p>
        </w:tc>
        <w:tc>
          <w:tcPr/>
          <w:p w:rsidR="00000000" w:rsidDel="00000000" w:rsidP="00000000" w:rsidRDefault="00000000" w:rsidRPr="00000000" w14:paraId="00000029">
            <w:pPr>
              <w:rPr>
                <w:color w:val="2e75b5"/>
                <w:sz w:val="28"/>
                <w:szCs w:val="28"/>
              </w:rPr>
            </w:pPr>
            <w:r w:rsidDel="00000000" w:rsidR="00000000" w:rsidRPr="00000000">
              <w:rPr>
                <w:color w:val="2e75b5"/>
                <w:rtl w:val="0"/>
              </w:rPr>
              <w:t xml:space="preserve">                                 </w:t>
            </w:r>
            <w:r w:rsidDel="00000000" w:rsidR="00000000" w:rsidRPr="00000000">
              <w:rPr>
                <w:color w:val="2e75b5"/>
                <w:sz w:val="28"/>
                <w:szCs w:val="28"/>
                <w:rtl w:val="0"/>
              </w:rPr>
              <w:t xml:space="preserve">   Definition</w:t>
            </w:r>
          </w:p>
          <w:p w:rsidR="00000000" w:rsidDel="00000000" w:rsidP="00000000" w:rsidRDefault="00000000" w:rsidRPr="00000000" w14:paraId="0000002A">
            <w:pPr>
              <w:rPr/>
            </w:pPr>
            <w:r w:rsidDel="00000000" w:rsidR="00000000" w:rsidRPr="00000000">
              <w:rPr>
                <w:rtl w:val="0"/>
              </w:rPr>
            </w:r>
          </w:p>
        </w:tc>
      </w:tr>
      <w:tr>
        <w:trPr>
          <w:trHeight w:val="314" w:hRule="atLeast"/>
        </w:trPr>
        <w:tc>
          <w:tcPr/>
          <w:p w:rsidR="00000000" w:rsidDel="00000000" w:rsidP="00000000" w:rsidRDefault="00000000" w:rsidRPr="00000000" w14:paraId="0000002B">
            <w:pPr>
              <w:jc w:val="right"/>
              <w:rPr>
                <w:sz w:val="24"/>
                <w:szCs w:val="24"/>
              </w:rPr>
            </w:pPr>
            <w:r w:rsidDel="00000000" w:rsidR="00000000" w:rsidRPr="00000000">
              <w:rPr>
                <w:rtl w:val="0"/>
              </w:rPr>
              <w:t xml:space="preserve">                               </w:t>
            </w:r>
            <w:r w:rsidDel="00000000" w:rsidR="00000000" w:rsidRPr="00000000">
              <w:rPr>
                <w:color w:val="2e75b5"/>
                <w:sz w:val="24"/>
                <w:szCs w:val="24"/>
                <w:rtl w:val="0"/>
              </w:rPr>
              <w:t xml:space="preserve">       Booking         </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rPr/>
            </w:pPr>
            <w:r w:rsidDel="00000000" w:rsidR="00000000" w:rsidRPr="00000000">
              <w:rPr>
                <w:rtl w:val="0"/>
              </w:rPr>
              <w:t xml:space="preserve">     the interface where a passenger can book his journey online and choose whatever characteristics he needs for this journey</w:t>
            </w:r>
          </w:p>
          <w:p w:rsidR="00000000" w:rsidDel="00000000" w:rsidP="00000000" w:rsidRDefault="00000000" w:rsidRPr="00000000" w14:paraId="0000002D">
            <w:pPr>
              <w:rPr/>
            </w:pPr>
            <w:r w:rsidDel="00000000" w:rsidR="00000000" w:rsidRPr="00000000">
              <w:rPr>
                <w:rtl w:val="0"/>
              </w:rPr>
            </w:r>
          </w:p>
        </w:tc>
      </w:tr>
      <w:tr>
        <w:trPr>
          <w:trHeight w:val="638" w:hRule="atLeast"/>
        </w:trPr>
        <w:tc>
          <w:tcPr/>
          <w:p w:rsidR="00000000" w:rsidDel="00000000" w:rsidP="00000000" w:rsidRDefault="00000000" w:rsidRPr="00000000" w14:paraId="0000002E">
            <w:pPr>
              <w:rPr>
                <w:sz w:val="24"/>
                <w:szCs w:val="24"/>
              </w:rPr>
            </w:pPr>
            <w:r w:rsidDel="00000000" w:rsidR="00000000" w:rsidRPr="00000000">
              <w:rPr>
                <w:rtl w:val="0"/>
              </w:rPr>
              <w:t xml:space="preserve">      </w:t>
            </w:r>
            <w:r w:rsidDel="00000000" w:rsidR="00000000" w:rsidRPr="00000000">
              <w:rPr>
                <w:color w:val="2e75b5"/>
                <w:rtl w:val="0"/>
              </w:rPr>
              <w:t xml:space="preserve"> </w:t>
            </w:r>
            <w:r w:rsidDel="00000000" w:rsidR="00000000" w:rsidRPr="00000000">
              <w:rPr>
                <w:color w:val="2e75b5"/>
                <w:sz w:val="24"/>
                <w:szCs w:val="24"/>
                <w:rtl w:val="0"/>
              </w:rPr>
              <w:t xml:space="preserve">Tickets       </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    the interface where a passenger can check his tickets</w:t>
            </w:r>
          </w:p>
        </w:tc>
      </w:tr>
      <w:tr>
        <w:trPr>
          <w:trHeight w:val="332" w:hRule="atLeast"/>
        </w:trPr>
        <w:tc>
          <w:tcPr/>
          <w:p w:rsidR="00000000" w:rsidDel="00000000" w:rsidP="00000000" w:rsidRDefault="00000000" w:rsidRPr="00000000" w14:paraId="00000030">
            <w:pPr>
              <w:rPr>
                <w:sz w:val="24"/>
                <w:szCs w:val="24"/>
              </w:rPr>
            </w:pPr>
            <w:r w:rsidDel="00000000" w:rsidR="00000000" w:rsidRPr="00000000">
              <w:rPr>
                <w:color w:val="2e75b5"/>
                <w:sz w:val="24"/>
                <w:szCs w:val="24"/>
                <w:rtl w:val="0"/>
              </w:rPr>
              <w:t xml:space="preserve">       Last Trips     </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t xml:space="preserve">    the interface of which the user can check out his previous journeys and trips</w:t>
            </w:r>
          </w:p>
          <w:p w:rsidR="00000000" w:rsidDel="00000000" w:rsidP="00000000" w:rsidRDefault="00000000" w:rsidRPr="00000000" w14:paraId="00000032">
            <w:pPr>
              <w:rPr/>
            </w:pPr>
            <w:r w:rsidDel="00000000" w:rsidR="00000000" w:rsidRPr="00000000">
              <w:rPr>
                <w:rtl w:val="0"/>
              </w:rPr>
            </w:r>
          </w:p>
        </w:tc>
      </w:tr>
      <w:tr>
        <w:trPr>
          <w:trHeight w:val="431" w:hRule="atLeast"/>
        </w:trPr>
        <w:tc>
          <w:tcPr/>
          <w:p w:rsidR="00000000" w:rsidDel="00000000" w:rsidP="00000000" w:rsidRDefault="00000000" w:rsidRPr="00000000" w14:paraId="00000033">
            <w:pPr>
              <w:rPr>
                <w:sz w:val="24"/>
                <w:szCs w:val="24"/>
              </w:rPr>
            </w:pPr>
            <w:r w:rsidDel="00000000" w:rsidR="00000000" w:rsidRPr="00000000">
              <w:rPr>
                <w:rtl w:val="0"/>
              </w:rPr>
              <w:t xml:space="preserve">        </w:t>
            </w:r>
            <w:r w:rsidDel="00000000" w:rsidR="00000000" w:rsidRPr="00000000">
              <w:rPr>
                <w:color w:val="2e75b5"/>
                <w:sz w:val="24"/>
                <w:szCs w:val="24"/>
                <w:rtl w:val="0"/>
              </w:rPr>
              <w:t xml:space="preserve">My Trip  </w:t>
            </w: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    the interface of which the user can check the live status of his current journey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color w:val="2f5496"/>
          <w:sz w:val="32"/>
          <w:szCs w:val="32"/>
          <w:rtl w:val="0"/>
        </w:rPr>
        <w:t xml:space="preserve">1.4.</w:t>
      </w:r>
      <w:r w:rsidDel="00000000" w:rsidR="00000000" w:rsidRPr="00000000">
        <w:rPr>
          <w:color w:val="2f5496"/>
          <w:rtl w:val="0"/>
        </w:rPr>
        <w:t xml:space="preserve"> </w:t>
      </w:r>
      <w:r w:rsidDel="00000000" w:rsidR="00000000" w:rsidRPr="00000000">
        <w:rPr>
          <w:color w:val="2f5496"/>
          <w:sz w:val="28"/>
          <w:szCs w:val="28"/>
          <w:rtl w:val="0"/>
        </w:rPr>
        <w:t xml:space="preserve">References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IEEE. IEEE Std 830-1998 IEEE Recommended Practice for Software Requirements Specifications. IEEE Computer Society, 1998.</w:t>
      </w:r>
    </w:p>
    <w:p w:rsidR="00000000" w:rsidDel="00000000" w:rsidP="00000000" w:rsidRDefault="00000000" w:rsidRPr="00000000" w14:paraId="00000039">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pPr>
      <w:r w:rsidDel="00000000" w:rsidR="00000000" w:rsidRPr="00000000">
        <w:rPr>
          <w:color w:val="2f5496"/>
          <w:sz w:val="32"/>
          <w:szCs w:val="32"/>
          <w:rtl w:val="0"/>
        </w:rPr>
        <w:t xml:space="preserve">1.5. Overview of</w:t>
      </w:r>
      <w:r w:rsidDel="00000000" w:rsidR="00000000" w:rsidRPr="00000000">
        <w:rPr>
          <w:color w:val="2f5496"/>
          <w:rtl w:val="0"/>
        </w:rPr>
        <w:t xml:space="preserve"> </w:t>
      </w:r>
      <w:r w:rsidDel="00000000" w:rsidR="00000000" w:rsidRPr="00000000">
        <w:rPr>
          <w:color w:val="2f5496"/>
          <w:sz w:val="32"/>
          <w:szCs w:val="32"/>
          <w:rtl w:val="0"/>
        </w:rPr>
        <w:t xml:space="preserve">Document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sz w:val="24"/>
          <w:szCs w:val="24"/>
        </w:rPr>
      </w:pPr>
      <w:r w:rsidDel="00000000" w:rsidR="00000000" w:rsidRPr="00000000">
        <w:rPr>
          <w:rtl w:val="0"/>
        </w:rPr>
        <w:t xml:space="preserve">  </w:t>
      </w:r>
      <w:r w:rsidDel="00000000" w:rsidR="00000000" w:rsidRPr="00000000">
        <w:rPr>
          <w:sz w:val="24"/>
          <w:szCs w:val="24"/>
          <w:rtl w:val="0"/>
        </w:rPr>
        <w:t xml:space="preserve">  The next chapter, the Overall Description section, of this document gives an overview of the functionality of the applications</w:t>
      </w:r>
    </w:p>
    <w:p w:rsidR="00000000" w:rsidDel="00000000" w:rsidP="00000000" w:rsidRDefault="00000000" w:rsidRPr="00000000" w14:paraId="0000003C">
      <w:pPr>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tabs>
          <w:tab w:val="left" w:pos="2997"/>
        </w:tabs>
        <w:rPr/>
      </w:pPr>
      <w:bookmarkStart w:colFirst="0" w:colLast="0" w:name="_gjdgxs" w:id="0"/>
      <w:bookmarkEnd w:id="0"/>
      <w:r w:rsidDel="00000000" w:rsidR="00000000" w:rsidRPr="00000000">
        <w:rPr>
          <w:rtl w:val="0"/>
        </w:rPr>
        <w:tab/>
        <w:t xml:space="preserve">s</w:t>
      </w:r>
    </w:p>
    <w:p w:rsidR="00000000" w:rsidDel="00000000" w:rsidP="00000000" w:rsidRDefault="00000000" w:rsidRPr="00000000" w14:paraId="00000042">
      <w:pPr>
        <w:tabs>
          <w:tab w:val="left" w:pos="6865"/>
        </w:tabs>
        <w:rPr/>
      </w:pP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