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 xml:space="preserve">String </w:t>
      </w:r>
      <w:r>
        <w:t>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 xml:space="preserve">String </w:t>
      </w:r>
      <w:r>
        <w:t>payChannel</w:t>
      </w:r>
      <w:r>
        <w:t>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pPr>
        <w:rPr>
          <w:rFonts w:hint="eastAsia"/>
        </w:rPr>
      </w:pPr>
      <w:r>
        <w:t xml:space="preserve">     Integer orderStatus;</w:t>
      </w:r>
    </w:p>
    <w:p w:rsidR="00BC0940" w:rsidRDefault="00BC0940" w:rsidP="0003481A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pPr>
        <w:rPr>
          <w:rFonts w:hint="eastAsia"/>
        </w:rPr>
      </w:pPr>
      <w:r>
        <w:t>int pageSize = 30;</w:t>
      </w:r>
    </w:p>
    <w:p w:rsidR="00F20DA9" w:rsidRDefault="00F20DA9" w:rsidP="003561EF">
      <w:pPr>
        <w:rPr>
          <w:rFonts w:hint="eastAsia"/>
        </w:rPr>
      </w:pPr>
      <w:r>
        <w:rPr>
          <w:rFonts w:hint="eastAsia"/>
        </w:rPr>
        <w:t>下行：</w:t>
      </w:r>
    </w:p>
    <w:p w:rsidR="004B59BA" w:rsidRDefault="004B59BA" w:rsidP="003561EF">
      <w:pPr>
        <w:rPr>
          <w:rFonts w:hint="eastAsia"/>
        </w:rPr>
      </w:pPr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pPr>
        <w:rPr>
          <w:rFonts w:hint="eastAsia"/>
        </w:rPr>
      </w:pPr>
      <w:r>
        <w:rPr>
          <w:rFonts w:hint="eastAsia"/>
        </w:rPr>
        <w:t>}</w:t>
      </w:r>
    </w:p>
    <w:p w:rsidR="00DB1761" w:rsidRDefault="00DB1761" w:rsidP="003561EF">
      <w:pPr>
        <w:rPr>
          <w:rFonts w:hint="eastAsia"/>
        </w:rPr>
      </w:pPr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pPr>
        <w:rPr>
          <w:rFonts w:hint="eastAsia"/>
        </w:rPr>
      </w:pPr>
      <w:r>
        <w:t xml:space="preserve"> Integer id;</w:t>
      </w:r>
    </w:p>
    <w:p w:rsidR="00803E9E" w:rsidRDefault="00803E9E" w:rsidP="00803E9E">
      <w:r>
        <w:t xml:space="preserve"> </w:t>
      </w:r>
      <w:r>
        <w:t>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pPr>
        <w:rPr>
          <w:rFonts w:hint="eastAsia"/>
        </w:rPr>
      </w:pPr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pPr>
        <w:rPr>
          <w:rFonts w:hint="eastAsia"/>
        </w:rPr>
      </w:pPr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艺术家</w:t>
      </w:r>
      <w:r>
        <w:rPr>
          <w:rFonts w:hint="eastAsia"/>
        </w:rPr>
        <w:t>分</w:t>
      </w:r>
      <w:r>
        <w:rPr>
          <w:rFonts w:hint="eastAsia"/>
        </w:rPr>
        <w:t>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pPr>
        <w:rPr>
          <w:rFonts w:hint="eastAsia"/>
        </w:rPr>
      </w:pPr>
      <w:r>
        <w:t>int pageSize = 30;</w:t>
      </w:r>
    </w:p>
    <w:p w:rsidR="00186586" w:rsidRDefault="00407700" w:rsidP="00186586">
      <w:pPr>
        <w:rPr>
          <w:rFonts w:hint="eastAsia"/>
        </w:rPr>
      </w:pPr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>
      <w:pPr>
        <w:rPr>
          <w:rFonts w:hint="eastAsia"/>
        </w:rPr>
      </w:pPr>
    </w:p>
    <w:p w:rsidR="00186586" w:rsidRDefault="00186586" w:rsidP="00186586">
      <w:pPr>
        <w:rPr>
          <w:rFonts w:hint="eastAsia"/>
        </w:rPr>
      </w:pPr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pPr>
        <w:rPr>
          <w:rFonts w:hint="eastAsia"/>
        </w:rPr>
      </w:pPr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pPr>
        <w:rPr>
          <w:rFonts w:hint="eastAsia"/>
        </w:rPr>
      </w:pPr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pPr>
        <w:rPr>
          <w:rFonts w:hint="eastAsia"/>
        </w:rPr>
      </w:pPr>
      <w:r>
        <w:rPr>
          <w:rFonts w:hint="eastAsia"/>
        </w:rPr>
        <w:t>}</w:t>
      </w:r>
    </w:p>
    <w:p w:rsidR="00922E74" w:rsidRDefault="00922E74" w:rsidP="00922E7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艺术家</w:t>
      </w:r>
      <w:r>
        <w:rPr>
          <w:rFonts w:hint="eastAsia"/>
        </w:rPr>
        <w:t>详情</w:t>
      </w:r>
      <w:r>
        <w:rPr>
          <w:rFonts w:hint="eastAsia"/>
        </w:rPr>
        <w:t>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pPr>
        <w:rPr>
          <w:rFonts w:hint="eastAsia"/>
        </w:rPr>
      </w:pPr>
      <w:r>
        <w:t>int pageSize = 30;</w:t>
      </w:r>
    </w:p>
    <w:p w:rsidR="00C740DE" w:rsidRDefault="00C740DE" w:rsidP="00C740DE">
      <w:pPr>
        <w:rPr>
          <w:rFonts w:hint="eastAsia"/>
        </w:rPr>
      </w:pPr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pPr>
        <w:rPr>
          <w:rFonts w:hint="eastAsia"/>
        </w:rPr>
      </w:pPr>
      <w:r>
        <w:rPr>
          <w:rFonts w:hint="eastAsia"/>
        </w:rPr>
        <w:t>下行：</w:t>
      </w:r>
    </w:p>
    <w:p w:rsidR="00100ADA" w:rsidRDefault="00100ADA" w:rsidP="00100ADA">
      <w:pPr>
        <w:rPr>
          <w:rFonts w:hint="eastAsia"/>
        </w:rPr>
      </w:pPr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pPr>
        <w:rPr>
          <w:rFonts w:hint="eastAsia"/>
        </w:rPr>
      </w:pPr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pPr>
        <w:rPr>
          <w:rFonts w:hint="eastAsia"/>
        </w:rPr>
      </w:pPr>
      <w:r>
        <w:t>PageCo</w:t>
      </w:r>
      <w:r>
        <w:t>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>private Integer id;</w:t>
      </w:r>
    </w:p>
    <w:p w:rsidR="00C71988" w:rsidRDefault="00C71988" w:rsidP="00C71988">
      <w:r>
        <w:t>private String name;</w:t>
      </w:r>
    </w:p>
    <w:p w:rsidR="00C71988" w:rsidRDefault="00C71988" w:rsidP="00C71988">
      <w:r>
        <w:t>private String picture;</w:t>
      </w:r>
    </w:p>
    <w:p w:rsidR="00C71988" w:rsidRDefault="00C71988" w:rsidP="00C71988">
      <w:pPr>
        <w:rPr>
          <w:rFonts w:hint="eastAsia"/>
        </w:rPr>
      </w:pPr>
      <w:r>
        <w:t>}</w:t>
      </w:r>
    </w:p>
    <w:p w:rsidR="003259EC" w:rsidRPr="00C740DE" w:rsidRDefault="003259EC" w:rsidP="00100AD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}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171A"/>
    <w:rsid w:val="000468BE"/>
    <w:rsid w:val="000A041C"/>
    <w:rsid w:val="000A1F70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200AE7"/>
    <w:rsid w:val="00212600"/>
    <w:rsid w:val="00215C6E"/>
    <w:rsid w:val="00224233"/>
    <w:rsid w:val="0023078A"/>
    <w:rsid w:val="002365E3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6306"/>
    <w:rsid w:val="00BC0940"/>
    <w:rsid w:val="00BC2EF9"/>
    <w:rsid w:val="00BD059E"/>
    <w:rsid w:val="00BD614E"/>
    <w:rsid w:val="00BD6508"/>
    <w:rsid w:val="00C02B87"/>
    <w:rsid w:val="00C10D85"/>
    <w:rsid w:val="00C32261"/>
    <w:rsid w:val="00C32657"/>
    <w:rsid w:val="00C36412"/>
    <w:rsid w:val="00C5310E"/>
    <w:rsid w:val="00C535EA"/>
    <w:rsid w:val="00C55297"/>
    <w:rsid w:val="00C60DD4"/>
    <w:rsid w:val="00C62EB1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B73A2A-6679-481F-BB69-9B21F78F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13</Pages>
  <Words>1328</Words>
  <Characters>7570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Company>MS</Company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290</cp:revision>
  <dcterms:created xsi:type="dcterms:W3CDTF">2025-07-08T07:52:00Z</dcterms:created>
  <dcterms:modified xsi:type="dcterms:W3CDTF">2025-07-25T10:24:00Z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