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20EF" w14:textId="4B746556" w:rsidR="000F4B47" w:rsidRPr="000F4B47" w:rsidRDefault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 xml:space="preserve">Тагиева Лиана </w:t>
      </w:r>
    </w:p>
    <w:p w14:paraId="60F1564D" w14:textId="70914167" w:rsidR="000F4B47" w:rsidRPr="000F4B47" w:rsidRDefault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>РПО6-23Р</w:t>
      </w:r>
    </w:p>
    <w:p w14:paraId="557960CD" w14:textId="2C837D8D" w:rsidR="000F4B47" w:rsidRPr="000F4B47" w:rsidRDefault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>1</w:t>
      </w:r>
    </w:p>
    <w:p w14:paraId="133E636B" w14:textId="73A8FDB5" w:rsidR="000F4B47" w:rsidRPr="000F4B47" w:rsidRDefault="00104500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647E4E" wp14:editId="35D0A89C">
            <wp:extent cx="5117465" cy="2888318"/>
            <wp:effectExtent l="0" t="0" r="6985" b="7620"/>
            <wp:docPr id="144198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89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972" cy="289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B8F7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 xml:space="preserve">В рамках выполнения задания было реализовано автоматическое тестирование системы с использованием фреймворка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. Запуск тестов осуществлялся с помощью команды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>/ -v, что позволило получить подробный отчёт о выполнении каждого тестового сценария.</w:t>
      </w:r>
    </w:p>
    <w:p w14:paraId="415CC54E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>В процессе тестирования были охвачены все ключевые компоненты системы, включая валидацию пользователей, проверку товаров и складских остатков, применение стратегий скидок, расчёт итоговой стоимости заказов, управление заказами, работу репозитория, а также механизм отправки уведомлений. Тесты включали как корректные сценарии работы системы (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happy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>), так и проверки обработки ошибок, исключений и граничных случаев.</w:t>
      </w:r>
    </w:p>
    <w:p w14:paraId="1F0A188E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>Результаты выполнения тестов показали, что все тестовые сценарии завершились успешно (статус PASSED), ошибки и сбои в работе системы отсутствуют. Это подтверждает корректность реализованной логики, устойчивость системы к некорректным данным и соответствие требованиям задания.</w:t>
      </w:r>
    </w:p>
    <w:p w14:paraId="17F430E4" w14:textId="2E6AA823" w:rsidR="000F4B47" w:rsidRPr="000F4B47" w:rsidRDefault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>Таким образом, можно сделать вывод, что после проведения рефакторинга и внедрения паттернов проектирования (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, Strategy и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>) система функционирует корректно, а её поведение полностью покрыто автоматическими тестами.</w:t>
      </w:r>
    </w:p>
    <w:p w14:paraId="18F6C16C" w14:textId="040078F5" w:rsidR="000C0971" w:rsidRPr="000F4B47" w:rsidRDefault="000C0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4B47">
        <w:rPr>
          <w:rFonts w:ascii="Times New Roman" w:hAnsi="Times New Roman" w:cs="Times New Roman"/>
          <w:sz w:val="28"/>
          <w:szCs w:val="28"/>
          <w:lang w:val="en-US"/>
        </w:rPr>
        <w:lastRenderedPageBreak/>
        <w:t>2</w:t>
      </w:r>
    </w:p>
    <w:p w14:paraId="03613B4F" w14:textId="31DE8A76" w:rsidR="000C0971" w:rsidRPr="000F4B47" w:rsidRDefault="000C0971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72A563" wp14:editId="118A5C38">
            <wp:extent cx="5940425" cy="1651635"/>
            <wp:effectExtent l="0" t="0" r="3175" b="5715"/>
            <wp:docPr id="1583204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04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3878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 xml:space="preserve">В ходе выполнения задания было реализовано автоматическое тестирование разработанной системы генерации отчётов с использованием фреймворка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. Запуск тестов осуществлялся командой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>/ -v, что позволило получить детализированный вывод по каждому тестовому сценарию.</w:t>
      </w:r>
    </w:p>
    <w:p w14:paraId="5ED64E79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>На представленном результате видно, что было собрано и выполнено 6 тестов, охватывающих основные функции системы генерации отчётов. В частности, были протестированы следующие сценарии: генерация отчёта по продажам (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SalesReport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>), генерация отчёта по складу (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InventoryReport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>), генерация финансового отчёта (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FinanceReport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>), корректная обработка пустых данных, а также работа различных стратегий форматирования вывода (HTML и CSV).</w:t>
      </w:r>
    </w:p>
    <w:p w14:paraId="5E8D73F6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 xml:space="preserve">Все тесты завершились успешно (статус PASSED), что подтверждается итоговой строкой выполнения: «6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0.07s». Это свидетельствует о корректной реализации логики отчётов, правильной работе паттерна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, обеспечивающего устранение дублирования, а также корректной интеграции паттернов Strategy (для выбора формата вывода) и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(для постобработки отчётов).</w:t>
      </w:r>
    </w:p>
    <w:p w14:paraId="356F5E62" w14:textId="617A5DBB" w:rsidR="000F4B47" w:rsidRPr="000F4B47" w:rsidRDefault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>Таким образом, результаты тестирования подтверждают, что разработанная система функционирует стабильно, соответствует требованиям задания и успешно обрабатывает как стандартные, так и граничные сценарии использования</w:t>
      </w:r>
    </w:p>
    <w:p w14:paraId="7BAA99CE" w14:textId="77777777" w:rsidR="000F4B47" w:rsidRDefault="000F4B47">
      <w:pPr>
        <w:rPr>
          <w:rFonts w:ascii="Times New Roman" w:hAnsi="Times New Roman" w:cs="Times New Roman"/>
          <w:sz w:val="28"/>
          <w:szCs w:val="28"/>
        </w:rPr>
      </w:pPr>
    </w:p>
    <w:p w14:paraId="2C987C7E" w14:textId="77777777" w:rsidR="000F4B47" w:rsidRDefault="000F4B47">
      <w:pPr>
        <w:rPr>
          <w:rFonts w:ascii="Times New Roman" w:hAnsi="Times New Roman" w:cs="Times New Roman"/>
          <w:sz w:val="28"/>
          <w:szCs w:val="28"/>
        </w:rPr>
      </w:pPr>
    </w:p>
    <w:p w14:paraId="4409625B" w14:textId="77777777" w:rsidR="000F4B47" w:rsidRDefault="000F4B47">
      <w:pPr>
        <w:rPr>
          <w:rFonts w:ascii="Times New Roman" w:hAnsi="Times New Roman" w:cs="Times New Roman"/>
          <w:sz w:val="28"/>
          <w:szCs w:val="28"/>
        </w:rPr>
      </w:pPr>
    </w:p>
    <w:p w14:paraId="5B83697B" w14:textId="77777777" w:rsidR="000F4B47" w:rsidRDefault="000F4B47">
      <w:pPr>
        <w:rPr>
          <w:rFonts w:ascii="Times New Roman" w:hAnsi="Times New Roman" w:cs="Times New Roman"/>
          <w:sz w:val="28"/>
          <w:szCs w:val="28"/>
        </w:rPr>
      </w:pPr>
    </w:p>
    <w:p w14:paraId="517E6CBA" w14:textId="77777777" w:rsidR="000F4B47" w:rsidRDefault="000F4B47">
      <w:pPr>
        <w:rPr>
          <w:rFonts w:ascii="Times New Roman" w:hAnsi="Times New Roman" w:cs="Times New Roman"/>
          <w:sz w:val="28"/>
          <w:szCs w:val="28"/>
        </w:rPr>
      </w:pPr>
    </w:p>
    <w:p w14:paraId="7108714C" w14:textId="5B727850" w:rsidR="000C0971" w:rsidRPr="000F4B47" w:rsidRDefault="000C0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4B47">
        <w:rPr>
          <w:rFonts w:ascii="Times New Roman" w:hAnsi="Times New Roman" w:cs="Times New Roman"/>
          <w:sz w:val="28"/>
          <w:szCs w:val="28"/>
          <w:lang w:val="en-US"/>
        </w:rPr>
        <w:lastRenderedPageBreak/>
        <w:t>3</w:t>
      </w:r>
    </w:p>
    <w:p w14:paraId="6E974763" w14:textId="4A0071DB" w:rsidR="000F4B47" w:rsidRPr="000F4B47" w:rsidRDefault="000C0971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488D51" wp14:editId="73AAB9A6">
            <wp:extent cx="5094605" cy="2677186"/>
            <wp:effectExtent l="0" t="0" r="0" b="8890"/>
            <wp:docPr id="95041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4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320" cy="26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819F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>В рамках тестирования системы также была проведена проверка модуля, реализующего логику работы автомата (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), с использованием фреймворка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>. Запуск тестов выполнялся с подробным выводом, что позволило отследить корректность переходов между состояниями системы.</w:t>
      </w:r>
    </w:p>
    <w:p w14:paraId="0E6B96E4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 xml:space="preserve">На представленных результатах видно, что было выполнено 20 тестов, охватывающих различные состояния автомата и переходы между ними. В частности, были протестированы сценарии работы в состояниях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(ожидание),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has_money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(внесены средства),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out_of_stock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(товар закончился) и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(режим обслуживания). Тесты проверяют корректность обработки пользовательских действий, таких как внесение монет, выбор товара, отмена операции, а также поведение системы при недостатке средств, отсутствии товара и переходе в сервисный режим.</w:t>
      </w:r>
    </w:p>
    <w:p w14:paraId="50887268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>Особое внимание уделено проверке граничных ситуаций: возврат средств при отмене, невозможность покупки при недостаточном балансе, переход в состояние отсутствия товара при последней покупке, а также блокировка пользовательских действий в режиме обслуживания. Кроме того, протестированы сценарии восстановления работоспособности автомата после пополнения запасов и выхода из режима обслуживания.</w:t>
      </w:r>
    </w:p>
    <w:p w14:paraId="1D99E7DC" w14:textId="77777777" w:rsidR="000F4B47" w:rsidRPr="000F4B47" w:rsidRDefault="000F4B47" w:rsidP="000F4B47">
      <w:pPr>
        <w:rPr>
          <w:rFonts w:ascii="Times New Roman" w:hAnsi="Times New Roman" w:cs="Times New Roman"/>
          <w:sz w:val="28"/>
          <w:szCs w:val="28"/>
        </w:rPr>
      </w:pPr>
      <w:r w:rsidRPr="000F4B47">
        <w:rPr>
          <w:rFonts w:ascii="Times New Roman" w:hAnsi="Times New Roman" w:cs="Times New Roman"/>
          <w:sz w:val="28"/>
          <w:szCs w:val="28"/>
        </w:rPr>
        <w:t xml:space="preserve">Все тесты завершились успешно (статус PASSED), что подтверждается итоговой строкой «20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B47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F4B47">
        <w:rPr>
          <w:rFonts w:ascii="Times New Roman" w:hAnsi="Times New Roman" w:cs="Times New Roman"/>
          <w:sz w:val="28"/>
          <w:szCs w:val="28"/>
        </w:rPr>
        <w:t xml:space="preserve"> 0.05s». Это свидетельствует о корректной реализации логики конечного автомата, правильной обработке всех переходов между состояниями и устойчивости системы к некорректным действиям пользователя.</w:t>
      </w:r>
    </w:p>
    <w:p w14:paraId="7B43DC3D" w14:textId="77777777" w:rsidR="000F4B47" w:rsidRPr="000F4B47" w:rsidRDefault="000F4B47">
      <w:pPr>
        <w:rPr>
          <w:rFonts w:ascii="Times New Roman" w:hAnsi="Times New Roman" w:cs="Times New Roman"/>
          <w:sz w:val="28"/>
          <w:szCs w:val="28"/>
        </w:rPr>
      </w:pPr>
    </w:p>
    <w:sectPr w:rsidR="000F4B47" w:rsidRPr="000F4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0B"/>
    <w:rsid w:val="000C0971"/>
    <w:rsid w:val="000F4B47"/>
    <w:rsid w:val="00104500"/>
    <w:rsid w:val="005404D7"/>
    <w:rsid w:val="00A25FCC"/>
    <w:rsid w:val="00AC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3842"/>
  <w15:chartTrackingRefBased/>
  <w15:docId w15:val="{0D99D20E-AB1D-45A3-96A4-65EDED837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2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2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0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0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0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0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0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0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2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2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2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20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20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20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2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20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2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Тагиева Лиана</dc:creator>
  <cp:keywords/>
  <dc:description/>
  <cp:lastModifiedBy>Тагиева Лиана</cp:lastModifiedBy>
  <cp:revision>2</cp:revision>
  <dcterms:created xsi:type="dcterms:W3CDTF">2026-03-30T22:37:00Z</dcterms:created>
  <dcterms:modified xsi:type="dcterms:W3CDTF">2026-03-30T22:37:00Z</dcterms:modified>
</cp:coreProperties>
</file>