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sz w:val="96"/>
          <w:szCs w:val="96"/>
        </w:rPr>
        <w:t xml:space="preserve">⛽</w:t>
      </w:r>
    </w:p>
    <w:p>
      <w:pPr>
        <w:spacing w:after="200"/>
        <w:jc w:val="center"/>
      </w:pPr>
      <w:r>
        <w:rPr>
          <w:b/>
          <w:bCs/>
          <w:color w:val="0F2721"/>
          <w:sz w:val="64"/>
          <w:szCs w:val="64"/>
        </w:rPr>
        <w:t xml:space="preserve">FuelMapPrice</w:t>
      </w:r>
    </w:p>
    <w:p>
      <w:pPr>
        <w:spacing w:after="480"/>
        <w:jc w:val="center"/>
      </w:pPr>
      <w:r>
        <w:rPr>
          <w:i/>
          <w:iCs/>
          <w:color w:val="52524E"/>
          <w:sz w:val="28"/>
          <w:szCs w:val="28"/>
        </w:rPr>
        <w:t xml:space="preserve">Application web de recherche de carburant au meilleur prix</w:t>
      </w:r>
    </w:p>
    <w:p>
      <w:pPr>
        <w:spacing w:after="120"/>
        <w:jc w:val="center"/>
      </w:pPr>
      <w:r>
        <w:rPr>
          <w:sz w:val="24"/>
          <w:szCs w:val="24"/>
        </w:rPr>
        <w:t xml:space="preserve">Document technique d’étude — Version 1.0</w:t>
      </w:r>
    </w:p>
    <w:p>
      <w:pPr>
        <w:spacing w:after="240"/>
        <w:jc w:val="center"/>
      </w:pPr>
      <w:r>
        <w:rPr>
          <w:color w:val="52524E"/>
          <w:sz w:val="24"/>
          <w:szCs w:val="24"/>
        </w:rPr>
        <w:t xml:space="preserve">Avril 2026</w:t>
      </w:r>
    </w:p>
    <w:p>
      <w:r>
        <w:br w:type="page"/>
      </w:r>
    </w:p>
    <w:p>
      <w:pPr>
        <w:pStyle w:val="Heading1"/>
      </w:pPr>
      <w:r>
        <w:t xml:space="preserve">1. Présentation du projet</w:t>
      </w:r>
    </w:p>
    <w:p>
      <w:pPr>
        <w:pStyle w:val="Heading2"/>
      </w:pPr>
      <w:r>
        <w:t xml:space="preserve">1.1 Contexte et objectif</w:t>
      </w:r>
    </w:p>
    <w:p>
      <w:pPr>
        <w:spacing w:after="120"/>
      </w:pPr>
      <w:r>
        <w:t xml:space="preserve">FuelMapPrice est la déclinaison web de l’étude préalable FuelMap France, initialement conçue pour une application WPF de bureau. L’objectif reste identique — permettre à tout automobiliste français de localiser rapidement les stations-service proposant le carburant de son choix au meilleur prix autour d’une ville de référence — mais la mise en œuvre est entièrement repensée pour le navigateur.</w:t>
      </w:r>
    </w:p>
    <w:p>
      <w:pPr>
        <w:spacing w:after="120"/>
      </w:pPr>
      <w:r>
        <w:t xml:space="preserve">Le passage au web apporte trois bénéfices immédiats : une compatibilité multi-plateforme (desktop, tablette, smartphone), une installation nulle (pas de package MSIX) et un déploiement gratuit via GitHub Pages. Les données restent celles du gouvernement français publiées sur data.gouv.fr, garantissant fiabilité et légalité.</w:t>
      </w:r>
    </w:p>
    <w:p>
      <w:pPr>
        <w:pStyle w:val="Heading2"/>
      </w:pPr>
      <w:r>
        <w:t xml:space="preserve">1.2 Public cible</w:t>
      </w:r>
    </w:p>
    <w:p>
      <w:pPr>
        <w:pStyle w:val="ListParagraph"/>
        <w:numPr>
          <w:ilvl w:val="0"/>
          <w:numId w:val="2"/>
        </w:numPr>
      </w:pPr>
      <w:r>
        <w:t xml:space="preserve">Automobilistes souhaitant optimiser leurs dépenses en carburant</w:t>
      </w:r>
    </w:p>
    <w:p>
      <w:pPr>
        <w:pStyle w:val="ListParagraph"/>
        <w:numPr>
          <w:ilvl w:val="0"/>
          <w:numId w:val="2"/>
        </w:numPr>
      </w:pPr>
      <w:r>
        <w:t xml:space="preserve">Utilisateurs de véhicules à carburants alternatifs (E85, GPL)</w:t>
      </w:r>
    </w:p>
    <w:p>
      <w:pPr>
        <w:pStyle w:val="ListParagraph"/>
        <w:numPr>
          <w:ilvl w:val="0"/>
          <w:numId w:val="2"/>
        </w:numPr>
      </w:pPr>
      <w:r>
        <w:t xml:space="preserve">Professionnels gérant une flotte de véhicules</w:t>
      </w:r>
    </w:p>
    <w:p>
      <w:pPr>
        <w:pStyle w:val="ListParagraph"/>
        <w:numPr>
          <w:ilvl w:val="0"/>
          <w:numId w:val="2"/>
        </w:numPr>
      </w:pPr>
      <w:r>
        <w:t xml:space="preserve">Toute personne soucieuse d’une application sans publicité ni collecte de données</w:t>
      </w:r>
    </w:p>
    <w:p>
      <w:pPr>
        <w:pStyle w:val="Heading2"/>
      </w:pPr>
      <w:r>
        <w:t xml:space="preserve">1.3 Valeur ajoutée</w:t>
      </w:r>
    </w:p>
    <w:p>
      <w:pPr>
        <w:pStyle w:val="ListParagraph"/>
        <w:numPr>
          <w:ilvl w:val="0"/>
          <w:numId w:val="2"/>
        </w:numPr>
      </w:pPr>
      <w:r>
        <w:t xml:space="preserve">Données officielles rafraîchies automatiquement toutes les heures</w:t>
      </w:r>
    </w:p>
    <w:p>
      <w:pPr>
        <w:pStyle w:val="ListParagraph"/>
        <w:numPr>
          <w:ilvl w:val="0"/>
          <w:numId w:val="2"/>
        </w:numPr>
      </w:pPr>
      <w:r>
        <w:t xml:space="preserve">Interface cartographique intuitive, filtres en temps réel</w:t>
      </w:r>
    </w:p>
    <w:p>
      <w:pPr>
        <w:pStyle w:val="ListParagraph"/>
        <w:numPr>
          <w:ilvl w:val="0"/>
          <w:numId w:val="2"/>
        </w:numPr>
      </w:pPr>
      <w:r>
        <w:t xml:space="preserve">Analyse historique des prix sur 6 mois pour anticiper les meilleures périodes</w:t>
      </w:r>
    </w:p>
    <w:p>
      <w:pPr>
        <w:pStyle w:val="ListParagraph"/>
        <w:numPr>
          <w:ilvl w:val="0"/>
          <w:numId w:val="2"/>
        </w:numPr>
      </w:pPr>
      <w:r>
        <w:t xml:space="preserve">Responsive : même expérience sur grand écran et sur smartphone</w:t>
      </w:r>
    </w:p>
    <w:p>
      <w:pPr>
        <w:pStyle w:val="ListParagraph"/>
        <w:numPr>
          <w:ilvl w:val="0"/>
          <w:numId w:val="2"/>
        </w:numPr>
      </w:pPr>
      <w:r>
        <w:t xml:space="preserve">Mode sombre automatique aligné sur la préférence système</w:t>
      </w:r>
    </w:p>
    <w:p>
      <w:pPr>
        <w:pStyle w:val="ListParagraph"/>
        <w:numPr>
          <w:ilvl w:val="0"/>
          <w:numId w:val="2"/>
        </w:numPr>
      </w:pPr>
      <w:r>
        <w:t xml:space="preserve">100 % gratuite, sans compte, sans publicité, sans tracker</w:t>
      </w:r>
    </w:p>
    <w:p>
      <w:pPr>
        <w:pStyle w:val="ListParagraph"/>
        <w:numPr>
          <w:ilvl w:val="0"/>
          <w:numId w:val="2"/>
        </w:numPr>
      </w:pPr>
      <w:r>
        <w:t xml:space="preserve">Code source ouvert, hébergé gratuitement sur GitHub Pages</w:t>
      </w:r>
    </w:p>
    <w:p>
      <w:pPr>
        <w:pStyle w:val="Heading1"/>
      </w:pPr>
      <w:r>
        <w:t xml:space="preserve">2. Fonctionnalités de l’application</w:t>
      </w:r>
    </w:p>
    <w:p>
      <w:pPr>
        <w:pStyle w:val="Heading2"/>
      </w:pPr>
      <w:r>
        <w:t xml:space="preserve">2.1 Onglet Carte — recherche géolocalisée</w:t>
      </w:r>
    </w:p>
    <w:p>
      <w:pPr>
        <w:spacing w:after="120"/>
      </w:pPr>
      <w:r>
        <w:t xml:space="preserve">L’onglet principal offre une vue cartographique interactive centrée sur la ville saisie par l’utilisateur ou sur sa position géolocalisée.</w:t>
      </w:r>
    </w:p>
    <w:p>
      <w:pPr>
        <w:pStyle w:val="Heading3"/>
      </w:pPr>
      <w:r>
        <w:t xml:space="preserve">Barre de recherche et filtres</w:t>
      </w:r>
    </w:p>
    <w:p>
      <w:pPr>
        <w:pStyle w:val="ListParagraph"/>
        <w:numPr>
          <w:ilvl w:val="0"/>
          <w:numId w:val="2"/>
        </w:numPr>
      </w:pPr>
      <w:r>
        <w:t xml:space="preserve">Saisie du nom de la ville (géocodage Nominatim)</w:t>
      </w:r>
    </w:p>
    <w:p>
      <w:pPr>
        <w:pStyle w:val="ListParagraph"/>
        <w:numPr>
          <w:ilvl w:val="0"/>
          <w:numId w:val="2"/>
        </w:numPr>
      </w:pPr>
      <w:r>
        <w:t xml:space="preserve">Bouton « Ma position » — géolocalisation HTML5 avec résolution inverse de la ville</w:t>
      </w:r>
    </w:p>
    <w:p>
      <w:pPr>
        <w:pStyle w:val="ListParagraph"/>
        <w:numPr>
          <w:ilvl w:val="0"/>
          <w:numId w:val="2"/>
        </w:numPr>
      </w:pPr>
      <w:r>
        <w:t xml:space="preserve">Sélecteur de carburant : SP95, SP98, Gazole, E10, E85, GPLc</w:t>
      </w:r>
    </w:p>
    <w:p>
      <w:pPr>
        <w:pStyle w:val="ListParagraph"/>
        <w:numPr>
          <w:ilvl w:val="0"/>
          <w:numId w:val="2"/>
        </w:numPr>
      </w:pPr>
      <w:r>
        <w:t xml:space="preserve">Champ numérique : prix maximum au litre (ex. 1,85 €/L)</w:t>
      </w:r>
    </w:p>
    <w:p>
      <w:pPr>
        <w:pStyle w:val="ListParagraph"/>
        <w:numPr>
          <w:ilvl w:val="0"/>
          <w:numId w:val="2"/>
        </w:numPr>
      </w:pPr>
      <w:r>
        <w:t xml:space="preserve">Curseur de rayon de recherche de 5 à 50 km, zoom adapté automatiquement</w:t>
      </w:r>
    </w:p>
    <w:p>
      <w:pPr>
        <w:pStyle w:val="Heading3"/>
      </w:pPr>
      <w:r>
        <w:t xml:space="preserve">Carte interactive</w:t>
      </w:r>
    </w:p>
    <w:p>
      <w:pPr>
        <w:pStyle w:val="ListParagraph"/>
        <w:numPr>
          <w:ilvl w:val="0"/>
          <w:numId w:val="2"/>
        </w:numPr>
      </w:pPr>
      <w:r>
        <w:t xml:space="preserve">Marqueurs en forme de goutte, colorés selon la distribution des prix (vert / ambre / rouge)</w:t>
      </w:r>
    </w:p>
    <w:p>
      <w:pPr>
        <w:pStyle w:val="ListParagraph"/>
        <w:numPr>
          <w:ilvl w:val="0"/>
          <w:numId w:val="2"/>
        </w:numPr>
      </w:pPr>
      <w:r>
        <w:t xml:space="preserve">Prix lisible directement sur le marqueur — pas besoin de cliquer pour comparer</w:t>
      </w:r>
    </w:p>
    <w:p>
      <w:pPr>
        <w:pStyle w:val="ListParagraph"/>
        <w:numPr>
          <w:ilvl w:val="0"/>
          <w:numId w:val="2"/>
        </w:numPr>
      </w:pPr>
      <w:r>
        <w:t xml:space="preserve">Cercle pointillé matérialisant le rayon de recherche</w:t>
      </w:r>
    </w:p>
    <w:p>
      <w:pPr>
        <w:pStyle w:val="ListParagraph"/>
        <w:numPr>
          <w:ilvl w:val="0"/>
          <w:numId w:val="2"/>
        </w:numPr>
      </w:pPr>
      <w:r>
        <w:t xml:space="preserve">Pop-up au clic : nom, adresse, prix exact, date de mise à jour, distance</w:t>
      </w:r>
    </w:p>
    <w:p>
      <w:pPr>
        <w:pStyle w:val="ListParagraph"/>
        <w:numPr>
          <w:ilvl w:val="0"/>
          <w:numId w:val="2"/>
        </w:numPr>
      </w:pPr>
      <w:r>
        <w:t xml:space="preserve">Zoom, déplacement libres, tuiles OpenStreetMap</w:t>
      </w:r>
    </w:p>
    <w:p>
      <w:pPr>
        <w:pStyle w:val="Heading3"/>
      </w:pPr>
      <w:r>
        <w:t xml:space="preserve">Liste des résultats</w:t>
      </w:r>
    </w:p>
    <w:p>
      <w:pPr>
        <w:pStyle w:val="ListParagraph"/>
        <w:numPr>
          <w:ilvl w:val="0"/>
          <w:numId w:val="2"/>
        </w:numPr>
      </w:pPr>
      <w:r>
        <w:t xml:space="preserve">Panneau latéral (colonne droite desktop, empilé au-dessus de la carte sur mobile)</w:t>
      </w:r>
    </w:p>
    <w:p>
      <w:pPr>
        <w:pStyle w:val="ListParagraph"/>
        <w:numPr>
          <w:ilvl w:val="0"/>
          <w:numId w:val="2"/>
        </w:numPr>
      </w:pPr>
      <w:r>
        <w:t xml:space="preserve">Stations triées par prix croissant, numérotées</w:t>
      </w:r>
    </w:p>
    <w:p>
      <w:pPr>
        <w:pStyle w:val="ListParagraph"/>
        <w:numPr>
          <w:ilvl w:val="0"/>
          <w:numId w:val="2"/>
        </w:numPr>
      </w:pPr>
      <w:r>
        <w:t xml:space="preserve">Clic sur une station → centrage sur la carte + ouverture du pop-up</w:t>
      </w:r>
    </w:p>
    <w:p>
      <w:pPr>
        <w:pStyle w:val="ListParagraph"/>
        <w:numPr>
          <w:ilvl w:val="0"/>
          <w:numId w:val="2"/>
        </w:numPr>
      </w:pPr>
      <w:r>
        <w:t xml:space="preserve">Indicateur de distance et d’ancienneté de la dernière mise à jour</w:t>
      </w:r>
    </w:p>
    <w:p>
      <w:pPr>
        <w:pStyle w:val="Heading2"/>
      </w:pPr>
      <w:r>
        <w:t xml:space="preserve">2.2 Onglet Tendances — courbes historiques</w:t>
      </w:r>
    </w:p>
    <w:p>
      <w:pPr>
        <w:spacing w:after="120"/>
      </w:pPr>
      <w:r>
        <w:t xml:space="preserve">Le second onglet propose une analyse graphique de l’évolution des prix moyens nationaux sur les 6 derniers mois, reconstituée jour après jour par le script de récupération.</w:t>
      </w:r>
    </w:p>
    <w:p>
      <w:pPr>
        <w:pStyle w:val="Heading3"/>
      </w:pPr>
      <w:r>
        <w:t xml:space="preserve">Contrôles</w:t>
      </w:r>
    </w:p>
    <w:p>
      <w:pPr>
        <w:pStyle w:val="ListParagraph"/>
        <w:numPr>
          <w:ilvl w:val="0"/>
          <w:numId w:val="2"/>
        </w:numPr>
      </w:pPr>
      <w:r>
        <w:t xml:space="preserve">Sélecteur de carburant : un seul ou « Tous » (affichage multi-courbes colorées)</w:t>
      </w:r>
    </w:p>
    <w:p>
      <w:pPr>
        <w:pStyle w:val="ListParagraph"/>
        <w:numPr>
          <w:ilvl w:val="0"/>
          <w:numId w:val="2"/>
        </w:numPr>
      </w:pPr>
      <w:r>
        <w:t xml:space="preserve">Sélecteur de période : 7 jours, 1 mois, 3 mois, 6 mois</w:t>
      </w:r>
    </w:p>
    <w:p>
      <w:pPr>
        <w:pStyle w:val="Heading3"/>
      </w:pPr>
      <w:r>
        <w:t xml:space="preserve">Graphique</w:t>
      </w:r>
    </w:p>
    <w:p>
      <w:pPr>
        <w:pStyle w:val="ListParagraph"/>
        <w:numPr>
          <w:ilvl w:val="0"/>
          <w:numId w:val="2"/>
        </w:numPr>
      </w:pPr>
      <w:r>
        <w:t xml:space="preserve">Courbes lissées (tension 0.35) avec points cliquables</w:t>
      </w:r>
    </w:p>
    <w:p>
      <w:pPr>
        <w:pStyle w:val="ListParagraph"/>
        <w:numPr>
          <w:ilvl w:val="0"/>
          <w:numId w:val="2"/>
        </w:numPr>
      </w:pPr>
      <w:r>
        <w:t xml:space="preserve">Tooltip unifié affichant tous les carburants à la date survolée</w:t>
      </w:r>
    </w:p>
    <w:p>
      <w:pPr>
        <w:pStyle w:val="ListParagraph"/>
        <w:numPr>
          <w:ilvl w:val="0"/>
          <w:numId w:val="2"/>
        </w:numPr>
      </w:pPr>
      <w:r>
        <w:t xml:space="preserve">Légende colorée positionnée sous le graphique</w:t>
      </w:r>
    </w:p>
    <w:p>
      <w:pPr>
        <w:pStyle w:val="ListParagraph"/>
        <w:numPr>
          <w:ilvl w:val="0"/>
          <w:numId w:val="2"/>
        </w:numPr>
      </w:pPr>
      <w:r>
        <w:t xml:space="preserve">Axes adaptés au thème clair ou sombre</w:t>
      </w:r>
    </w:p>
    <w:p>
      <w:pPr>
        <w:pStyle w:val="Heading3"/>
      </w:pPr>
      <w:r>
        <w:t xml:space="preserve">Indicateurs résumés</w:t>
      </w:r>
    </w:p>
    <w:p>
      <w:pPr>
        <w:pStyle w:val="ListParagraph"/>
        <w:numPr>
          <w:ilvl w:val="0"/>
          <w:numId w:val="2"/>
        </w:numPr>
      </w:pPr>
      <w:r>
        <w:t xml:space="preserve">Prix moyen, prix minimum et prix maximum sur la période sélectionnée</w:t>
      </w:r>
    </w:p>
    <w:p>
      <w:pPr>
        <w:pStyle w:val="ListParagraph"/>
        <w:numPr>
          <w:ilvl w:val="0"/>
          <w:numId w:val="2"/>
        </w:numPr>
      </w:pPr>
      <w:r>
        <w:t xml:space="preserve">Tendance (flèche ↗ → ↘) calculée sur les 7 derniers jours vs. les 7 précédents</w:t>
      </w:r>
    </w:p>
    <w:p>
      <w:pPr>
        <w:pStyle w:val="ListParagraph"/>
        <w:numPr>
          <w:ilvl w:val="0"/>
          <w:numId w:val="2"/>
        </w:numPr>
      </w:pPr>
      <w:r>
        <w:t xml:space="preserve">Variation en pourcentage vs. semaine précédente</w:t>
      </w:r>
    </w:p>
    <w:p>
      <w:pPr>
        <w:pStyle w:val="Heading2"/>
      </w:pPr>
      <w:r>
        <w:t xml:space="preserve">2.3 Responsive &amp; mode sombre</w:t>
      </w:r>
    </w:p>
    <w:p>
      <w:pPr>
        <w:spacing w:after="120"/>
      </w:pPr>
      <w:r>
        <w:t xml:space="preserve">L’application est pensée mobile-first. En dessous de 1024 px, la carte et la liste des stations s’empilent verticalement, la liste passant en premier (les utilisateurs mobiles veulent d’abord les noms et les prix, avant la visualisation carte). Les onglets se réduisent à des icônes en mode smartphone pour gagner en lisibilité.</w:t>
      </w:r>
    </w:p>
    <w:p>
      <w:pPr>
        <w:spacing w:after="120"/>
      </w:pPr>
      <w:r>
        <w:t xml:space="preserve">Le mode sombre s’active automatiquement via la média-requête prefers-color-scheme, sans switch manuel : l’expérience suit le réglage système de l’appareil. Les tuiles OpenStreetMap sont assombries par un filtre CSS et toutes les couleurs de marque (vert forêt, orange flamme) sont ajustées en luminosité pour conserver un bon contraste.</w:t>
      </w:r>
    </w:p>
    <w:p>
      <w:pPr>
        <w:pStyle w:val="Heading2"/>
      </w:pPr>
      <w:r>
        <w:t xml:space="preserve">2.4 Code couleur des carburants</w:t>
      </w:r>
    </w:p>
    <w:p>
      <w:pPr>
        <w:spacing w:after="120"/>
      </w:pPr>
      <w:r>
        <w:t xml:space="preserve">La charte couleur reste identique à l’étude WPF, afin de maintenir une continuité visuelle pour les utilisateurs qui connaîtraient déjà l’application bureau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rPr>
          <w:tblHeader/>
        </w:trPr>
        <w:tc>
          <w:tcPr>
            <w:tcW w:type="dxa" w:w="30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Carburant</w:t>
            </w:r>
          </w:p>
        </w:tc>
        <w:tc>
          <w:tcPr>
            <w:tcW w:type="dxa" w:w="25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Couleur</w:t>
            </w:r>
          </w:p>
        </w:tc>
        <w:tc>
          <w:tcPr>
            <w:tcW w:type="dxa" w:w="38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Usage typique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SP95</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#2196F3 — Bleu</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Essence standard</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SP98</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#9C27B0 — Violet</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Essence premium</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Gazole</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#B8860B — Ambre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Diesel</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E10</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#4CAF50 — Vert</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Essence + 10 % éthanol</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E85</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#FF9800 — Orange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Superéthanol (flex-fuel)</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GPLc</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#F44336 — Rouge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Gaz de pétrole liquéfié</w:t>
            </w:r>
          </w:p>
        </w:tc>
      </w:tr>
    </w:tbl>
    <w:p>
      <w:pPr>
        <w:pStyle w:val="Heading1"/>
      </w:pPr>
      <w:r>
        <w:t xml:space="preserve">3. Architecture technique</w:t>
      </w:r>
    </w:p>
    <w:p>
      <w:pPr>
        <w:pStyle w:val="Heading2"/>
      </w:pPr>
      <w:r>
        <w:t xml:space="preserve">3.1 Choix structurants</w:t>
      </w:r>
    </w:p>
    <w:p>
      <w:pPr>
        <w:spacing w:after="120"/>
      </w:pPr>
      <w:r>
        <w:t xml:space="preserve">Le principe directeur de l’architecture est la simplicité : aucun serveur, aucun processus long, aucune étape de build côté front. L’application est un ensemble de fichiers statiques (HTML, CSS, JS, JSON) servis directement par GitHub Pages.</w:t>
      </w:r>
    </w:p>
    <w:p>
      <w:pPr>
        <w:spacing w:after="120"/>
      </w:pPr>
      <w:r>
        <w:rPr>
          <w:b/>
          <w:bCs/>
        </w:rPr>
        <w:t xml:space="preserve">Trois décisions clés :</w:t>
      </w:r>
    </w:p>
    <w:p>
      <w:pPr>
        <w:pStyle w:val="ListParagraph"/>
        <w:numPr>
          <w:ilvl w:val="0"/>
          <w:numId w:val="2"/>
        </w:numPr>
      </w:pPr>
      <w:r>
        <w:t xml:space="preserve">Zero build step : Tailwind CSS via le Play CDN, Alpine.js via CDN, Chart.js et Leaflet via CDN</w:t>
      </w:r>
    </w:p>
    <w:p>
      <w:pPr>
        <w:pStyle w:val="ListParagraph"/>
        <w:numPr>
          <w:ilvl w:val="0"/>
          <w:numId w:val="2"/>
        </w:numPr>
      </w:pPr>
      <w:r>
        <w:t xml:space="preserve">Découplage données / app : un job planifié (GitHub Action) produit les fichiers JSON, le front se contente de les charger</w:t>
      </w:r>
    </w:p>
    <w:p>
      <w:pPr>
        <w:pStyle w:val="ListParagraph"/>
        <w:numPr>
          <w:ilvl w:val="0"/>
          <w:numId w:val="2"/>
        </w:numPr>
      </w:pPr>
      <w:r>
        <w:t xml:space="preserve">Reproductibilité : les dépendances sont épinglées par version, le script Python ne dépend que de la stdlib</w:t>
      </w:r>
    </w:p>
    <w:p>
      <w:pPr>
        <w:pStyle w:val="Heading2"/>
      </w:pPr>
      <w:r>
        <w:t xml:space="preserve">3.2 Stack technologique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rPr>
          <w:tblHeader/>
        </w:trPr>
        <w:tc>
          <w:tcPr>
            <w:tcW w:type="dxa" w:w="30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Composant</w:t>
            </w:r>
          </w:p>
        </w:tc>
        <w:tc>
          <w:tcPr>
            <w:tcW w:type="dxa" w:w="25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Technologie</w:t>
            </w:r>
          </w:p>
        </w:tc>
        <w:tc>
          <w:tcPr>
            <w:tcW w:type="dxa" w:w="38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Rôle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Structure</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HTML5 sémantique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Squelette de la page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Styles</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Tailwind CSS (Play CDN)</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Utility-first, mode sombre géré par média-requête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Réactivité</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Alpine.js 3</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Bindings déclaratifs, état réactif (~6 Ko)</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Cartographie</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Leaflet.js 1.9 + OpenStreetMap</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Tuiles, marqueurs, pop-ups, cercles</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Graphiques</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Chart.js 4</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Courbes historiques animées</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Typographie</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Bricolage Grotesque / Instrument Sans / JetBrains Mono</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Identité éditoriale distinctive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Géocodage</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Nominatim (OSM)</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Ville → coordonnées, et inverse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Données prix</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donnees.roulez-eco.fr (data.gouv.fr)</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Flux officiel XML</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Pipeline données</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GitHub Actions + Python 3.12</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Téléchargement / parsing / agrégation horaire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Hébergement</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GitHub Pages</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CDN statique gratuit, HTTPS inclus</w:t>
            </w:r>
          </w:p>
        </w:tc>
      </w:tr>
    </w:tbl>
    <w:p>
      <w:pPr>
        <w:pStyle w:val="Heading2"/>
      </w:pPr>
      <w:r>
        <w:t xml:space="preserve">3.3 Organisation du code</w:t>
      </w:r>
    </w:p>
    <w:p>
      <w:pPr>
        <w:spacing w:after="120"/>
      </w:pPr>
      <w:r>
        <w:t xml:space="preserve">Le front est structuré en modules JavaScript légers regroupés sous l’espace de noms global window.FMP. L’application elle-même est déclarée comme un composant Alpine nommé fuelMapApp() qui orchestre les modules et centralise l’état réactif.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rPr>
                <w:b/>
                <w:bCs/>
              </w:rPr>
              <w:t xml:space="preserve">js/data.js</w:t>
            </w:r>
          </w:p>
        </w:tc>
        <w:tc>
          <w:tcPr>
            <w:tcW w:type="dxa" w:w="6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Chargement des fichiers JSON, fonction Haversine, filtrage par carburant / rayon / prix max</w:t>
            </w:r>
          </w:p>
        </w:tc>
      </w:tr>
      <w:tr>
        <w:tc>
          <w:tcPr>
            <w:tcW w:type="dxa" w:w="2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rPr>
                <w:b/>
                <w:bCs/>
              </w:rPr>
              <w:t xml:space="preserve">js/geocoding.js</w:t>
            </w:r>
          </w:p>
        </w:tc>
        <w:tc>
          <w:tcPr>
            <w:tcW w:type="dxa" w:w="6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Appels Nominatim (search et reverse) avec cache en mémoire</w:t>
            </w:r>
          </w:p>
        </w:tc>
      </w:tr>
      <w:tr>
        <w:tc>
          <w:tcPr>
            <w:tcW w:type="dxa" w:w="2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rPr>
                <w:b/>
                <w:bCs/>
              </w:rPr>
              <w:t xml:space="preserve">js/map.js</w:t>
            </w:r>
          </w:p>
        </w:tc>
        <w:tc>
          <w:tcPr>
            <w:tcW w:type="dxa" w:w="6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Gestion Leaflet : marqueurs dynamiques colorés, cercle de rayon, pop-ups</w:t>
            </w:r>
          </w:p>
        </w:tc>
      </w:tr>
      <w:tr>
        <w:tc>
          <w:tcPr>
            <w:tcW w:type="dxa" w:w="2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rPr>
                <w:b/>
                <w:bCs/>
              </w:rPr>
              <w:t xml:space="preserve">js/trends.js</w:t>
            </w:r>
          </w:p>
        </w:tc>
        <w:tc>
          <w:tcPr>
            <w:tcW w:type="dxa" w:w="6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Chart.js : calcul des moyennes, KPIs, rendu des courbes adaptatives au thème</w:t>
            </w:r>
          </w:p>
        </w:tc>
      </w:tr>
      <w:tr>
        <w:tc>
          <w:tcPr>
            <w:tcW w:type="dxa" w:w="2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rPr>
                <w:b/>
                <w:bCs/>
              </w:rPr>
              <w:t xml:space="preserve">js/app.js</w:t>
            </w:r>
          </w:p>
        </w:tc>
        <w:tc>
          <w:tcPr>
            <w:tcW w:type="dxa" w:w="6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Composant Alpine principal : navigation onglets, recherche ville, watchers, orchestration</w:t>
            </w:r>
          </w:p>
        </w:tc>
      </w:tr>
    </w:tbl>
    <w:p>
      <w:pPr>
        <w:pStyle w:val="Heading2"/>
      </w:pPr>
      <w:r>
        <w:t xml:space="preserve">3.4 Pipeline de données</w:t>
      </w:r>
    </w:p>
    <w:p>
      <w:pPr>
        <w:spacing w:after="120"/>
      </w:pPr>
      <w:r>
        <w:t xml:space="preserve">Le script scripts/fetch-data.py est le cœur du pipeline. Il est déclenché par une GitHub Action cronée toutes les heures (cron "7 * * * *", soit à la minute 7 pour décaler des pics généraux) et exécute la séquence suivante :</w:t>
      </w:r>
    </w:p>
    <w:p>
      <w:pPr>
        <w:pStyle w:val="ListParagraph"/>
        <w:numPr>
          <w:ilvl w:val="0"/>
          <w:numId w:val="2"/>
        </w:numPr>
      </w:pPr>
      <w:r>
        <w:rPr>
          <w:b/>
          <w:bCs/>
        </w:rPr>
        <w:t xml:space="preserve">Téléchargement </w:t>
      </w:r>
      <w:r>
        <w:t xml:space="preserve">du flux instantané depuis donnees.roulez-eco.fr (ZIP ou XML brut selon la réponse du serveur)</w:t>
      </w:r>
    </w:p>
    <w:p>
      <w:pPr>
        <w:pStyle w:val="ListParagraph"/>
        <w:numPr>
          <w:ilvl w:val="0"/>
          <w:numId w:val="2"/>
        </w:numPr>
      </w:pPr>
      <w:r>
        <w:rPr>
          <w:b/>
          <w:bCs/>
        </w:rPr>
        <w:t xml:space="preserve">Parsing XML </w:t>
      </w:r>
      <w:r>
        <w:t xml:space="preserve">des ~11 000 points de vente, conversion des coordonnées en degrés décimaux (division par 100 000)</w:t>
      </w:r>
    </w:p>
    <w:p>
      <w:pPr>
        <w:pStyle w:val="ListParagraph"/>
        <w:numPr>
          <w:ilvl w:val="0"/>
          <w:numId w:val="2"/>
        </w:numPr>
      </w:pPr>
      <w:r>
        <w:rPr>
          <w:b/>
          <w:bCs/>
        </w:rPr>
        <w:t xml:space="preserve">Filtrage </w:t>
      </w:r>
      <w:r>
        <w:t xml:space="preserve">des stations invalides (coordonnées 0,0, aucun prix relevé)</w:t>
      </w:r>
    </w:p>
    <w:p>
      <w:pPr>
        <w:pStyle w:val="ListParagraph"/>
        <w:numPr>
          <w:ilvl w:val="0"/>
          <w:numId w:val="2"/>
        </w:numPr>
      </w:pPr>
      <w:r>
        <w:rPr>
          <w:b/>
          <w:bCs/>
        </w:rPr>
        <w:t xml:space="preserve">Production de stations.json </w:t>
      </w:r>
      <w:r>
        <w:t xml:space="preserve">— format optimisé, environ 3 Mo : id, nom, adresse, ville, coordonnées, prix par carburant, dates de mise à jour</w:t>
      </w:r>
    </w:p>
    <w:p>
      <w:pPr>
        <w:pStyle w:val="ListParagraph"/>
        <w:numPr>
          <w:ilvl w:val="0"/>
          <w:numId w:val="2"/>
        </w:numPr>
      </w:pPr>
      <w:r>
        <w:rPr>
          <w:b/>
          <w:bCs/>
        </w:rPr>
        <w:t xml:space="preserve">Agrégation quotidienne </w:t>
      </w:r>
      <w:r>
        <w:t xml:space="preserve">dans history.json : moyenne nationale par carburant, une entrée par jour, 6 mois roulants</w:t>
      </w:r>
    </w:p>
    <w:p>
      <w:pPr>
        <w:pStyle w:val="ListParagraph"/>
        <w:numPr>
          <w:ilvl w:val="0"/>
          <w:numId w:val="2"/>
        </w:numPr>
      </w:pPr>
      <w:r>
        <w:rPr>
          <w:b/>
          <w:bCs/>
        </w:rPr>
        <w:t xml:space="preserve">Commit &amp; push </w:t>
      </w:r>
      <w:r>
        <w:t xml:space="preserve">automatique des fichiers mis à jour dans le dépôt</w:t>
      </w:r>
    </w:p>
    <w:p>
      <w:pPr>
        <w:pStyle w:val="Heading2"/>
      </w:pPr>
      <w:r>
        <w:t xml:space="preserve">3.5 Sources de données</w:t>
      </w:r>
    </w:p>
    <w:p>
      <w:pPr>
        <w:pStyle w:val="Heading3"/>
      </w:pPr>
      <w:r>
        <w:t xml:space="preserve">Prix en temps réel</w:t>
      </w:r>
    </w:p>
    <w:p>
      <w:pPr>
        <w:spacing w:after="60"/>
      </w:pPr>
      <w:r>
        <w:t xml:space="preserve">URL : </w:t>
      </w:r>
      <w:hyperlink w:history="1" r:id="rIdgew20y4fcc4jceg6z5rx6">
        <w:r>
          <w:rPr>
            <w:rStyle w:val="Hyperlink"/>
            <w:color w:val="1A3C34"/>
            <w:u w:val="single"/>
          </w:rPr>
          <w:t xml:space="preserve">https://donnees.roulez-eco.fr/opendata/instantane</w:t>
        </w:r>
      </w:hyperlink>
    </w:p>
    <w:p>
      <w:pPr>
        <w:pStyle w:val="ListParagraph"/>
        <w:numPr>
          <w:ilvl w:val="0"/>
          <w:numId w:val="2"/>
        </w:numPr>
      </w:pPr>
      <w:r>
        <w:t xml:space="preserve">Format : archive ZIP contenant un fichier XML mis à jour plusieurs fois par jour</w:t>
      </w:r>
    </w:p>
    <w:p>
      <w:pPr>
        <w:pStyle w:val="ListParagraph"/>
        <w:numPr>
          <w:ilvl w:val="0"/>
          <w:numId w:val="2"/>
        </w:numPr>
      </w:pPr>
      <w:r>
        <w:t xml:space="preserve">Contenu : coordonnées GPS, adresse, prix par carburant, date de mise à jour</w:t>
      </w:r>
    </w:p>
    <w:p>
      <w:pPr>
        <w:pStyle w:val="ListParagraph"/>
        <w:numPr>
          <w:ilvl w:val="0"/>
          <w:numId w:val="2"/>
        </w:numPr>
      </w:pPr>
      <w:r>
        <w:t xml:space="preserve">Licence : Licence Ouverte 2.0 (État français)</w:t>
      </w:r>
    </w:p>
    <w:p>
      <w:pPr>
        <w:pStyle w:val="Heading3"/>
      </w:pPr>
      <w:r>
        <w:t xml:space="preserve">Géocodage</w:t>
      </w:r>
    </w:p>
    <w:p>
      <w:pPr>
        <w:spacing w:after="60"/>
      </w:pPr>
      <w:r>
        <w:t xml:space="preserve">Service : </w:t>
      </w:r>
      <w:hyperlink w:history="1" r:id="rIdkuxcyyph2ahrjrkddr5zt">
        <w:r>
          <w:rPr>
            <w:rStyle w:val="Hyperlink"/>
            <w:color w:val="1A3C34"/>
            <w:u w:val="single"/>
          </w:rPr>
          <w:t xml:space="preserve">https://nominatim.openstreetmap.org</w:t>
        </w:r>
      </w:hyperlink>
    </w:p>
    <w:p>
      <w:pPr>
        <w:pStyle w:val="ListParagraph"/>
        <w:numPr>
          <w:ilvl w:val="0"/>
          <w:numId w:val="2"/>
        </w:numPr>
      </w:pPr>
      <w:r>
        <w:t xml:space="preserve">Usage gratuit, sans clé API</w:t>
      </w:r>
    </w:p>
    <w:p>
      <w:pPr>
        <w:pStyle w:val="ListParagraph"/>
        <w:numPr>
          <w:ilvl w:val="0"/>
          <w:numId w:val="2"/>
        </w:numPr>
      </w:pPr>
      <w:r>
        <w:t xml:space="preserve">Limitation : 1 requête par seconde — respectée grâce au cache en mémoire côté client</w:t>
      </w:r>
    </w:p>
    <w:p>
      <w:pPr>
        <w:pStyle w:val="ListParagraph"/>
        <w:numPr>
          <w:ilvl w:val="0"/>
          <w:numId w:val="2"/>
        </w:numPr>
      </w:pPr>
      <w:r>
        <w:t xml:space="preserve">Résolution inverse disponible pour le bouton « Ma position »</w:t>
      </w:r>
    </w:p>
    <w:p>
      <w:pPr>
        <w:pStyle w:val="Heading3"/>
      </w:pPr>
      <w:r>
        <w:t xml:space="preserve">Fond de carte</w:t>
      </w:r>
    </w:p>
    <w:p>
      <w:pPr>
        <w:pStyle w:val="ListParagraph"/>
        <w:numPr>
          <w:ilvl w:val="0"/>
          <w:numId w:val="2"/>
        </w:numPr>
      </w:pPr>
      <w:r>
        <w:t xml:space="preserve">Tuiles OpenStreetMap (tile.openstreetmap.org)</w:t>
      </w:r>
    </w:p>
    <w:p>
      <w:pPr>
        <w:pStyle w:val="ListParagraph"/>
        <w:numPr>
          <w:ilvl w:val="0"/>
          <w:numId w:val="2"/>
        </w:numPr>
      </w:pPr>
      <w:r>
        <w:t xml:space="preserve">Attribution : © OpenStreetMap contributors, affichée en bas à droite de la carte</w:t>
      </w:r>
    </w:p>
    <w:p>
      <w:pPr>
        <w:pStyle w:val="Heading1"/>
      </w:pPr>
      <w:r>
        <w:t xml:space="preserve">4. Plan de développement</w:t>
      </w:r>
    </w:p>
    <w:p>
      <w:pPr>
        <w:spacing w:after="120"/>
      </w:pPr>
      <w:r>
        <w:t xml:space="preserve">Le projet est découpé en 4 phases itératives, chacune livrant une version fonctionnelle déployable et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860"/>
        <w:gridCol w:w="1500"/>
      </w:tblGrid>
      <w:tr>
        <w:trPr>
          <w:tblHeader/>
        </w:trPr>
        <w:tc>
          <w:tcPr>
            <w:tcW w:type="dxa" w:w="8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Phase</w:t>
            </w:r>
          </w:p>
        </w:tc>
        <w:tc>
          <w:tcPr>
            <w:tcW w:type="dxa" w:w="22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Intitulé</w:t>
            </w:r>
          </w:p>
        </w:tc>
        <w:tc>
          <w:tcPr>
            <w:tcW w:type="dxa" w:w="486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Contenu</w:t>
            </w:r>
          </w:p>
        </w:tc>
        <w:tc>
          <w:tcPr>
            <w:tcW w:type="dxa" w:w="15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Priorité</w:t>
            </w:r>
          </w:p>
        </w:tc>
      </w:tr>
      <w:tr>
        <w:tc>
          <w:tcPr>
            <w:tcW w:type="dxa" w:w="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1</w:t>
            </w:r>
          </w:p>
        </w:tc>
        <w:tc>
          <w:tcPr>
            <w:tcW w:type="dxa" w:w="22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Pipeline de données</w:t>
            </w:r>
          </w:p>
        </w:tc>
        <w:tc>
          <w:tcPr>
            <w:tcW w:type="dxa" w:w="486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Script Python de récupération, parsing XML, génération JSON, workflow GitHub Action horaire</w:t>
            </w:r>
          </w:p>
        </w:tc>
        <w:tc>
          <w:tcPr>
            <w:tcW w:type="dxa" w:w="1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Critique</w:t>
            </w:r>
          </w:p>
        </w:tc>
      </w:tr>
      <w:tr>
        <w:tc>
          <w:tcPr>
            <w:tcW w:type="dxa" w:w="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2</w:t>
            </w:r>
          </w:p>
        </w:tc>
        <w:tc>
          <w:tcPr>
            <w:tcW w:type="dxa" w:w="22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Squelette + onglet Carte</w:t>
            </w:r>
          </w:p>
        </w:tc>
        <w:tc>
          <w:tcPr>
            <w:tcW w:type="dxa" w:w="486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Structure HTML/Tailwind, composant Alpine, Leaflet intégré, géocodage Nominatim, filtres, marqueurs colorés, liste latérale</w:t>
            </w:r>
          </w:p>
        </w:tc>
        <w:tc>
          <w:tcPr>
            <w:tcW w:type="dxa" w:w="1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Critique</w:t>
            </w:r>
          </w:p>
        </w:tc>
      </w:tr>
      <w:tr>
        <w:tc>
          <w:tcPr>
            <w:tcW w:type="dxa" w:w="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3</w:t>
            </w:r>
          </w:p>
        </w:tc>
        <w:tc>
          <w:tcPr>
            <w:tcW w:type="dxa" w:w="22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Onglet Tendances</w:t>
            </w:r>
          </w:p>
        </w:tc>
        <w:tc>
          <w:tcPr>
            <w:tcW w:type="dxa" w:w="486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Chart.js, multi-courbes, tooltips, KPIs, tendance hebdomadaire</w:t>
            </w:r>
          </w:p>
        </w:tc>
        <w:tc>
          <w:tcPr>
            <w:tcW w:type="dxa" w:w="1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Haute</w:t>
            </w:r>
          </w:p>
        </w:tc>
      </w:tr>
      <w:tr>
        <w:tc>
          <w:tcPr>
            <w:tcW w:type="dxa" w:w="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4</w:t>
            </w:r>
          </w:p>
        </w:tc>
        <w:tc>
          <w:tcPr>
            <w:tcW w:type="dxa" w:w="22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Finitions &amp; UX</w:t>
            </w:r>
          </w:p>
        </w:tc>
        <w:tc>
          <w:tcPr>
            <w:tcW w:type="dxa" w:w="486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Mode sombre automatique, animations, états d’erreur, README, screenshot SVG, favicon, licence</w:t>
            </w:r>
          </w:p>
        </w:tc>
        <w:tc>
          <w:tcPr>
            <w:tcW w:type="dxa" w:w="1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Normale</w:t>
            </w:r>
          </w:p>
        </w:tc>
      </w:tr>
    </w:tbl>
    <w:p>
      <w:pPr>
        <w:pStyle w:val="Heading2"/>
      </w:pPr>
      <w:r>
        <w:t xml:space="preserve">4.1 Points de vigilance techniques</w:t>
      </w:r>
    </w:p>
    <w:p>
      <w:pPr>
        <w:pStyle w:val="ListParagraph"/>
        <w:numPr>
          <w:ilvl w:val="0"/>
          <w:numId w:val="2"/>
        </w:numPr>
      </w:pPr>
      <w:r>
        <w:rPr>
          <w:b/>
          <w:bCs/>
        </w:rPr>
        <w:t xml:space="preserve">Nominatim </w:t>
      </w:r>
      <w:r>
        <w:t xml:space="preserve">: respecter la limite d’une requête par seconde ; le cache côté client évite les doublons de frappe.</w:t>
      </w:r>
    </w:p>
    <w:p>
      <w:pPr>
        <w:pStyle w:val="ListParagraph"/>
        <w:numPr>
          <w:ilvl w:val="0"/>
          <w:numId w:val="2"/>
        </w:numPr>
      </w:pPr>
      <w:r>
        <w:rPr>
          <w:b/>
          <w:bCs/>
        </w:rPr>
        <w:t xml:space="preserve">CORS </w:t>
      </w:r>
      <w:r>
        <w:t xml:space="preserve">: le flux data.gouv.fr n’expose pas d’en-têtes CORS permissifs, d’où le choix d’un pipeline côté GitHub Action plutôt qu’un fetch direct.</w:t>
      </w:r>
    </w:p>
    <w:p>
      <w:pPr>
        <w:pStyle w:val="ListParagraph"/>
        <w:numPr>
          <w:ilvl w:val="0"/>
          <w:numId w:val="2"/>
        </w:numPr>
      </w:pPr>
      <w:r>
        <w:rPr>
          <w:b/>
          <w:bCs/>
        </w:rPr>
        <w:t xml:space="preserve">Parsing XML volumineux </w:t>
      </w:r>
      <w:r>
        <w:t xml:space="preserve">: le fichier instantané pouvant atteindre plusieurs Mo, on privilégie ElementTree.fromstring (rapide) mais une bascule vers iterparse reste possible si la mémoire devient un problème.</w:t>
      </w:r>
    </w:p>
    <w:p>
      <w:pPr>
        <w:pStyle w:val="ListParagraph"/>
        <w:numPr>
          <w:ilvl w:val="0"/>
          <w:numId w:val="2"/>
        </w:numPr>
      </w:pPr>
      <w:r>
        <w:rPr>
          <w:b/>
          <w:bCs/>
        </w:rPr>
        <w:t xml:space="preserve">Données manquantes </w:t>
      </w:r>
      <w:r>
        <w:t xml:space="preserve">: certaines stations ne mettent pas à jour tous les carburants — les filtres excluent automatiquement les stations sans prix pour le carburant demandé.</w:t>
      </w:r>
    </w:p>
    <w:p>
      <w:pPr>
        <w:pStyle w:val="ListParagraph"/>
        <w:numPr>
          <w:ilvl w:val="0"/>
          <w:numId w:val="2"/>
        </w:numPr>
      </w:pPr>
      <w:r>
        <w:rPr>
          <w:b/>
          <w:bCs/>
        </w:rPr>
        <w:t xml:space="preserve">Taille du JSON </w:t>
      </w:r>
      <w:r>
        <w:t xml:space="preserve">: le stations.json final pese environ 3 Mo, chargement en quelques centaines de ms sur réseau 4G / fibre.</w:t>
      </w:r>
    </w:p>
    <w:p>
      <w:pPr>
        <w:pStyle w:val="ListParagraph"/>
        <w:numPr>
          <w:ilvl w:val="0"/>
          <w:numId w:val="2"/>
        </w:numPr>
      </w:pPr>
      <w:r>
        <w:rPr>
          <w:b/>
          <w:bCs/>
        </w:rPr>
        <w:t xml:space="preserve">Permission du workflow </w:t>
      </w:r>
      <w:r>
        <w:t xml:space="preserve">: la GitHub Action nécessite contents: write pour committer les JSON ; la permission est déclarée dans le workflow.</w:t>
      </w:r>
    </w:p>
    <w:p>
      <w:pPr>
        <w:pStyle w:val="Heading1"/>
      </w:pPr>
      <w:r>
        <w:t xml:space="preserve">5. Dépendances et prérequis</w:t>
      </w:r>
    </w:p>
    <w:p>
      <w:pPr>
        <w:pStyle w:val="Heading2"/>
      </w:pPr>
      <w:r>
        <w:t xml:space="preserve">5.1 Bibliothèques externes (CDN)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rPr>
          <w:tblHeader/>
        </w:trPr>
        <w:tc>
          <w:tcPr>
            <w:tcW w:type="dxa" w:w="30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Bibliothèque</w:t>
            </w:r>
          </w:p>
        </w:tc>
        <w:tc>
          <w:tcPr>
            <w:tcW w:type="dxa" w:w="25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Version</w:t>
            </w:r>
          </w:p>
        </w:tc>
        <w:tc>
          <w:tcPr>
            <w:tcW w:type="dxa" w:w="38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Usage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Tailwind CSS</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Play CDN (dernière)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Styles utilitaires</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Alpine.js</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3.14.1</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Réactivité déclarative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Leaflet</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1.9.4</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Carte interactive OpenStreetMap</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Chart.js</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4.4.1</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Graphiques de tendances</w:t>
            </w:r>
          </w:p>
        </w:tc>
      </w:tr>
    </w:tbl>
    <w:p>
      <w:pPr>
        <w:pStyle w:val="Heading2"/>
      </w:pPr>
      <w:r>
        <w:t xml:space="preserve">5.2 Pipeline de données (GitHub Actions)</w:t>
      </w:r>
    </w:p>
    <w:p>
      <w:pPr>
        <w:pStyle w:val="ListParagraph"/>
        <w:numPr>
          <w:ilvl w:val="0"/>
          <w:numId w:val="2"/>
        </w:numPr>
      </w:pPr>
      <w:r>
        <w:t xml:space="preserve">Python 3.12 (installé par actions/setup-python@v5)</w:t>
      </w:r>
    </w:p>
    <w:p>
      <w:pPr>
        <w:pStyle w:val="ListParagraph"/>
        <w:numPr>
          <w:ilvl w:val="0"/>
          <w:numId w:val="2"/>
        </w:numPr>
      </w:pPr>
      <w:r>
        <w:t xml:space="preserve">Aucune dépendance pip : le script n’utilise que la bibliothèque standard (urllib, zipfile, xml.etree, json, pathlib)</w:t>
      </w:r>
    </w:p>
    <w:p>
      <w:pPr>
        <w:pStyle w:val="Heading2"/>
      </w:pPr>
      <w:r>
        <w:t xml:space="preserve">5.3 Prérequis pour un développement local</w:t>
      </w:r>
    </w:p>
    <w:p>
      <w:pPr>
        <w:pStyle w:val="ListParagraph"/>
        <w:numPr>
          <w:ilvl w:val="0"/>
          <w:numId w:val="2"/>
        </w:numPr>
      </w:pPr>
      <w:r>
        <w:t xml:space="preserve">Un navigateur moderne (Chrome, Firefox, Safari, Edge — versions des 2 dernières années)</w:t>
      </w:r>
    </w:p>
    <w:p>
      <w:pPr>
        <w:pStyle w:val="ListParagraph"/>
        <w:numPr>
          <w:ilvl w:val="0"/>
          <w:numId w:val="2"/>
        </w:numPr>
      </w:pPr>
      <w:r>
        <w:t xml:space="preserve">Un serveur HTTP local : python3 -m http.server 8000 ou npx serve .</w:t>
      </w:r>
    </w:p>
    <w:p>
      <w:pPr>
        <w:pStyle w:val="ListParagraph"/>
        <w:numPr>
          <w:ilvl w:val="0"/>
          <w:numId w:val="2"/>
        </w:numPr>
      </w:pPr>
      <w:r>
        <w:t xml:space="preserve">Python 3.12+ si l’on veut déclencher manuellement le script de récupération des données</w:t>
      </w:r>
    </w:p>
    <w:p>
      <w:pPr>
        <w:pStyle w:val="ListParagraph"/>
        <w:numPr>
          <w:ilvl w:val="0"/>
          <w:numId w:val="2"/>
        </w:numPr>
      </w:pPr>
      <w:r>
        <w:t xml:space="preserve">Git pour l’intégration continue</w:t>
      </w:r>
    </w:p>
    <w:p>
      <w:pPr>
        <w:pStyle w:val="Heading1"/>
      </w:pPr>
      <w:r>
        <w:t xml:space="preserve">6. Propositions d’évolutions</w:t>
      </w:r>
    </w:p>
    <w:p>
      <w:pPr>
        <w:spacing w:after="120"/>
      </w:pPr>
      <w:r>
        <w:t xml:space="preserve">Cette V1 couvre le périmètre fonctionnel initial. Plusieurs axes d’enrichissement, classés par effort estimé, sont proposés pour des itérations futures.</w:t>
      </w:r>
    </w:p>
    <w:p>
      <w:pPr>
        <w:pStyle w:val="Heading2"/>
      </w:pPr>
      <w:r>
        <w:t xml:space="preserve">6.1 Évolutions à effort faible (1 à 2 journées)</w:t>
      </w:r>
    </w:p>
    <w:p>
      <w:pPr>
        <w:spacing w:after="120"/>
      </w:pPr>
      <w:r>
        <w:rPr>
          <w:b/>
          <w:bCs/>
        </w:rPr>
        <w:t xml:space="preserve">❖ Favoris (localStorage)</w:t>
      </w:r>
    </w:p>
    <w:p>
      <w:pPr>
        <w:spacing w:after="120"/>
      </w:pPr>
      <w:r>
        <w:t xml:space="preserve">Permettre à l’utilisateur d’épingler des stations habituelles (trajet domicile-travail, stations de confiance). Affichage prioritaire dans la liste avec une icône dédiée. Aucune donnée ne quitte le navigateur.</w:t>
      </w:r>
    </w:p>
    <w:p>
      <w:pPr>
        <w:spacing w:after="120"/>
      </w:pPr>
      <w:r>
        <w:rPr>
          <w:b/>
          <w:bCs/>
        </w:rPr>
        <w:t xml:space="preserve">❖ Export CSV de la liste filtrée</w:t>
      </w:r>
    </w:p>
    <w:p>
      <w:pPr>
        <w:spacing w:after="120"/>
      </w:pPr>
      <w:r>
        <w:t xml:space="preserve">Bouton déclenchant le téléchargement des stations actuellement filtrées au format CSV (id, nom, adresse, prix, distance). Utile pour les gestionnaires de flotte.</w:t>
      </w:r>
    </w:p>
    <w:p>
      <w:pPr>
        <w:spacing w:after="120"/>
      </w:pPr>
      <w:r>
        <w:rPr>
          <w:b/>
          <w:bCs/>
        </w:rPr>
        <w:t xml:space="preserve">❖ Partage via URL</w:t>
      </w:r>
    </w:p>
    <w:p>
      <w:pPr>
        <w:spacing w:after="120"/>
      </w:pPr>
      <w:r>
        <w:t xml:space="preserve">Encoder les filtres (ville, carburant, rayon, prix max) dans la query string pour partager un lien reproduisant une recherche : ?ville=Toulouse&amp;carburant=Gazole&amp;r=20.</w:t>
      </w:r>
    </w:p>
    <w:p>
      <w:pPr>
        <w:spacing w:after="120"/>
      </w:pPr>
      <w:r>
        <w:rPr>
          <w:b/>
          <w:bCs/>
        </w:rPr>
        <w:t xml:space="preserve">❖ PWA installable</w:t>
      </w:r>
    </w:p>
    <w:p>
      <w:pPr>
        <w:spacing w:after="120"/>
      </w:pPr>
      <w:r>
        <w:t xml:space="preserve">Ajouter un manifest.json et un service worker minimal pour permettre l’installation de FuelMapPrice comme application sur mobile (icône sur l’écran d’accueil, mode hors-ligne pour les dernières recherches).</w:t>
      </w:r>
    </w:p>
    <w:p>
      <w:pPr>
        <w:pStyle w:val="Heading2"/>
      </w:pPr>
      <w:r>
        <w:t xml:space="preserve">6.2 Évolutions à effort moyen (3 à 5 journées)</w:t>
      </w:r>
    </w:p>
    <w:p>
      <w:pPr>
        <w:spacing w:after="120"/>
      </w:pPr>
      <w:r>
        <w:rPr>
          <w:b/>
          <w:bCs/>
        </w:rPr>
        <w:t xml:space="preserve">❖ Filtrage par enseigne et services</w:t>
      </w:r>
    </w:p>
    <w:p>
      <w:pPr>
        <w:spacing w:after="120"/>
      </w:pPr>
      <w:r>
        <w:t xml:space="preserve">Le flux officiel contient plusieurs attributs encore non exploités : la marque (Total, Leclerc, Intermarché…), la présence de services (boutique, lavage, air) et les horaires d’ouverture. Intégrer ces filtres sur l’onglet Carte enrichirait considérablement les possibilités de recherche.</w:t>
      </w:r>
    </w:p>
    <w:p>
      <w:pPr>
        <w:spacing w:after="120"/>
      </w:pPr>
      <w:r>
        <w:rPr>
          <w:b/>
          <w:bCs/>
        </w:rPr>
        <w:t xml:space="preserve">❖ Comparateur de trajets</w:t>
      </w:r>
    </w:p>
    <w:p>
      <w:pPr>
        <w:spacing w:after="120"/>
      </w:pPr>
      <w:r>
        <w:t xml:space="preserve">Saisir deux villes A et B, afficher le coût total du trajet en carburant selon la consommation du véhicule, et comparer le coût avec et sans détour pour faire le plein à la station la moins chère le long du parcours.</w:t>
      </w:r>
    </w:p>
    <w:p>
      <w:pPr>
        <w:spacing w:after="120"/>
      </w:pPr>
      <w:r>
        <w:rPr>
          <w:b/>
          <w:bCs/>
        </w:rPr>
        <w:t xml:space="preserve">❖ Alertes de prix</w:t>
      </w:r>
    </w:p>
    <w:p>
      <w:pPr>
        <w:spacing w:after="120"/>
      </w:pPr>
      <w:r>
        <w:t xml:space="preserve">Utiliser l’API Notifications du navigateur pour alerter l’utilisateur quand un carburant sur une station favorite passe sous un seuil défini. Nécessite une logique de polling côté service worker.</w:t>
      </w:r>
    </w:p>
    <w:p>
      <w:pPr>
        <w:spacing w:after="120"/>
      </w:pPr>
      <w:r>
        <w:rPr>
          <w:b/>
          <w:bCs/>
        </w:rPr>
        <w:t xml:space="preserve">❖ Historique local par station</w:t>
      </w:r>
    </w:p>
    <w:p>
      <w:pPr>
        <w:spacing w:after="120"/>
      </w:pPr>
      <w:r>
        <w:t xml:space="preserve">Enrichir le pipeline pour conserver l’historique des prix par station (actuellement : moyenne nationale seulement). Permet d’afficher une petite sparkline sur le pop-up de chaque station.</w:t>
      </w:r>
    </w:p>
    <w:p>
      <w:pPr>
        <w:pStyle w:val="Heading2"/>
      </w:pPr>
      <w:r>
        <w:t xml:space="preserve">6.3 Évolutions ambitieuses (&gt; 1 semaine)</w:t>
      </w:r>
    </w:p>
    <w:p>
      <w:pPr>
        <w:spacing w:after="120"/>
      </w:pPr>
      <w:r>
        <w:rPr>
          <w:b/>
          <w:bCs/>
        </w:rPr>
        <w:t xml:space="preserve">❖ Internationalisation</w:t>
      </w:r>
    </w:p>
    <w:p>
      <w:pPr>
        <w:spacing w:after="120"/>
      </w:pPr>
      <w:r>
        <w:t xml:space="preserve">La même architecture peut être déployée sur d’autres marchés européens disposant de données publiques : Allemagne (Markttransparenzstelle für Kraftstoffe), Italie (MISE), Espagne (Geoportal Hidrocarburos). Un même code, plusieurs sources, une UI traduite.</w:t>
      </w:r>
    </w:p>
    <w:p>
      <w:pPr>
        <w:spacing w:after="120"/>
      </w:pPr>
      <w:r>
        <w:rPr>
          <w:b/>
          <w:bCs/>
        </w:rPr>
        <w:t xml:space="preserve">❖ Mode « road-trip »</w:t>
      </w:r>
    </w:p>
    <w:p>
      <w:pPr>
        <w:spacing w:after="120"/>
      </w:pPr>
      <w:r>
        <w:t xml:space="preserve">Tracer un itinéraire multi-étapes et identifier les stations les moins chères à chaque segment, en intégrant un service de routing (OSRM, Graphhopper). Cas d’usage : vacances, trajets longue distance.</w:t>
      </w:r>
    </w:p>
    <w:p>
      <w:pPr>
        <w:spacing w:after="120"/>
      </w:pPr>
      <w:r>
        <w:rPr>
          <w:b/>
          <w:bCs/>
        </w:rPr>
        <w:t xml:space="preserve">❖ Statistiques ouvertes</w:t>
      </w:r>
    </w:p>
    <w:p>
      <w:pPr>
        <w:spacing w:after="120"/>
      </w:pPr>
      <w:r>
        <w:t xml:space="preserve">Exposer une API publique (générée par la même GitHub Action) permettant à d’autres projets ou étudiants de réutiliser les données agrégées (moyenne par région, par marque, etc.). Alignement avec l’esprit open data qui guide le projet.</w:t>
      </w:r>
    </w:p>
    <w:p>
      <w:pPr>
        <w:spacing w:after="120"/>
      </w:pPr>
      <w:r>
        <w:rPr>
          <w:b/>
          <w:bCs/>
        </w:rPr>
        <w:t xml:space="preserve">❖ Intégration de données supplémentaires</w:t>
      </w:r>
    </w:p>
    <w:p>
      <w:pPr>
        <w:spacing w:after="120"/>
      </w:pPr>
      <w:r>
        <w:t xml:space="preserve">Stations de recharge électrique (données data.gouv.fr également), bornes GNV/Hydrogène. FuelMapPrice deviendrait une application « tout carburant », cohérente avec la transition énergétique.</w:t>
      </w:r>
    </w:p>
    <w:p>
      <w:pPr>
        <w:pStyle w:val="Heading1"/>
      </w:pPr>
      <w:r>
        <w:t xml:space="preserve">7. Déploiement sur GitHub</w:t>
      </w:r>
    </w:p>
    <w:p>
      <w:pPr>
        <w:spacing w:after="120"/>
      </w:pPr>
      <w:r>
        <w:t xml:space="preserve">Cette section décrit la procédure complète pour mettre FuelMapPrice en ligne sur un compte GitHub personnel, depuis le dépôt vide jusqu’à l’application accessible publiquement.</w:t>
      </w:r>
    </w:p>
    <w:p>
      <w:pPr>
        <w:pStyle w:val="Heading2"/>
      </w:pPr>
      <w:r>
        <w:t xml:space="preserve">7.1 Création du dépôt</w:t>
      </w:r>
    </w:p>
    <w:p>
      <w:pPr>
        <w:pStyle w:val="ListParagraph"/>
        <w:numPr>
          <w:ilvl w:val="0"/>
          <w:numId w:val="2"/>
        </w:numPr>
      </w:pPr>
      <w:r>
        <w:t xml:space="preserve">Se connecter sur github.com</w:t>
      </w:r>
    </w:p>
    <w:p>
      <w:pPr>
        <w:pStyle w:val="ListParagraph"/>
        <w:numPr>
          <w:ilvl w:val="0"/>
          <w:numId w:val="2"/>
        </w:numPr>
      </w:pPr>
      <w:r>
        <w:t xml:space="preserve">Cliquer sur New repository (bouton vert en haut à droite)</w:t>
      </w:r>
    </w:p>
    <w:p>
      <w:pPr>
        <w:pStyle w:val="ListParagraph"/>
        <w:numPr>
          <w:ilvl w:val="0"/>
          <w:numId w:val="2"/>
        </w:numPr>
      </w:pPr>
      <w:r>
        <w:t xml:space="preserve">Nom du dépôt : FuelMapPrice (respecter la casse)</w:t>
      </w:r>
    </w:p>
    <w:p>
      <w:pPr>
        <w:pStyle w:val="ListParagraph"/>
        <w:numPr>
          <w:ilvl w:val="0"/>
          <w:numId w:val="2"/>
        </w:numPr>
      </w:pPr>
      <w:r>
        <w:t xml:space="preserve">Visibilité : Public (requis pour GitHub Pages gratuit et pour les GitHub Actions)</w:t>
      </w:r>
    </w:p>
    <w:p>
      <w:pPr>
        <w:pStyle w:val="ListParagraph"/>
        <w:numPr>
          <w:ilvl w:val="0"/>
          <w:numId w:val="2"/>
        </w:numPr>
      </w:pPr>
      <w:r>
        <w:t xml:space="preserve">Ne pas cocher « Initialize with a README » — le projet contient déjà le sien</w:t>
      </w:r>
    </w:p>
    <w:p>
      <w:pPr>
        <w:pStyle w:val="ListParagraph"/>
        <w:numPr>
          <w:ilvl w:val="0"/>
          <w:numId w:val="2"/>
        </w:numPr>
      </w:pPr>
      <w:r>
        <w:t xml:space="preserve">Cliquer Create repository</w:t>
      </w:r>
    </w:p>
    <w:p>
      <w:pPr>
        <w:pStyle w:val="Heading2"/>
      </w:pPr>
      <w:r>
        <w:t xml:space="preserve">7.2 Premier push</w:t>
      </w:r>
    </w:p>
    <w:p>
      <w:pPr>
        <w:spacing w:after="120"/>
      </w:pPr>
      <w:r>
        <w:t xml:space="preserve">Dans un terminal, depuis le dossier du projet décompressé :</w:t>
      </w:r>
    </w:p>
    <w:p>
      <w:pPr>
        <w:shd w:fill="F1EEE6" w:val="clear"/>
        <w:spacing w:after="80" w:before="80"/>
      </w:pPr>
      <w:r>
        <w:rPr>
          <w:rFonts w:ascii="Consolas" w:cs="Consolas" w:eastAsia="Consolas" w:hAnsi="Consolas"/>
          <w:sz w:val="20"/>
          <w:szCs w:val="20"/>
        </w:rPr>
        <w:t xml:space="preserve">cd FuelMapPrice
git init
git add .
git commit -m "feat: initial release"
git branch -M main
git remote add origin https://github.com/&lt;ton-pseudo&gt;/FuelMapPrice.git
git push -u origin main</w:t>
      </w:r>
    </w:p>
    <w:p>
      <w:pPr>
        <w:spacing w:after="120"/>
      </w:pPr>
      <w:r>
        <w:rPr>
          <w:i/>
          <w:iCs/>
          <w:color w:val="52524E"/>
        </w:rPr>
        <w:t xml:space="preserve">Remplacer &lt;ton-pseudo&gt; par ton identifiant GitHub. Si tu utilises une authentification SSH, remplacer l’URL par git@github.com:&lt;ton-pseudo&gt;/FuelMapPrice.git.</w:t>
      </w:r>
    </w:p>
    <w:p>
      <w:pPr>
        <w:pStyle w:val="Heading2"/>
      </w:pPr>
      <w:r>
        <w:t xml:space="preserve">7.3 Activation de GitHub Pages</w:t>
      </w:r>
    </w:p>
    <w:p>
      <w:pPr>
        <w:pStyle w:val="ListParagraph"/>
        <w:numPr>
          <w:ilvl w:val="0"/>
          <w:numId w:val="2"/>
        </w:numPr>
      </w:pPr>
      <w:r>
        <w:t xml:space="preserve">Dans le dépôt sur github.com, aller dans </w:t>
      </w:r>
      <w:r>
        <w:rPr>
          <w:b/>
          <w:bCs/>
        </w:rPr>
        <w:t xml:space="preserve">Settings → Pages</w:t>
      </w:r>
    </w:p>
    <w:p>
      <w:pPr>
        <w:pStyle w:val="ListParagraph"/>
        <w:numPr>
          <w:ilvl w:val="0"/>
          <w:numId w:val="2"/>
        </w:numPr>
      </w:pPr>
      <w:r>
        <w:t xml:space="preserve">Section Build and deployment, choisir Source : </w:t>
      </w:r>
      <w:r>
        <w:rPr>
          <w:b/>
          <w:bCs/>
        </w:rPr>
        <w:t xml:space="preserve">Deploy from a branch</w:t>
      </w:r>
    </w:p>
    <w:p>
      <w:pPr>
        <w:pStyle w:val="ListParagraph"/>
        <w:numPr>
          <w:ilvl w:val="0"/>
          <w:numId w:val="2"/>
        </w:numPr>
      </w:pPr>
      <w:r>
        <w:t xml:space="preserve">Branch : </w:t>
      </w:r>
      <w:r>
        <w:rPr>
          <w:b/>
          <w:bCs/>
        </w:rPr>
        <w:t xml:space="preserve">main</w:t>
      </w:r>
      <w:r>
        <w:t xml:space="preserve"> / </w:t>
      </w:r>
      <w:r>
        <w:rPr>
          <w:b/>
          <w:bCs/>
        </w:rPr>
        <w:t xml:space="preserve">/ (root)</w:t>
      </w:r>
    </w:p>
    <w:p>
      <w:pPr>
        <w:pStyle w:val="ListParagraph"/>
        <w:numPr>
          <w:ilvl w:val="0"/>
          <w:numId w:val="2"/>
        </w:numPr>
      </w:pPr>
      <w:r>
        <w:t xml:space="preserve">Cliquer Save</w:t>
      </w:r>
    </w:p>
    <w:p>
      <w:pPr>
        <w:spacing w:after="120"/>
      </w:pPr>
      <w:r>
        <w:t xml:space="preserve">Après 1 à 2 minutes, le site est accessible à l’adresse https://&lt;ton-pseudo&gt;.github.io/FuelMapPrice/. L’URL est également affichée en haut de la page Settings / Pages une fois le déploiement terminé.</w:t>
      </w:r>
    </w:p>
    <w:p>
      <w:pPr>
        <w:pStyle w:val="Heading2"/>
      </w:pPr>
      <w:r>
        <w:t xml:space="preserve">7.4 Activation de la GitHub Action</w:t>
      </w:r>
    </w:p>
    <w:p>
      <w:pPr>
        <w:spacing w:after="120"/>
      </w:pPr>
      <w:r>
        <w:t xml:space="preserve">La GitHub Action est déjà définie dans .github/workflows/update-data.yml. Elle est activée automatiquement dès le premier push. Trois actions possibles :</w:t>
      </w:r>
    </w:p>
    <w:p>
      <w:pPr>
        <w:pStyle w:val="ListParagraph"/>
        <w:numPr>
          <w:ilvl w:val="0"/>
          <w:numId w:val="2"/>
        </w:numPr>
      </w:pPr>
      <w:r>
        <w:rPr>
          <w:b/>
          <w:bCs/>
        </w:rPr>
        <w:t xml:space="preserve">Premier déclenchement manuel </w:t>
      </w:r>
      <w:r>
        <w:t xml:space="preserve">: onglet Actions → Update fuel data → Run workflow. Recommandé pour disposer de données réelles immédiatement.</w:t>
      </w:r>
    </w:p>
    <w:p>
      <w:pPr>
        <w:pStyle w:val="ListParagraph"/>
        <w:numPr>
          <w:ilvl w:val="0"/>
          <w:numId w:val="2"/>
        </w:numPr>
      </w:pPr>
      <w:r>
        <w:rPr>
          <w:b/>
          <w:bCs/>
        </w:rPr>
        <w:t xml:space="preserve">Exécution automatique </w:t>
      </w:r>
      <w:r>
        <w:t xml:space="preserve">: toutes les heures, à la minute 7 (ex : 08h07, 09h07…).</w:t>
      </w:r>
    </w:p>
    <w:p>
      <w:pPr>
        <w:pStyle w:val="ListParagraph"/>
        <w:numPr>
          <w:ilvl w:val="0"/>
          <w:numId w:val="2"/>
        </w:numPr>
      </w:pPr>
      <w:r>
        <w:rPr>
          <w:b/>
          <w:bCs/>
        </w:rPr>
        <w:t xml:space="preserve">Vérification </w:t>
      </w:r>
      <w:r>
        <w:t xml:space="preserve">: chaque run apparaît dans l’onglet Actions, avec les logs complets ; un commit automatique est créé si et seulement si les données ont changé.</w:t>
      </w:r>
    </w:p>
    <w:p>
      <w:pPr>
        <w:pStyle w:val="Heading2"/>
      </w:pPr>
      <w:r>
        <w:t xml:space="preserve">7.5 Vérification du déploiement</w:t>
      </w:r>
    </w:p>
    <w:p>
      <w:pPr>
        <w:pStyle w:val="ListParagraph"/>
        <w:numPr>
          <w:ilvl w:val="0"/>
          <w:numId w:val="2"/>
        </w:numPr>
      </w:pPr>
      <w:r>
        <w:t xml:space="preserve">Ouvrir https://&lt;ton-pseudo&gt;.github.io/FuelMapPrice/</w:t>
      </w:r>
    </w:p>
    <w:p>
      <w:pPr>
        <w:pStyle w:val="ListParagraph"/>
        <w:numPr>
          <w:ilvl w:val="0"/>
          <w:numId w:val="2"/>
        </w:numPr>
      </w:pPr>
      <w:r>
        <w:t xml:space="preserve">La carte doit se centrer sur Paris par défaut</w:t>
      </w:r>
    </w:p>
    <w:p>
      <w:pPr>
        <w:pStyle w:val="ListParagraph"/>
        <w:numPr>
          <w:ilvl w:val="0"/>
          <w:numId w:val="2"/>
        </w:numPr>
      </w:pPr>
      <w:r>
        <w:t xml:space="preserve">La ligne de statut doit afficher un nombre de stations &gt; 0 (sinon, lancer l’Action manuellement)</w:t>
      </w:r>
    </w:p>
    <w:p>
      <w:pPr>
        <w:pStyle w:val="ListParagraph"/>
        <w:numPr>
          <w:ilvl w:val="0"/>
          <w:numId w:val="2"/>
        </w:numPr>
      </w:pPr>
      <w:r>
        <w:t xml:space="preserve">Tester un changement de ville, de carburant, de rayon</w:t>
      </w:r>
    </w:p>
    <w:p>
      <w:pPr>
        <w:pStyle w:val="ListParagraph"/>
        <w:numPr>
          <w:ilvl w:val="0"/>
          <w:numId w:val="2"/>
        </w:numPr>
      </w:pPr>
      <w:r>
        <w:t xml:space="preserve">Basculer dans l’onglet Tendances (le graphique s’enrichira au fil des runs quotidiens)</w:t>
      </w:r>
    </w:p>
    <w:p>
      <w:pPr>
        <w:pStyle w:val="Heading2"/>
      </w:pPr>
      <w:r>
        <w:t xml:space="preserve">7.6 Personnalisation recommandée</w:t>
      </w:r>
    </w:p>
    <w:p>
      <w:pPr>
        <w:spacing w:after="120"/>
      </w:pPr>
      <w:r>
        <w:t xml:space="preserve">Après le premier déploiement, quelques touches de personnalisation pour faire vivre le projet :</w:t>
      </w:r>
    </w:p>
    <w:p>
      <w:pPr>
        <w:pStyle w:val="ListParagraph"/>
        <w:numPr>
          <w:ilvl w:val="0"/>
          <w:numId w:val="2"/>
        </w:numPr>
      </w:pPr>
      <w:r>
        <w:t xml:space="preserve">Dans README.md, remplacer les &lt;ton-pseudo&gt; par son identifiant GitHub réel</w:t>
      </w:r>
    </w:p>
    <w:p>
      <w:pPr>
        <w:pStyle w:val="ListParagraph"/>
        <w:numPr>
          <w:ilvl w:val="0"/>
          <w:numId w:val="2"/>
        </w:numPr>
      </w:pPr>
      <w:r>
        <w:t xml:space="preserve">Ajouter une description au dépôt (champ About à droite de la page du repo) et l’URL du site</w:t>
      </w:r>
    </w:p>
    <w:p>
      <w:pPr>
        <w:pStyle w:val="ListParagraph"/>
        <w:numPr>
          <w:ilvl w:val="0"/>
          <w:numId w:val="2"/>
        </w:numPr>
      </w:pPr>
      <w:r>
        <w:t xml:space="preserve">Ajouter les topics pertinents : fuel-prices, france, data-gov, leaflet, github-pages, alpine-js</w:t>
      </w:r>
    </w:p>
    <w:p>
      <w:pPr>
        <w:pStyle w:val="ListParagraph"/>
        <w:numPr>
          <w:ilvl w:val="0"/>
          <w:numId w:val="2"/>
        </w:numPr>
      </w:pPr>
      <w:r>
        <w:t xml:space="preserve">Activer les Discussions (onglet Settings) pour encourager les retours</w:t>
      </w:r>
    </w:p>
    <w:p>
      <w:pPr>
        <w:pStyle w:val="ListParagraph"/>
        <w:numPr>
          <w:ilvl w:val="0"/>
          <w:numId w:val="2"/>
        </w:numPr>
      </w:pPr>
      <w:r>
        <w:t xml:space="preserve">Épingler le dépôt sur son profil GitHub (clic sur l’avatar → Customize your pins)</w:t>
      </w:r>
    </w:p>
    <w:p>
      <w:pPr>
        <w:pStyle w:val="Heading2"/>
      </w:pPr>
      <w:r>
        <w:t xml:space="preserve">7.7 Dépannage courant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rPr>
          <w:tblHeader/>
        </w:trPr>
        <w:tc>
          <w:tcPr>
            <w:tcW w:type="dxa" w:w="30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Symptôme</w:t>
            </w:r>
          </w:p>
        </w:tc>
        <w:tc>
          <w:tcPr>
            <w:tcW w:type="dxa" w:w="25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Cause probable</w:t>
            </w:r>
          </w:p>
        </w:tc>
        <w:tc>
          <w:tcPr>
            <w:tcW w:type="dxa" w:w="3800"/>
            <w:tcBorders>
              <w:top w:val="single" w:color="E8E2D7" w:sz="4"/>
              <w:left w:val="single" w:color="E8E2D7" w:sz="4"/>
              <w:bottom w:val="single" w:color="E8E2D7" w:sz="4"/>
              <w:right w:val="single" w:color="E8E2D7" w:sz="4"/>
            </w:tcBorders>
            <w:shd w:fill="1A3C34" w:val="clear"/>
            <w:tcMar>
              <w:top w:type="dxa" w:w="120"/>
              <w:left w:type="dxa" w:w="160"/>
              <w:bottom w:type="dxa" w:w="120"/>
              <w:right w:type="dxa" w:w="160"/>
            </w:tcMar>
          </w:tcPr>
          <w:p>
            <w:r>
              <w:rPr>
                <w:b/>
                <w:bCs/>
                <w:color w:val="FFFFFF"/>
              </w:rPr>
              <w:t xml:space="preserve">Résolution</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404 sur l’URL github.io</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Pages pas encore déployé</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Attendre 2-3 min, rafraîchir ; vérifier Settings / Pages</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 0 stations chargées »</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Première Action pas encore exécutée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Lancer manuellement Actions → Update fuel data → Run workflow</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Action en erreur 403</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Permission contents: write manquante</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Vérifier Settings → Actions → Workflow permissions : Read and write</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Carte vide ou erreurs console</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CDN Leaflet/Alpine bloqué</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Vérifier qu’aucune extension navigateur ne bloque unpkg.com ou jsdelivr.net</w:t>
            </w:r>
          </w:p>
        </w:tc>
      </w:tr>
      <w:tr>
        <w:tc>
          <w:tcPr>
            <w:tcW w:type="dxa" w:w="30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Géocodage silencieux</w:t>
            </w:r>
          </w:p>
        </w:tc>
        <w:tc>
          <w:tcPr>
            <w:tcW w:type="dxa" w:w="25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Nominatim « throttle »</w:t>
            </w:r>
          </w:p>
        </w:tc>
        <w:tc>
          <w:tcPr>
            <w:tcW w:type="dxa" w:w="3800"/>
            <w:tcBorders>
              <w:top w:val="single" w:color="E8E2D7" w:sz="4"/>
              <w:left w:val="single" w:color="E8E2D7" w:sz="4"/>
              <w:bottom w:val="single" w:color="E8E2D7" w:sz="4"/>
              <w:right w:val="single" w:color="E8E2D7" w:sz="4"/>
            </w:tcBorders>
            <w:tcMar>
              <w:top w:type="dxa" w:w="120"/>
              <w:left w:type="dxa" w:w="160"/>
              <w:bottom w:type="dxa" w:w="120"/>
              <w:right w:type="dxa" w:w="160"/>
            </w:tcMar>
          </w:tcPr>
          <w:p>
            <w:r>
              <w:t xml:space="preserve">Attendre 1 s entre chaque recherche (cache déjà en place)</w:t>
            </w:r>
          </w:p>
        </w:tc>
      </w:tr>
    </w:tbl>
    <w:p>
      <w:pPr>
        <w:pStyle w:val="Heading1"/>
      </w:pPr>
      <w:r>
        <w:t xml:space="preserve">8. Conclusion</w:t>
      </w:r>
    </w:p>
    <w:p>
      <w:pPr>
        <w:spacing w:after="120"/>
      </w:pPr>
      <w:r>
        <w:t xml:space="preserve">FuelMapPrice transpose avec fidélité — et enrichit — la vision initiale de l’étude FuelMap France. Le choix du web en lieu et place de WPF n’est pas une simple migration : c’est un gain net de surface d’usage (multi-plateforme, mobile inclus), un gain de distribution (installation nulle, URL partageable) et un gain de visibilité (projet open source, épinglé sur le profil GitHub du développeur).</w:t>
      </w:r>
    </w:p>
    <w:p>
      <w:pPr>
        <w:spacing w:after="120"/>
      </w:pPr>
      <w:r>
        <w:t xml:space="preserve">L’architecture retenue — zero build, pipeline orchestré par GitHub Actions, hébergement statique gratuit — garantit un coût d’exploitation nul et une maintenance réduite au strict minimum. La séparation nette entre la couche de données (Python, horaire) et l’application (JavaScript, instantanée) laisse toute latitude pour enrichir indépendamment les deux parties.</w:t>
      </w:r>
    </w:p>
    <w:p>
      <w:pPr>
        <w:spacing w:after="120"/>
      </w:pPr>
      <w:r>
        <w:t xml:space="preserve">Les pistes d’évolution exposées au chapitre 6 dessinent une trajectoire claire : consolidation (favoris, export, PWA), enrichissement fonctionnel (itinéraires, alertes) puis ouverture (internationalisation, API publique, mobilités alternatives). Chaque étape reste compatible avec la philosophie initiale : données officielles, code ouvert, aucune collecte utilisateur.</w:t>
      </w:r>
    </w:p>
    <w:p>
      <w:pPr>
        <w:spacing w:after="120"/>
      </w:pPr>
      <w:r>
        <w:t xml:space="preserve">Le projet est désormais prêt à être mis en ligne et à vivre sur GitHub, avec le chapitre 7 comme guide opératoire.</w:t>
      </w:r>
    </w:p>
    <w:p>
      <w:pPr>
        <w:spacing w:after="240"/>
      </w:pPr>
      <w:r>
        <w:t xml:space="preserve"/>
      </w:r>
    </w:p>
    <w:p>
      <w:pPr>
        <w:jc w:val="center"/>
      </w:pPr>
      <w:r>
        <w:rPr>
          <w:i/>
          <w:iCs/>
          <w:color w:val="52524E"/>
        </w:rPr>
        <w:t xml:space="preserve">Fin du document — FuelMapPrice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272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3C3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0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w20y4fcc4jceg6z5rx6" Type="http://schemas.openxmlformats.org/officeDocument/2006/relationships/hyperlink" Target="https://donnees.roulez-eco.fr/opendata/instantane" TargetMode="External"/><Relationship Id="rIdkuxcyyph2ahrjrkddr5zt" Type="http://schemas.openxmlformats.org/officeDocument/2006/relationships/hyperlink" Target="https://nominatim.openstreetmap.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FuelMapPrice — Document technique d’étude</dc:title>
  <dc:creator>FuelMapPrice</dc:creator>
  <dc:description>Transposition web de l’étude FuelMap France (WPF).</dc:description>
  <cp:lastModifiedBy>Un-named</cp:lastModifiedBy>
  <cp:revision>1</cp:revision>
  <dcterms:created xsi:type="dcterms:W3CDTF">2026-04-23T10:05:46.161Z</dcterms:created>
  <dcterms:modified xsi:type="dcterms:W3CDTF">2026-04-23T10:05:46.161Z</dcterms:modified>
</cp:coreProperties>
</file>

<file path=docProps/custom.xml><?xml version="1.0" encoding="utf-8"?>
<Properties xmlns="http://schemas.openxmlformats.org/officeDocument/2006/custom-properties" xmlns:vt="http://schemas.openxmlformats.org/officeDocument/2006/docPropsVTypes"/>
</file>