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A93" w:rsidRDefault="000E6A93">
      <w:pPr>
        <w:pStyle w:val="a3"/>
        <w:spacing w:line="220" w:lineRule="atLeast"/>
        <w:rPr>
          <w:rFonts w:hint="eastAsia"/>
          <w:b/>
          <w:color w:val="000000"/>
          <w:sz w:val="28"/>
          <w:szCs w:val="28"/>
        </w:rPr>
      </w:pPr>
      <w:bookmarkStart w:id="0" w:name="_GoBack"/>
      <w:r>
        <w:rPr>
          <w:rFonts w:hint="eastAsia"/>
          <w:b/>
          <w:color w:val="000000"/>
          <w:sz w:val="28"/>
          <w:szCs w:val="28"/>
        </w:rPr>
        <w:t>117</w:t>
      </w:r>
      <w:r>
        <w:rPr>
          <w:rFonts w:hint="eastAsia"/>
          <w:b/>
          <w:color w:val="000000"/>
          <w:sz w:val="28"/>
          <w:szCs w:val="28"/>
        </w:rPr>
        <w:t>佛说凡事要忍，但会不会给某些人有机可趁</w:t>
      </w:r>
    </w:p>
    <w:bookmarkEnd w:id="0"/>
    <w:p w:rsidR="002E118E" w:rsidRDefault="000E6A93">
      <w:pPr>
        <w:pStyle w:val="a3"/>
        <w:spacing w:line="220" w:lineRule="atLeast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</w:t>
      </w:r>
      <w:r>
        <w:rPr>
          <w:rFonts w:hint="eastAsia"/>
          <w:b/>
          <w:color w:val="000000"/>
          <w:sz w:val="28"/>
          <w:szCs w:val="28"/>
        </w:rPr>
        <w:t>佛说凡事要忍，但会不会给某些人有机可趁，制造罪业的机会，如杀人、盗窃、淫乱等？忍是不是有个度，就是有底线？那么底线在哪里？请开示。</w:t>
      </w:r>
    </w:p>
    <w:p w:rsidR="000E6A93" w:rsidRDefault="000E6A93">
      <w:pPr>
        <w:rPr>
          <w:rFonts w:hint="eastAsia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大安法师</w:t>
      </w:r>
      <w:r>
        <w:rPr>
          <w:rFonts w:hint="eastAsia"/>
          <w:b/>
          <w:color w:val="000000"/>
          <w:sz w:val="28"/>
          <w:szCs w:val="28"/>
        </w:rPr>
        <w:t>答：</w:t>
      </w:r>
      <w:r>
        <w:rPr>
          <w:rFonts w:hint="eastAsia"/>
          <w:color w:val="000000"/>
          <w:sz w:val="28"/>
          <w:szCs w:val="28"/>
        </w:rPr>
        <w:t>佛教讲这个“忍”，不是怂恿坏事，不是这个意思。比如讲这个法忍、人忍，他是针对自己的修心养性。别人骂你、打你的时候，你得要忍。尤其是侮辱你——忍辱波罗蜜嘛，忍辱。那一般的人，你什么都能忍，但是侮辱我不能忍，是可忍，孰不可忍。但是你最难忍的你都能忍，说明你有大的力量、大的心量。所以这里面，但是一个佛弟子，在阻止他人的罪恶方面，还要有一种见义勇为的精神。</w:t>
      </w:r>
    </w:p>
    <w:p w:rsidR="002E118E" w:rsidRDefault="000E6A93" w:rsidP="000E6A93">
      <w:pPr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如果碰到杀人的场面，这不是忍的问题了，这你要见义勇为呀。这个别人在抢银行，你也“他抢他的，没有问题”；几个流氓团伙正在欺负一个女人的时候，“他干他的，管我什么事”</w:t>
      </w:r>
      <w:r>
        <w:rPr>
          <w:rFonts w:hint="eastAsia"/>
          <w:color w:val="000000"/>
          <w:sz w:val="28"/>
          <w:szCs w:val="28"/>
        </w:rPr>
        <w:t>，不是这个样子。这时候，你正要表现大无畏的这种气概的时候。是这么一个底线，底线就是我们的原则。包括慈悲和方便，“</w:t>
      </w:r>
      <w:r>
        <w:rPr>
          <w:color w:val="000000"/>
          <w:sz w:val="28"/>
          <w:szCs w:val="28"/>
        </w:rPr>
        <w:t>慈悲多祸害，方便出下流</w:t>
      </w:r>
      <w:r>
        <w:rPr>
          <w:rFonts w:hint="eastAsia"/>
          <w:color w:val="000000"/>
          <w:sz w:val="28"/>
          <w:szCs w:val="28"/>
        </w:rPr>
        <w:t>”，你的慈悲和方便也得要有一个原则，无原则的慈悲和方便，那反而会有负面影响。</w:t>
      </w:r>
    </w:p>
    <w:p w:rsidR="002E118E" w:rsidRDefault="000E6A93">
      <w:pPr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11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2E11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18E"/>
    <w:rsid w:val="000E6A93"/>
    <w:rsid w:val="002E118E"/>
    <w:rsid w:val="365620E2"/>
    <w:rsid w:val="7375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421</Characters>
  <Application>Microsoft Office Word</Application>
  <DocSecurity>0</DocSecurity>
  <Lines>3</Lines>
  <Paragraphs>1</Paragraphs>
  <ScaleCrop>false</ScaleCrop>
  <Company>china</Company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