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52168" w:rsidRPr="00F52168" w:rsidRDefault="00F52168" w:rsidP="00F52168">
      <w:pPr>
        <w:pStyle w:val="a5"/>
        <w:adjustRightInd w:val="0"/>
        <w:snapToGrid w:val="0"/>
        <w:spacing w:line="360" w:lineRule="auto"/>
        <w:rPr>
          <w:rFonts w:ascii="書法家行楷體" w:hAnsi="書法家行楷體" w:hint="eastAsia"/>
          <w:b/>
          <w:bCs/>
          <w:color w:val="000000"/>
          <w:sz w:val="28"/>
          <w:szCs w:val="24"/>
        </w:rPr>
      </w:pPr>
      <w:bookmarkStart w:id="0" w:name="_GoBack"/>
      <w:r>
        <w:rPr>
          <w:rFonts w:ascii="書法家行楷體" w:hAnsi="書法家行楷體" w:hint="eastAsia"/>
          <w:b/>
          <w:bCs/>
          <w:color w:val="000000"/>
          <w:sz w:val="28"/>
          <w:szCs w:val="24"/>
        </w:rPr>
        <w:t>165</w:t>
      </w:r>
      <w:r w:rsidRPr="00F52168">
        <w:rPr>
          <w:rFonts w:ascii="書法家行楷體" w:hAnsi="書法家行楷體" w:hint="eastAsia"/>
          <w:b/>
          <w:color w:val="000000"/>
          <w:sz w:val="28"/>
          <w:szCs w:val="24"/>
        </w:rPr>
        <w:t>克期取证，这个“取证”不是说非得要开悟、非得要见什么不可</w:t>
      </w:r>
    </w:p>
    <w:bookmarkEnd w:id="0"/>
    <w:p w:rsidR="004C3253" w:rsidRPr="00D06708" w:rsidRDefault="004C3253" w:rsidP="00F52168">
      <w:pPr>
        <w:pStyle w:val="a5"/>
        <w:adjustRightInd w:val="0"/>
        <w:snapToGrid w:val="0"/>
        <w:spacing w:line="360" w:lineRule="auto"/>
        <w:rPr>
          <w:rFonts w:ascii="書法家行楷體" w:eastAsia="書法家行楷體" w:hAnsi="書法家行楷體"/>
          <w:b/>
          <w:color w:val="000000"/>
          <w:sz w:val="28"/>
          <w:szCs w:val="24"/>
        </w:rPr>
      </w:pPr>
      <w:r w:rsidRPr="00D06708">
        <w:rPr>
          <w:rFonts w:ascii="書法家行楷體" w:hAnsi="書法家行楷體" w:hint="eastAsia"/>
          <w:b/>
          <w:bCs/>
          <w:color w:val="000000"/>
          <w:sz w:val="28"/>
          <w:szCs w:val="24"/>
        </w:rPr>
        <w:t>问：师父讲经说法畅佛本怀，将净土法门至简至易的经义尽展。特别是东林佛号、佛七、一日一夜经行、十日百万佛号闭关，极强的可操作性，依靠佛力克期取证，闻者生大欢喜。请开示，若信愿具足持名，蒙佛证明，法喜充满，可否同众共享？同享共证法义，劝勉大众念佛求生，闭关取证及注意事项。若未能取证，如何行持才能与佛感应道交？</w:t>
      </w:r>
    </w:p>
    <w:p w:rsidR="00406BFE" w:rsidRDefault="004C3253" w:rsidP="00F52168">
      <w:pPr>
        <w:pStyle w:val="a5"/>
        <w:adjustRightInd w:val="0"/>
        <w:snapToGrid w:val="0"/>
        <w:spacing w:line="360" w:lineRule="auto"/>
        <w:ind w:firstLineChars="200" w:firstLine="562"/>
        <w:rPr>
          <w:rFonts w:ascii="書法家行楷體" w:hAnsi="書法家行楷體"/>
          <w:color w:val="000000"/>
          <w:sz w:val="28"/>
          <w:szCs w:val="24"/>
        </w:rPr>
      </w:pPr>
      <w:r w:rsidRPr="00F52168">
        <w:rPr>
          <w:rFonts w:ascii="書法家行楷體" w:hAnsi="書法家行楷體" w:hint="eastAsia"/>
          <w:b/>
          <w:color w:val="000000"/>
          <w:sz w:val="28"/>
          <w:szCs w:val="24"/>
        </w:rPr>
        <w:t>大安法师答：</w:t>
      </w:r>
      <w:r w:rsidRPr="00D06708">
        <w:rPr>
          <w:rFonts w:ascii="書法家行楷體" w:hAnsi="書法家行楷體" w:hint="eastAsia"/>
          <w:color w:val="000000"/>
          <w:sz w:val="28"/>
          <w:szCs w:val="24"/>
        </w:rPr>
        <w:t>克期取证，这个“取证”不是说非得要开悟、非得要见什么不可。不要这样去理解。我们透过十天百万声佛号，实际上很平实的一种观念，就是你通过这样的念佛，知道自己业障有多么重，妄想杂念是多么的纷繁，不招自来，挥之难去。你知道了这一点，对自己的根机有一个极大的惭愧之心；然后对自己自力解决生死问题有一个判断——这条路走不通；然后在信仰上有个飞越，那我这个没有办法自救的众生，只有靠阿弥陀佛了，剩下的就是“南无”，把生命交给阿弥陀佛。当我们交给阿弥陀佛的时候，是深刻的理解到阿弥陀佛愿力的存在性，他对我们慈悲的加佑。我只要把生命交托他，我就能解决一切问题。你这种信心决定不二，这样你每一声佛号都念得很踏实，很安稳，很欢喜，具有着惭愧心在里面，庆幸心在里面，感恩心在里面，欢喜心在里面。你能获得这么一种净土的情怀，这就是你有成果了。不是说你非得要追求见什么不可。一定要惊天动地什么什么的，这样容易出问题。所以这个闭关念佛，不要越出自己凡夫的水平，要么他容易出问题。有人四十九天闭关的时候，为什么念不下去，甚至可能出问题？他竟然发了个大愿：“我这次闭关要把冤亲债主所有的业力全都解决掉。所有的冤亲债主都来吧！我来度你！”那好，他就念不下去了。你没有这个本事。所以我们知道自己是一个什么样</w:t>
      </w:r>
      <w:r w:rsidRPr="00D06708">
        <w:rPr>
          <w:rFonts w:ascii="書法家行楷體" w:hAnsi="書法家行楷體" w:hint="eastAsia"/>
          <w:color w:val="000000"/>
          <w:sz w:val="28"/>
          <w:szCs w:val="24"/>
        </w:rPr>
        <w:lastRenderedPageBreak/>
        <w:t>的水平，吃几碗饭的，老实下来，平淡下来，我们一切依靠阿弥陀佛救度。等我到西方极乐世界证得无生法忍，有一定的能力了，我再到这个世间来度众生。那在这个世间，我只要产生信心，有缘分，跟其他的众生说一说；没有缘分，也就不要去攀缘，为好。先要照顾到自利。</w:t>
      </w:r>
    </w:p>
    <w:p w:rsidR="004C3253" w:rsidRPr="004C3253" w:rsidRDefault="004C3253" w:rsidP="004C3253">
      <w:pPr>
        <w:pStyle w:val="a5"/>
        <w:adjustRightInd w:val="0"/>
        <w:snapToGrid w:val="0"/>
        <w:spacing w:line="360" w:lineRule="auto"/>
        <w:ind w:firstLineChars="200" w:firstLine="560"/>
        <w:rPr>
          <w:rFonts w:ascii="書法家行楷體" w:eastAsia="書法家行楷體" w:hAnsi="書法家行楷體"/>
          <w:color w:val="000000"/>
          <w:sz w:val="28"/>
          <w:szCs w:val="24"/>
        </w:rPr>
      </w:pPr>
      <w:r>
        <w:rPr>
          <w:rFonts w:hint="eastAsia"/>
          <w:color w:val="000000"/>
          <w:sz w:val="28"/>
        </w:rPr>
        <w:t>——大安法师《文昌帝君阴骘文广义节录》第22讲（融法恭录）</w:t>
      </w:r>
    </w:p>
    <w:sectPr w:rsidR="004C3253" w:rsidRPr="004C3253" w:rsidSect="00406B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60F2D" w:rsidRDefault="00D60F2D" w:rsidP="004C3253">
      <w:r>
        <w:separator/>
      </w:r>
    </w:p>
  </w:endnote>
  <w:endnote w:type="continuationSeparator" w:id="0">
    <w:p w:rsidR="00D60F2D" w:rsidRDefault="00D60F2D" w:rsidP="004C32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書法家行楷體">
    <w:altName w:val="Arial Unicode MS"/>
    <w:charset w:val="00"/>
    <w:family w:val="auto"/>
    <w:pitch w:val="default"/>
    <w:sig w:usb0="00000000" w:usb1="00000000" w:usb2="0000000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60F2D" w:rsidRDefault="00D60F2D" w:rsidP="004C3253">
      <w:r>
        <w:separator/>
      </w:r>
    </w:p>
  </w:footnote>
  <w:footnote w:type="continuationSeparator" w:id="0">
    <w:p w:rsidR="00D60F2D" w:rsidRDefault="00D60F2D" w:rsidP="004C325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4C3253"/>
    <w:rsid w:val="000E0B0E"/>
    <w:rsid w:val="00406BFE"/>
    <w:rsid w:val="004C3253"/>
    <w:rsid w:val="00CE3C09"/>
    <w:rsid w:val="00D60F2D"/>
    <w:rsid w:val="00F52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06BFE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4C325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4C3253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4C325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4C3253"/>
    <w:rPr>
      <w:sz w:val="18"/>
      <w:szCs w:val="18"/>
    </w:rPr>
  </w:style>
  <w:style w:type="paragraph" w:styleId="a5">
    <w:name w:val="Plain Text"/>
    <w:basedOn w:val="a"/>
    <w:link w:val="Char1"/>
    <w:rsid w:val="004C3253"/>
    <w:pPr>
      <w:widowControl/>
      <w:jc w:val="left"/>
    </w:pPr>
    <w:rPr>
      <w:rFonts w:ascii="宋体" w:eastAsia="宋体" w:hAnsi="宋体" w:cs="Times New Roman"/>
      <w:kern w:val="0"/>
      <w:sz w:val="24"/>
      <w:szCs w:val="20"/>
    </w:rPr>
  </w:style>
  <w:style w:type="character" w:customStyle="1" w:styleId="Char1">
    <w:name w:val="纯文本 Char"/>
    <w:basedOn w:val="a0"/>
    <w:link w:val="a5"/>
    <w:rsid w:val="004C3253"/>
    <w:rPr>
      <w:rFonts w:ascii="宋体" w:eastAsia="宋体" w:hAnsi="宋体" w:cs="Times New Roman"/>
      <w:kern w:val="0"/>
      <w:sz w:val="24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131</Words>
  <Characters>748</Characters>
  <Application>Microsoft Office Word</Application>
  <DocSecurity>0</DocSecurity>
  <Lines>6</Lines>
  <Paragraphs>1</Paragraphs>
  <ScaleCrop>false</ScaleCrop>
  <Company>china</Company>
  <LinksUpToDate>false</LinksUpToDate>
  <CharactersWithSpaces>878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2016-11-09T07:59:00Z</dcterms:created>
  <dcterms:modified xsi:type="dcterms:W3CDTF">2018-06-04T23:51:00Z</dcterms:modified>
</cp:coreProperties>
</file>