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D87" w:rsidRDefault="007F2D87" w:rsidP="007F2D87">
      <w:pPr>
        <w:pStyle w:val="a5"/>
        <w:adjustRightInd w:val="0"/>
        <w:snapToGrid w:val="0"/>
        <w:spacing w:line="360" w:lineRule="auto"/>
        <w:rPr>
          <w:rFonts w:ascii="書法家行楷體" w:hAnsi="書法家行楷體" w:hint="eastAsia"/>
          <w:b/>
          <w:bCs/>
          <w:color w:val="000000"/>
          <w:sz w:val="28"/>
          <w:szCs w:val="24"/>
        </w:rPr>
      </w:pPr>
      <w:bookmarkStart w:id="0" w:name="_GoBack"/>
      <w:r>
        <w:rPr>
          <w:rFonts w:ascii="書法家行楷體" w:hAnsi="書法家行楷體" w:hint="eastAsia"/>
          <w:b/>
          <w:bCs/>
          <w:color w:val="000000"/>
          <w:sz w:val="28"/>
          <w:szCs w:val="24"/>
        </w:rPr>
        <w:t>167</w:t>
      </w: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把去世多年的人挂牌超度，能否有效果？</w:t>
      </w:r>
    </w:p>
    <w:bookmarkEnd w:id="0"/>
    <w:p w:rsidR="00DD2729" w:rsidRPr="00D06708" w:rsidRDefault="00DD2729" w:rsidP="007F2D87">
      <w:pPr>
        <w:pStyle w:val="a5"/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问：请问把去世多年的人挂牌超度，能否有效果？能否从恶道度出来？家里人不信佛法，并且教我不要放生。如果我帮他们放生，是否有效果？</w:t>
      </w:r>
    </w:p>
    <w:p w:rsidR="00406BFE" w:rsidRDefault="00DD2729" w:rsidP="00DD2729">
      <w:pPr>
        <w:ind w:firstLineChars="200" w:firstLine="560"/>
        <w:rPr>
          <w:rFonts w:ascii="書法家行楷體" w:hAnsi="書法家行楷體"/>
          <w:color w:val="000000"/>
          <w:sz w:val="28"/>
          <w:szCs w:val="24"/>
        </w:rPr>
      </w:pPr>
      <w:r>
        <w:rPr>
          <w:rFonts w:ascii="書法家行楷體" w:hAnsi="書法家行楷體" w:hint="eastAsia"/>
          <w:color w:val="000000"/>
          <w:sz w:val="28"/>
          <w:szCs w:val="24"/>
        </w:rPr>
        <w:t>大安法师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答：去世多年的家属挂牌超度，有不有效果，这就看我们至诚感通的力量。那么很大程度上不是说我们有什么能力。这是我们通过作法事，我们祈祷佛菩萨来帮我们解决问题。那佛菩萨的力量，它能够贯穿十法界。你感通佛力，佛力慈悲，他就能够把你想超度的人超度出来。是这么一个关系。家里人如果不信佛法，你不要着急，慢慢来。首先你要通过佛法，改变你的行为，改变你的心态。你自己要变好，你是一个佛法的载体。他通过你变好了，才对佛法产生信心。如果你学了佛搞得神经叨叨的，那他觉得：“哎呀！学佛学得你这个样子！”他就更没有兴趣了。所以你就先不要谈那么多，你自己把自己搞好一点。你的福德、智慧，这种办事的能力，家庭关系的和睦程度，都比原来好，多关爱他人，这样。当他对佛法产生信心，能够随喜你的时候，你再跟他说，影响他过来，为好。</w:t>
      </w:r>
    </w:p>
    <w:p w:rsidR="00DD2729" w:rsidRDefault="00DD2729" w:rsidP="00DD2729">
      <w:pPr>
        <w:ind w:firstLineChars="200" w:firstLine="560"/>
      </w:pPr>
      <w:r>
        <w:rPr>
          <w:rFonts w:ascii="宋体" w:hAnsi="宋体" w:hint="eastAsia"/>
          <w:color w:val="000000"/>
          <w:sz w:val="28"/>
        </w:rPr>
        <w:t>——大安法师《文昌帝君阴骘文广义节录》第22讲（融法恭录）</w:t>
      </w:r>
    </w:p>
    <w:sectPr w:rsidR="00DD2729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2669" w:rsidRDefault="00192669" w:rsidP="00DD2729">
      <w:r>
        <w:separator/>
      </w:r>
    </w:p>
  </w:endnote>
  <w:endnote w:type="continuationSeparator" w:id="0">
    <w:p w:rsidR="00192669" w:rsidRDefault="00192669" w:rsidP="00DD2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2669" w:rsidRDefault="00192669" w:rsidP="00DD2729">
      <w:r>
        <w:separator/>
      </w:r>
    </w:p>
  </w:footnote>
  <w:footnote w:type="continuationSeparator" w:id="0">
    <w:p w:rsidR="00192669" w:rsidRDefault="00192669" w:rsidP="00DD27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D2729"/>
    <w:rsid w:val="00007E05"/>
    <w:rsid w:val="00192669"/>
    <w:rsid w:val="00406BFE"/>
    <w:rsid w:val="007F2D87"/>
    <w:rsid w:val="00CE3C09"/>
    <w:rsid w:val="00DD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272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D27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D272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D272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D2729"/>
    <w:rPr>
      <w:sz w:val="18"/>
      <w:szCs w:val="18"/>
    </w:rPr>
  </w:style>
  <w:style w:type="paragraph" w:styleId="a5">
    <w:name w:val="Plain Text"/>
    <w:basedOn w:val="a"/>
    <w:link w:val="Char1"/>
    <w:rsid w:val="00DD2729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DD2729"/>
    <w:rPr>
      <w:rFonts w:ascii="宋体" w:eastAsia="宋体" w:hAnsi="宋体" w:cs="Times New Roman"/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>china</Company>
  <LinksUpToDate>false</LinksUpToDate>
  <CharactersWithSpaces>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2016-11-09T08:01:00Z</dcterms:created>
  <dcterms:modified xsi:type="dcterms:W3CDTF">2018-06-04T23:57:00Z</dcterms:modified>
</cp:coreProperties>
</file>