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C6B" w:rsidRPr="00165C6B" w:rsidRDefault="00165C6B" w:rsidP="00165C6B">
      <w:pPr>
        <w:pStyle w:val="a5"/>
        <w:adjustRightInd w:val="0"/>
        <w:snapToGrid w:val="0"/>
        <w:spacing w:line="360" w:lineRule="auto"/>
        <w:rPr>
          <w:rFonts w:ascii="書法家行楷體" w:hAnsi="書法家行楷體" w:hint="eastAsia"/>
          <w:b/>
          <w:bCs/>
          <w:color w:val="000000"/>
          <w:sz w:val="28"/>
          <w:szCs w:val="24"/>
        </w:rPr>
      </w:pPr>
      <w:bookmarkStart w:id="0" w:name="_GoBack"/>
      <w:r>
        <w:rPr>
          <w:rFonts w:ascii="書法家行楷體" w:hAnsi="書法家行楷體" w:hint="eastAsia"/>
          <w:b/>
          <w:bCs/>
          <w:color w:val="000000"/>
          <w:sz w:val="28"/>
          <w:szCs w:val="24"/>
        </w:rPr>
        <w:t>171</w:t>
      </w:r>
      <w:r w:rsidRPr="00165C6B">
        <w:rPr>
          <w:rFonts w:ascii="書法家行楷體" w:hAnsi="書法家行楷體" w:hint="eastAsia"/>
          <w:b/>
          <w:color w:val="000000"/>
          <w:sz w:val="28"/>
          <w:szCs w:val="24"/>
        </w:rPr>
        <w:t>什么叫杂修？就是修其他的法门，指向其他的目标</w:t>
      </w:r>
    </w:p>
    <w:bookmarkEnd w:id="0"/>
    <w:p w:rsidR="0029133E" w:rsidRPr="00D06708" w:rsidRDefault="0029133E" w:rsidP="00165C6B">
      <w:pPr>
        <w:pStyle w:val="a5"/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问：有位法师说，诵《阿弥陀经》后不能念《往生咒》，说此诵法是杂修。请师父开示，是否是杂修？我们是修净土法门的，有的莲友因亲人病故，在七七之内请我们诵《地藏经》，我们能不能去？去了算不算杂修？请问我们在路上或者道场，遇到同修见面时一句“阿弥陀佛”四字不行，非要念“南无阿弥陀佛”六字洪名吗？</w:t>
      </w:r>
    </w:p>
    <w:p w:rsidR="0029133E" w:rsidRPr="00D06708" w:rsidRDefault="0029133E" w:rsidP="0029133E">
      <w:pPr>
        <w:pStyle w:val="a5"/>
        <w:adjustRightInd w:val="0"/>
        <w:snapToGrid w:val="0"/>
        <w:spacing w:line="360" w:lineRule="auto"/>
        <w:ind w:firstLineChars="200" w:firstLine="560"/>
        <w:rPr>
          <w:rFonts w:ascii="書法家行楷體" w:eastAsia="書法家行楷體" w:hAnsi="書法家行楷體"/>
          <w:color w:val="000000"/>
          <w:sz w:val="28"/>
          <w:szCs w:val="24"/>
        </w:rPr>
      </w:pPr>
      <w:r>
        <w:rPr>
          <w:rFonts w:ascii="書法家行楷體" w:hAnsi="書法家行楷體" w:hint="eastAsia"/>
          <w:color w:val="000000"/>
          <w:sz w:val="28"/>
          <w:szCs w:val="24"/>
        </w:rPr>
        <w:t>大安法师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答：这些可有意思了，又是有位法师说。哪有这么多法师说这些奇谈怪论啦。念《阿弥陀经》之后，不能念《往生咒》吗？我们每次念完《阿弥陀经》，都要念《往生咒》啊——念三遍《往生咒》。有什么不能念哪？“</w:t>
      </w:r>
      <w:r w:rsidRPr="00D06708">
        <w:rPr>
          <w:rFonts w:ascii="書法家行楷體" w:hAnsi="書法家行楷體" w:cs="Arial" w:hint="eastAsia"/>
          <w:color w:val="000000"/>
          <w:sz w:val="28"/>
          <w:szCs w:val="24"/>
        </w:rPr>
        <w:t>南无阿弥多婆夜，</w:t>
      </w:r>
      <w:r w:rsidRPr="00D06708">
        <w:rPr>
          <w:rFonts w:cs="Arial" w:hint="eastAsia"/>
          <w:color w:val="000000"/>
          <w:sz w:val="28"/>
          <w:szCs w:val="24"/>
        </w:rPr>
        <w:t>哆</w:t>
      </w:r>
      <w:r w:rsidRPr="00D06708">
        <w:rPr>
          <w:rFonts w:ascii="書法家行楷體" w:hAnsi="書法家行楷體" w:cs="Arial" w:hint="eastAsia"/>
          <w:color w:val="000000"/>
          <w:sz w:val="28"/>
          <w:szCs w:val="24"/>
        </w:rPr>
        <w:t>他伽多夜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……”这也是弥陀名号内在功德的一种展示嘛！实际上《往生咒》里面所展示的，就是弥陀的名号嘛！怎么诵《往生咒》还算杂修呢？！那你不是乱扣帽子吗？并且杂修，什么叫杂修？就是修其他的法门，指向其他的目标。这跟净土往生一法来相比，叫杂修。我们甚至说，你修其他的法门——宗门、教下的法门，你最终还是导归西方极乐世界，都属于正修。是这么一个概念。</w:t>
      </w:r>
    </w:p>
    <w:p w:rsidR="0029133E" w:rsidRPr="00D06708" w:rsidRDefault="0029133E" w:rsidP="0029133E">
      <w:pPr>
        <w:pStyle w:val="a5"/>
        <w:adjustRightInd w:val="0"/>
        <w:snapToGrid w:val="0"/>
        <w:spacing w:line="360" w:lineRule="auto"/>
        <w:ind w:firstLineChars="200" w:firstLine="560"/>
        <w:rPr>
          <w:rFonts w:ascii="書法家行楷體" w:eastAsia="書法家行楷體" w:hAnsi="書法家行楷體"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color w:val="000000"/>
          <w:sz w:val="28"/>
          <w:szCs w:val="24"/>
        </w:rPr>
        <w:t>那么莲友在七七四十九天当中，最重要的是给他念佛回向。偶尔念念《地藏经》也是可以的，但念《地藏经》的功德，也要回向往生西方极乐世界。以念佛号为主。尤其这个病人、这个亡者在中阴身阶段，你要提醒他，抓住这句名号。中阴身阶段如果他回忆起自己的愿力，能够念这句名号，也能中阴身阶段往生。如果你一个《地藏经》念得那么长，他不一定能够听得那么全。但六字洪名——尤其是四字洪名，他至少能听得进去，它的穿透力大，他能把握得了。所以临命终时或中阴身阶段，一定要注意：你不要再去诵大部头的经了，就是直接的佛号，才能利益亡者。</w:t>
      </w:r>
    </w:p>
    <w:p w:rsidR="00406BFE" w:rsidRDefault="0029133E" w:rsidP="0029133E">
      <w:pPr>
        <w:ind w:firstLineChars="200" w:firstLine="560"/>
        <w:rPr>
          <w:rFonts w:ascii="書法家行楷體" w:hAnsi="書法家行楷體"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color w:val="000000"/>
          <w:sz w:val="28"/>
          <w:szCs w:val="24"/>
        </w:rPr>
        <w:lastRenderedPageBreak/>
        <w:t>见到同修念“阿弥陀佛”，念“南无阿弥陀佛”，也没有什么区别嘛。为什么非得要计较不可？六字和四字有什么区别呢？都可以。但一般来说，对初机的，从修行来看，我们提倡他念六字。是由于有“南无”，表明我们皈命，“救我、度我”。这份对阿弥陀佛的祈求和</w:t>
      </w:r>
      <w:r w:rsidRPr="005F45E5">
        <w:rPr>
          <w:rFonts w:ascii="書法家行楷體" w:hAnsi="書法家行楷體" w:hint="eastAsia"/>
          <w:color w:val="000000"/>
          <w:sz w:val="28"/>
          <w:szCs w:val="24"/>
        </w:rPr>
        <w:t>跟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阿弥陀佛一种内在的亲切关联，念六字比较好一点。但你如果建立一种强烈的信愿背景，你直接念四字也没有关系，也可以念。就看四字、六字哪个更摄心，你就念哪个，为好。但一般共修的时候，还是尽量念六字，能够大家比较整齐统一。那如果见面念“阿弥陀佛”也没有关系；拿起电话机，“阿弥陀佛”，也没有关系，都可以。</w:t>
      </w:r>
    </w:p>
    <w:p w:rsidR="0029133E" w:rsidRDefault="0029133E" w:rsidP="0029133E">
      <w:pPr>
        <w:ind w:firstLineChars="200" w:firstLine="560"/>
      </w:pPr>
      <w:r>
        <w:rPr>
          <w:rFonts w:ascii="宋体" w:hAnsi="宋体" w:hint="eastAsia"/>
          <w:color w:val="000000"/>
          <w:sz w:val="28"/>
        </w:rPr>
        <w:t>——大安法师《文昌帝君阴骘文广义节录》第22讲（融法恭录）</w:t>
      </w:r>
    </w:p>
    <w:sectPr w:rsidR="0029133E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A87" w:rsidRDefault="00AF3A87" w:rsidP="0029133E">
      <w:r>
        <w:separator/>
      </w:r>
    </w:p>
  </w:endnote>
  <w:endnote w:type="continuationSeparator" w:id="0">
    <w:p w:rsidR="00AF3A87" w:rsidRDefault="00AF3A87" w:rsidP="0029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A87" w:rsidRDefault="00AF3A87" w:rsidP="0029133E">
      <w:r>
        <w:separator/>
      </w:r>
    </w:p>
  </w:footnote>
  <w:footnote w:type="continuationSeparator" w:id="0">
    <w:p w:rsidR="00AF3A87" w:rsidRDefault="00AF3A87" w:rsidP="002913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9133E"/>
    <w:rsid w:val="00165C6B"/>
    <w:rsid w:val="0029133E"/>
    <w:rsid w:val="00406BFE"/>
    <w:rsid w:val="006A7CBC"/>
    <w:rsid w:val="00AF3A87"/>
    <w:rsid w:val="00C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133E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913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9133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9133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9133E"/>
    <w:rPr>
      <w:sz w:val="18"/>
      <w:szCs w:val="18"/>
    </w:rPr>
  </w:style>
  <w:style w:type="paragraph" w:styleId="a5">
    <w:name w:val="Plain Text"/>
    <w:basedOn w:val="a"/>
    <w:link w:val="Char1"/>
    <w:rsid w:val="0029133E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29133E"/>
    <w:rPr>
      <w:rFonts w:ascii="宋体" w:eastAsia="宋体" w:hAnsi="宋体" w:cs="Times New Roman"/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852</Characters>
  <Application>Microsoft Office Word</Application>
  <DocSecurity>0</DocSecurity>
  <Lines>7</Lines>
  <Paragraphs>1</Paragraphs>
  <ScaleCrop>false</ScaleCrop>
  <Company>china</Company>
  <LinksUpToDate>false</LinksUpToDate>
  <CharactersWithSpaces>1000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2016-11-09T08:05:00Z</dcterms:created>
  <dcterms:modified xsi:type="dcterms:W3CDTF">2018-06-05T00:01:00Z</dcterms:modified>
</cp:coreProperties>
</file>