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0388" w:rsidRDefault="00C60388" w:rsidP="00C60388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b/>
          <w:bCs/>
          <w:sz w:val="28"/>
          <w:szCs w:val="28"/>
          <w:lang w:val="zh-CN"/>
        </w:rPr>
      </w:pPr>
      <w:bookmarkStart w:id="0" w:name="_GoBack"/>
      <w:r>
        <w:rPr>
          <w:rFonts w:ascii="宋体" w:hAnsi="宋体" w:hint="eastAsia"/>
          <w:b/>
          <w:bCs/>
          <w:sz w:val="28"/>
          <w:szCs w:val="28"/>
          <w:lang w:val="zh-CN"/>
        </w:rPr>
        <w:t>257</w:t>
      </w:r>
      <w:r>
        <w:rPr>
          <w:rFonts w:ascii="宋体" w:hAnsi="宋体" w:hint="eastAsia"/>
          <w:b/>
          <w:bCs/>
          <w:sz w:val="28"/>
          <w:szCs w:val="28"/>
          <w:lang w:val="en-GB"/>
        </w:rPr>
        <w:t>极乐世界是否原本存在？</w:t>
      </w:r>
    </w:p>
    <w:bookmarkEnd w:id="0"/>
    <w:p w:rsidR="003800A7" w:rsidRDefault="00C60388" w:rsidP="00C60388">
      <w:pPr>
        <w:autoSpaceDE w:val="0"/>
        <w:autoSpaceDN w:val="0"/>
        <w:adjustRightInd w:val="0"/>
        <w:spacing w:line="360" w:lineRule="auto"/>
        <w:rPr>
          <w:rFonts w:ascii="宋体" w:hAnsi="宋体"/>
          <w:sz w:val="28"/>
          <w:szCs w:val="28"/>
          <w:lang w:val="en-GB"/>
        </w:rPr>
      </w:pPr>
      <w:r>
        <w:rPr>
          <w:rFonts w:ascii="宋体" w:hAnsi="宋体" w:hint="eastAsia"/>
          <w:b/>
          <w:bCs/>
          <w:sz w:val="28"/>
          <w:szCs w:val="28"/>
          <w:lang w:val="zh-CN"/>
        </w:rPr>
        <w:t>问：</w:t>
      </w:r>
      <w:r>
        <w:rPr>
          <w:rFonts w:ascii="宋体" w:hAnsi="宋体" w:hint="eastAsia"/>
          <w:b/>
          <w:bCs/>
          <w:sz w:val="28"/>
          <w:szCs w:val="28"/>
          <w:lang w:val="en-GB"/>
        </w:rPr>
        <w:t>极乐世界是否原本存在？是后来被阿弥陀佛发现的，还是原来就没有，而是本师释迦牟尼佛建设的？</w:t>
      </w:r>
    </w:p>
    <w:p w:rsidR="003800A7" w:rsidRDefault="00C60388">
      <w:pPr>
        <w:ind w:firstLine="560"/>
        <w:rPr>
          <w:rFonts w:ascii="宋体" w:hAnsi="宋体"/>
          <w:sz w:val="28"/>
          <w:szCs w:val="28"/>
          <w:lang w:val="en-GB"/>
        </w:rPr>
      </w:pPr>
      <w:r w:rsidRPr="00C60388">
        <w:rPr>
          <w:rFonts w:ascii="宋体" w:hAnsi="宋体" w:hint="eastAsia"/>
          <w:b/>
          <w:sz w:val="28"/>
          <w:szCs w:val="28"/>
          <w:lang w:val="zh-CN"/>
        </w:rPr>
        <w:t>大安法师答：</w:t>
      </w:r>
      <w:r>
        <w:rPr>
          <w:rFonts w:ascii="宋体" w:hAnsi="宋体" w:hint="eastAsia"/>
          <w:sz w:val="28"/>
          <w:szCs w:val="28"/>
          <w:lang w:val="en-GB"/>
        </w:rPr>
        <w:t>这种存在啊，已经不是我们所能够思维的存在，你说它是存在，也不能说它是一个实体的存在呵，它是真空妙有，是阿弥陀佛契证到诸法的空</w:t>
      </w:r>
      <w:r>
        <w:rPr>
          <w:rFonts w:ascii="宋体" w:hAnsi="宋体" w:hint="eastAsia"/>
          <w:sz w:val="28"/>
          <w:szCs w:val="28"/>
          <w:lang w:val="en-GB"/>
        </w:rPr>
        <w:t>性，由大悲心，为了救度众生故，所流现出来的西方极乐世界。它不需要我们建设呵，它不是一个造作的过程，这是无作妙用，不像造房子</w:t>
      </w:r>
      <w:r>
        <w:rPr>
          <w:rFonts w:ascii="宋体" w:hAnsi="宋体" w:hint="eastAsia"/>
          <w:sz w:val="28"/>
          <w:szCs w:val="28"/>
          <w:lang w:val="en-GB"/>
        </w:rPr>
        <w:t>，要挖地基，要用砖块，要用什么什么来建，西方极乐世界不是这样造作的，是称性流现出来的。它的树不是一寸一寸长大的，它是一下子就那么高的，我们要理解称性了，海印三味啊！是这么一种不可思议的情况。诸佛如来建构净土，度化众生，这里面种种善巧方便都是属于不可思议的境界。那么阿弥陀佛，实在来说，你也不能说他就是十劫以来才成的佛，阿弥陀佛十劫以来所成的佛也是这一期的应化。实在来说，阿弥陀佛是久远劫以前早已实成的一尊古佛。那么西方极乐世界，四十八大愿是法界当中确实发生的一桩大事因缘，释迦牟尼佛在菩提树下悟道契证到宇宙法界的</w:t>
      </w:r>
      <w:r>
        <w:rPr>
          <w:rFonts w:ascii="宋体" w:hAnsi="宋体" w:hint="eastAsia"/>
          <w:sz w:val="28"/>
          <w:szCs w:val="28"/>
          <w:lang w:val="en-GB"/>
        </w:rPr>
        <w:t>真相，现量契证，他把这桩事情和盘托出告诉我们了。而且阿弥陀佛，西方极乐世界跟我们有密切的关联，是救度娑婆世界苦难众生的最殊胜、最简单、最圆顿的一个法门，所以释迦牟尼佛以他的同体慈悲，悲心哪，欲令我们赶紧离开这个三界火宅，径登安养，获得相似的涅槃快乐，让我们迁移到那个地方去。我们要依教奉行，就很好了！到了西方极乐世界以后，西方极乐世界建构的种种因缘事理、因果，我们就了然</w:t>
      </w:r>
      <w:r>
        <w:rPr>
          <w:rFonts w:ascii="宋体" w:hAnsi="宋体" w:hint="eastAsia"/>
          <w:sz w:val="28"/>
          <w:szCs w:val="28"/>
          <w:lang w:val="en-GB"/>
        </w:rPr>
        <w:lastRenderedPageBreak/>
        <w:t>明白在这里面，不需要用我们的思维逻辑，那是离四句、绝百非，超情离见的，我们仰信遵信，如教奉行，就好了！</w:t>
      </w:r>
    </w:p>
    <w:p w:rsidR="003800A7" w:rsidRDefault="00C60388">
      <w:pPr>
        <w:ind w:firstLine="560"/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——大安法师《净土资粮——信愿行》</w:t>
      </w:r>
      <w:r>
        <w:rPr>
          <w:rFonts w:ascii="宋体" w:hAnsi="宋体" w:hint="eastAsia"/>
          <w:sz w:val="28"/>
          <w:szCs w:val="28"/>
        </w:rPr>
        <w:t>第</w:t>
      </w:r>
      <w:r>
        <w:rPr>
          <w:rFonts w:ascii="宋体" w:hAnsi="宋体" w:hint="eastAsia"/>
          <w:sz w:val="28"/>
          <w:szCs w:val="28"/>
        </w:rPr>
        <w:t>四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3800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0A7"/>
    <w:rsid w:val="003800A7"/>
    <w:rsid w:val="00C60388"/>
    <w:rsid w:val="02BC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607</Characters>
  <Application>Microsoft Office Word</Application>
  <DocSecurity>0</DocSecurity>
  <Lines>5</Lines>
  <Paragraphs>1</Paragraphs>
  <ScaleCrop>false</ScaleCrop>
  <Company>china</Company>
  <LinksUpToDate>false</LinksUpToDate>
  <CharactersWithSpaces>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