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0553" w:rsidRDefault="00AC0553" w:rsidP="00AC0553">
      <w:pPr>
        <w:adjustRightInd w:val="0"/>
        <w:snapToGrid w:val="0"/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bookmarkStart w:id="0" w:name="_GoBack"/>
      <w:r>
        <w:rPr>
          <w:rFonts w:ascii="宋体" w:hAnsi="宋体" w:hint="eastAsia"/>
          <w:b/>
          <w:bCs/>
          <w:sz w:val="28"/>
          <w:szCs w:val="28"/>
        </w:rPr>
        <w:t>272</w:t>
      </w:r>
      <w:r w:rsidRPr="00AC0553">
        <w:rPr>
          <w:rFonts w:ascii="宋体" w:hAnsi="宋体" w:hint="eastAsia"/>
          <w:b/>
          <w:sz w:val="28"/>
          <w:szCs w:val="28"/>
        </w:rPr>
        <w:t>无量光能够治精神分裂症</w:t>
      </w:r>
    </w:p>
    <w:bookmarkEnd w:id="0"/>
    <w:p w:rsidR="00F20EA8" w:rsidRDefault="00AC0553" w:rsidP="00AC0553">
      <w:pPr>
        <w:adjustRightInd w:val="0"/>
        <w:snapToGrid w:val="0"/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问：我有一兄长，在患精神分裂症之前修学过佛法，但病后对佛法失去信心，很难再与他交流佛法。请问法师，有何方法解决这个难题？</w:t>
      </w:r>
    </w:p>
    <w:p w:rsidR="00F20EA8" w:rsidRDefault="00AC0553">
      <w:pPr>
        <w:ind w:firstLine="560"/>
        <w:rPr>
          <w:rFonts w:ascii="宋体" w:hAnsi="宋体"/>
          <w:sz w:val="28"/>
          <w:szCs w:val="28"/>
        </w:rPr>
      </w:pPr>
      <w:r w:rsidRPr="00AC0553">
        <w:rPr>
          <w:rFonts w:ascii="宋体" w:hAnsi="宋体" w:hint="eastAsia"/>
          <w:b/>
          <w:sz w:val="28"/>
          <w:szCs w:val="28"/>
          <w:lang w:val="zh-CN"/>
        </w:rPr>
        <w:t>大安法师答：</w:t>
      </w:r>
      <w:r>
        <w:rPr>
          <w:rFonts w:ascii="宋体" w:hAnsi="宋体" w:hint="eastAsia"/>
          <w:sz w:val="28"/>
          <w:szCs w:val="28"/>
        </w:rPr>
        <w:t>那么这是业障现前了。通过他这样生点病就失去信心，也就说明不是失去信心，而是原来他就没有建立起真正的信心，于是没有在这种持戒念佛，这个心性的修持当中下够过真功夫，如果下够了功夫的话，他也不会得精神分裂症，是这么一个道理。那么在这种情况下，没有办法跟他交流，我们还是要有慈悲心，尽可能地给他开导，告诉他阿弥陀佛名号当中有无量光，无量光能够治精神分裂症，使他的精神、心性恢复到正常状态。他要有坚定的信心，然后每天忏悔自己的业障，拜佛、忏悔，痛哭流涕地忏悔，然后一天念三万声佛号。你让他看看，他愿不愿听，听得进，是他的福</w:t>
      </w:r>
      <w:r>
        <w:rPr>
          <w:rFonts w:ascii="宋体" w:hAnsi="宋体" w:hint="eastAsia"/>
          <w:sz w:val="28"/>
          <w:szCs w:val="28"/>
        </w:rPr>
        <w:t>德智慧，听不进也就阿弥陀佛了。如果不能解决，那么家人是否可以通过念佛、念经回向给他，让他的病情慢慢地好转，可以回向，但主要是让他自己念。</w:t>
      </w:r>
    </w:p>
    <w:p w:rsidR="00F20EA8" w:rsidRDefault="00AC0553">
      <w:pPr>
        <w:ind w:firstLine="560"/>
        <w:rPr>
          <w:rFonts w:ascii="宋体" w:eastAsia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eastAsia="宋体" w:hAnsi="宋体" w:hint="eastAsia"/>
          <w:sz w:val="28"/>
          <w:szCs w:val="28"/>
        </w:rPr>
        <w:t>——大安法师《净土资粮——信愿行》第六讲（融法恭录）</w:t>
      </w:r>
    </w:p>
    <w:sectPr w:rsidR="00F20E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EA8"/>
    <w:rsid w:val="00AC0553"/>
    <w:rsid w:val="00F20EA8"/>
    <w:rsid w:val="4971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371</Characters>
  <Application>Microsoft Office Word</Application>
  <DocSecurity>0</DocSecurity>
  <Lines>3</Lines>
  <Paragraphs>1</Paragraphs>
  <ScaleCrop>false</ScaleCrop>
  <Company>china</Company>
  <LinksUpToDate>false</LinksUpToDate>
  <CharactersWithSpaces>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