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E95" w:rsidRDefault="006A1E95">
      <w:pPr>
        <w:ind w:rightChars="10" w:right="21"/>
        <w:rPr>
          <w:rFonts w:ascii="Arial" w:hAnsi="Arial" w:hint="eastAsia"/>
          <w:b/>
          <w:sz w:val="28"/>
          <w:szCs w:val="28"/>
        </w:rPr>
      </w:pPr>
      <w:r w:rsidRPr="006A1E95">
        <w:rPr>
          <w:rFonts w:ascii="Arial" w:hAnsi="Arial" w:hint="eastAsia"/>
          <w:b/>
          <w:sz w:val="28"/>
          <w:szCs w:val="28"/>
        </w:rPr>
        <w:t xml:space="preserve">313 </w:t>
      </w:r>
      <w:r w:rsidRPr="006A1E95">
        <w:rPr>
          <w:rFonts w:ascii="Arial" w:hAnsi="Arial" w:hint="eastAsia"/>
          <w:b/>
          <w:sz w:val="28"/>
          <w:szCs w:val="28"/>
        </w:rPr>
        <w:t>辨别真伪邪正的参照系是佛的圣言量</w:t>
      </w:r>
    </w:p>
    <w:p w:rsidR="003A4D33" w:rsidRDefault="006A1E95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问：我是一位刚入净土念佛法门的弟子，对佛法的真伪尚辨别不清，比如对净空法师的一些讲法，我认为有很多都不如法，但是有很多佛弟子都很认同他，所以我很迷惑，请慈悲开示。</w:t>
      </w:r>
    </w:p>
    <w:p w:rsidR="003A4D33" w:rsidRDefault="006A1E95">
      <w:pPr>
        <w:ind w:firstLine="560"/>
        <w:rPr>
          <w:rFonts w:ascii="Arial" w:hAnsi="Arial"/>
          <w:sz w:val="28"/>
          <w:szCs w:val="28"/>
        </w:rPr>
      </w:pPr>
      <w:bookmarkStart w:id="0" w:name="_GoBack"/>
      <w:r w:rsidRPr="006A1E95">
        <w:rPr>
          <w:rFonts w:ascii="Arial" w:hAnsi="Arial" w:hint="eastAsia"/>
          <w:b/>
          <w:sz w:val="28"/>
          <w:szCs w:val="28"/>
        </w:rPr>
        <w:t>大安法师</w:t>
      </w:r>
      <w:r w:rsidRPr="006A1E95">
        <w:rPr>
          <w:rFonts w:ascii="Arial" w:hAnsi="Arial" w:hint="eastAsia"/>
          <w:b/>
          <w:sz w:val="28"/>
          <w:szCs w:val="28"/>
        </w:rPr>
        <w:t>答：</w:t>
      </w:r>
      <w:bookmarkEnd w:id="0"/>
      <w:r>
        <w:rPr>
          <w:rFonts w:ascii="Arial" w:hAnsi="Arial" w:hint="eastAsia"/>
          <w:sz w:val="28"/>
          <w:szCs w:val="28"/>
        </w:rPr>
        <w:t>你这个说得很笼统，我们说辨别真伪邪正的参照系是佛的圣言量，五经一论和净土宗祖师的思想。那海内外有很多弘扬佛法的法师，总的来看他能弘扬佛法我们都要赞叹，都要随喜。但对于具体哪些说法，我们要善于去听，跟佛的圣言量相应的我们就接受，于不相应的地方就存而不论为好，但一定要争一个什么东西，我们佛法里面确实要避免斗诤坚固。但对于一个真理的是否辨别清楚，还是要以圣言量作为参照系为好。所以为什么我们强调大家一定要对净土五经有详细、熟悉的理解，十三代祖师的思想你很熟悉，所以你把这两个参照系一掌握之后，无论哪个法师说什么，</w:t>
      </w:r>
      <w:r>
        <w:rPr>
          <w:rFonts w:ascii="Arial" w:hAnsi="Arial" w:hint="eastAsia"/>
          <w:sz w:val="28"/>
          <w:szCs w:val="28"/>
        </w:rPr>
        <w:t>马上你就能辨别得很清楚。</w:t>
      </w:r>
    </w:p>
    <w:p w:rsidR="003A4D33" w:rsidRDefault="006A1E95">
      <w:pPr>
        <w:ind w:firstLine="560"/>
        <w:rPr>
          <w:rFonts w:ascii="Arial" w:eastAsia="宋体" w:hAnsi="Arial"/>
          <w:sz w:val="28"/>
          <w:szCs w:val="28"/>
        </w:rPr>
      </w:pPr>
      <w:r>
        <w:rPr>
          <w:rFonts w:ascii="Arial" w:hAnsi="Arial"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讲（融法恭录）</w:t>
      </w:r>
    </w:p>
    <w:sectPr w:rsidR="003A4D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D33"/>
    <w:rsid w:val="003A4D33"/>
    <w:rsid w:val="006A1E95"/>
    <w:rsid w:val="718F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>china</Company>
  <LinksUpToDate>false</LinksUpToDate>
  <CharactersWithSpaces>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