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9D1" w:rsidRDefault="00E639D1" w:rsidP="00733DFE">
      <w:pPr>
        <w:rPr>
          <w:rFonts w:ascii="宋体" w:hAnsi="宋体" w:hint="eastAsia"/>
          <w:b/>
          <w:sz w:val="28"/>
        </w:rPr>
      </w:pPr>
      <w:bookmarkStart w:id="0" w:name="_GoBack"/>
      <w:r>
        <w:rPr>
          <w:rFonts w:ascii="宋体" w:hAnsi="宋体" w:hint="eastAsia"/>
          <w:b/>
          <w:sz w:val="28"/>
        </w:rPr>
        <w:t>321</w:t>
      </w:r>
      <w:r w:rsidRPr="00E639D1">
        <w:rPr>
          <w:rFonts w:ascii="宋体" w:hAnsi="宋体" w:hint="eastAsia"/>
          <w:b/>
          <w:sz w:val="28"/>
        </w:rPr>
        <w:t>临终接引这样的境界现前是因缘的产物</w:t>
      </w:r>
    </w:p>
    <w:bookmarkEnd w:id="0"/>
    <w:p w:rsidR="00733DFE" w:rsidRPr="00E639D1" w:rsidRDefault="00733DFE" w:rsidP="00733DFE">
      <w:pPr>
        <w:rPr>
          <w:rFonts w:ascii="宋体" w:hAnsi="宋体"/>
          <w:b/>
          <w:sz w:val="28"/>
        </w:rPr>
      </w:pPr>
      <w:r w:rsidRPr="00E639D1">
        <w:rPr>
          <w:rFonts w:ascii="宋体" w:hAnsi="宋体" w:hint="eastAsia"/>
          <w:b/>
          <w:sz w:val="28"/>
        </w:rPr>
        <w:t>问：往生西方极乐世界的人见到佛来接引，是否是往生的人心所变现?别人见不到,还是真有他方阿弥陀佛来接引?若有他方佛来接引,别人为什么不见?</w:t>
      </w:r>
    </w:p>
    <w:p w:rsidR="00406BFE" w:rsidRDefault="00733DFE" w:rsidP="00E639D1">
      <w:pPr>
        <w:ind w:firstLineChars="196" w:firstLine="551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临终接引这样的境界现前是因缘的产物、感应道交的产物。有我们心识所变的因素,但是更重要的是有阿弥陀佛十九愿已经成就的那种愿力的加持。这就常常比喻成水和月亮的关系。阿弥陀佛的大愿就像天空的月亮,我们自心念佛的心就象水,这两者缺一不可。如果你只有念佛,但没有弥陀圆满的大愿,没有这个月亮,有水你也没有月亮；如果只有阿弥陀佛那个愿的月亮,你不去念佛,你没有这个水,他也没有地方显现。所以这两者,都是因缘凑在一起,感应到一起就出现这个境界。出现这个境界,月亮现在你水里的时候,你不能说月亮是从天空下来了，它并没有下来。所以你临终见到阿弥陀佛，不是说真的阿弥陀佛赶紧从西方极乐世界，十万亿佛刹之遥的地方赶紧跑过来了，也不是这样。这就是感应道交,不可思议的产物。你肯定你的心识变现你能见到,如果要他人见到,一定是阿弥陀佛有特别的加持,也能令他人见到。但是这要看当时众生能感的共业,共同的心力怎么样了。阿弥陀佛显现什么情况，都不是有心的,阿弥陀佛是无心的。无心显现什么境界,是按照我们众生的根机,我们的心识,我们能感的程度来显现的。刚才讲撞钟,你撞的重,声音就响,撞的轻声音就小,不撞就没有声音。你发了菩提心,见到的阿弥陀佛是很高大的佛身；你发的是小乘的心,阿弥陀佛变现的就是比丘的身；甚至你功夫</w:t>
      </w:r>
      <w:r>
        <w:rPr>
          <w:rFonts w:ascii="宋体" w:hAnsi="宋体" w:hint="eastAsia"/>
          <w:sz w:val="28"/>
        </w:rPr>
        <w:lastRenderedPageBreak/>
        <w:t>更陋劣，你还见不到佛，只见到莲华,这些都是你心识变现出来的。阿弥陀佛是平等的,这里面是代表着这种大乘佛法在心性上的奥妙在里面。大家就从感应、水月的关系稍微体会一些。世间的电视也可以比喻,你看了电视，国家领导人正在接见谁,你看到了接见谁,难道是这个国家领导人就到了你家里了吗?也没有到你家里。所有的电视在放,都能显现。所有的念佛人,临命终时阿弥陀佛都现前，“千江有水千江现”，就是这个道理。</w:t>
      </w:r>
    </w:p>
    <w:p w:rsidR="00733DFE" w:rsidRDefault="00733DFE" w:rsidP="00733DFE">
      <w:r>
        <w:rPr>
          <w:rFonts w:ascii="宋体" w:hAnsi="宋体" w:hint="eastAsia"/>
          <w:sz w:val="28"/>
        </w:rPr>
        <w:t xml:space="preserve">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733DFE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234" w:rsidRDefault="00A64234" w:rsidP="00733DFE">
      <w:r>
        <w:separator/>
      </w:r>
    </w:p>
  </w:endnote>
  <w:endnote w:type="continuationSeparator" w:id="0">
    <w:p w:rsidR="00A64234" w:rsidRDefault="00A64234" w:rsidP="00733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234" w:rsidRDefault="00A64234" w:rsidP="00733DFE">
      <w:r>
        <w:separator/>
      </w:r>
    </w:p>
  </w:footnote>
  <w:footnote w:type="continuationSeparator" w:id="0">
    <w:p w:rsidR="00A64234" w:rsidRDefault="00A64234" w:rsidP="00733D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33DFE"/>
    <w:rsid w:val="00124040"/>
    <w:rsid w:val="00406BFE"/>
    <w:rsid w:val="00733DFE"/>
    <w:rsid w:val="0085204F"/>
    <w:rsid w:val="00A64234"/>
    <w:rsid w:val="00E6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DF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3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33DF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33DF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33DF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736</Characters>
  <Application>Microsoft Office Word</Application>
  <DocSecurity>0</DocSecurity>
  <Lines>6</Lines>
  <Paragraphs>1</Paragraphs>
  <ScaleCrop>false</ScaleCrop>
  <Company>china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2017-03-24T09:45:00Z</dcterms:created>
  <dcterms:modified xsi:type="dcterms:W3CDTF">2018-06-06T04:17:00Z</dcterms:modified>
</cp:coreProperties>
</file>