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7A7" w:rsidRDefault="009637A7" w:rsidP="0067739F">
      <w:pPr>
        <w:rPr>
          <w:rFonts w:ascii="宋体" w:hAnsi="宋体" w:hint="eastAsia"/>
          <w:b/>
          <w:sz w:val="28"/>
        </w:rPr>
      </w:pPr>
      <w:r w:rsidRPr="009637A7">
        <w:rPr>
          <w:rFonts w:ascii="宋体" w:hAnsi="宋体" w:hint="eastAsia"/>
          <w:b/>
          <w:sz w:val="28"/>
        </w:rPr>
        <w:t>325 天台“六即佛”</w:t>
      </w:r>
    </w:p>
    <w:p w:rsidR="0067739F" w:rsidRPr="009637A7" w:rsidRDefault="0067739F" w:rsidP="0067739F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</w:t>
      </w:r>
      <w:r w:rsidRPr="009637A7">
        <w:rPr>
          <w:rFonts w:ascii="宋体" w:hAnsi="宋体" w:hint="eastAsia"/>
          <w:b/>
          <w:sz w:val="28"/>
        </w:rPr>
        <w:t>每个人都有佛性,念自性佛是不是也是念阿弥陀佛?净土修学靠二力,自力、他力是不是自性以外的佛?</w:t>
      </w:r>
    </w:p>
    <w:p w:rsidR="009637A7" w:rsidRDefault="0067739F" w:rsidP="009637A7">
      <w:pPr>
        <w:ind w:firstLineChars="196" w:firstLine="551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大安法师答：</w:t>
      </w:r>
      <w:r w:rsidRPr="009637A7">
        <w:rPr>
          <w:rFonts w:ascii="宋体" w:hAnsi="宋体" w:hint="eastAsia"/>
          <w:sz w:val="28"/>
        </w:rPr>
        <w:t>每个人都有佛性。念自性佛，问题是我们虽然有自性天真佛,但当下我们显现的现象都是无明,都是贪嗔痴,都是分别执着,所以佛性就像被乌云遮盖一样不能现前。于是我们就通过念阿弥陀佛名号来消除业障,消除无明,消除分别执着，来开显我们的自性天真佛,这叫“托彼名号,显我自性”。阿弥陀佛是果地上的佛性,来开发我们的因地当中的佛性,这叫“因心果觉”,这种相互互动。</w:t>
      </w:r>
      <w:r>
        <w:rPr>
          <w:rFonts w:ascii="宋体" w:hAnsi="宋体" w:hint="eastAsia"/>
          <w:sz w:val="28"/>
        </w:rPr>
        <w:t>在这过程当中净土法门自力、他力的分别,你可以做这分别，但最终也没有分别。</w:t>
      </w:r>
      <w:r w:rsidRPr="009637A7">
        <w:rPr>
          <w:rFonts w:ascii="宋体" w:hAnsi="宋体" w:hint="eastAsia"/>
          <w:sz w:val="28"/>
        </w:rPr>
        <w:t>净土法门就像蕅益大师说的,“全在了他即自”。了他——了知他力就是自性之力 ,这个他力、自力，可能这种解释还要借助天台的“六即佛”的观念才能理解一点。</w:t>
      </w:r>
    </w:p>
    <w:p w:rsidR="009637A7" w:rsidRDefault="0067739F" w:rsidP="009637A7">
      <w:pPr>
        <w:ind w:firstLineChars="196" w:firstLine="549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天台“六即佛”首先讲“</w:t>
      </w:r>
      <w:r w:rsidRPr="009637A7">
        <w:rPr>
          <w:rFonts w:ascii="宋体" w:hAnsi="宋体" w:hint="eastAsia"/>
          <w:sz w:val="28"/>
        </w:rPr>
        <w:t>理即佛</w:t>
      </w:r>
      <w:r>
        <w:rPr>
          <w:rFonts w:ascii="宋体" w:hAnsi="宋体" w:hint="eastAsia"/>
          <w:sz w:val="28"/>
        </w:rPr>
        <w:t>”,就是一切众生在理上都具有这个佛性。但是虽然理上有佛,刚才讲，有无明分别执着，他显现不出来,所以第二步就是“</w:t>
      </w:r>
      <w:r w:rsidRPr="009637A7">
        <w:rPr>
          <w:rFonts w:ascii="宋体" w:hAnsi="宋体" w:hint="eastAsia"/>
          <w:sz w:val="28"/>
        </w:rPr>
        <w:t>名字即佛</w:t>
      </w:r>
      <w:r>
        <w:rPr>
          <w:rFonts w:ascii="宋体" w:hAnsi="宋体" w:hint="eastAsia"/>
          <w:sz w:val="28"/>
        </w:rPr>
        <w:t>”,通过善知识、佛经开导之后，知道自己有佛性，这是“名字即佛”。你要开始修行，</w:t>
      </w:r>
      <w:r w:rsidRPr="009637A7">
        <w:rPr>
          <w:rFonts w:ascii="宋体" w:hAnsi="宋体" w:hint="eastAsia"/>
          <w:sz w:val="28"/>
        </w:rPr>
        <w:t>观行即佛</w:t>
      </w:r>
      <w:r>
        <w:rPr>
          <w:rFonts w:ascii="宋体" w:hAnsi="宋体" w:hint="eastAsia"/>
          <w:sz w:val="28"/>
        </w:rPr>
        <w:t>、</w:t>
      </w:r>
      <w:r w:rsidRPr="009637A7">
        <w:rPr>
          <w:rFonts w:ascii="宋体" w:hAnsi="宋体" w:hint="eastAsia"/>
          <w:sz w:val="28"/>
        </w:rPr>
        <w:t>相似即佛</w:t>
      </w:r>
      <w:r>
        <w:rPr>
          <w:rFonts w:ascii="宋体" w:hAnsi="宋体" w:hint="eastAsia"/>
          <w:sz w:val="28"/>
        </w:rPr>
        <w:t>、</w:t>
      </w:r>
      <w:r w:rsidRPr="009637A7">
        <w:rPr>
          <w:rFonts w:ascii="宋体" w:hAnsi="宋体" w:hint="eastAsia"/>
          <w:sz w:val="28"/>
        </w:rPr>
        <w:t>分证即佛</w:t>
      </w:r>
      <w:r>
        <w:rPr>
          <w:rFonts w:ascii="宋体" w:hAnsi="宋体" w:hint="eastAsia"/>
          <w:sz w:val="28"/>
        </w:rPr>
        <w:t>，然后到达最高就是“</w:t>
      </w:r>
      <w:r w:rsidRPr="009637A7">
        <w:rPr>
          <w:rFonts w:ascii="宋体" w:hAnsi="宋体" w:hint="eastAsia"/>
          <w:sz w:val="28"/>
        </w:rPr>
        <w:t>究竟即佛</w:t>
      </w:r>
      <w:r>
        <w:rPr>
          <w:rFonts w:ascii="宋体" w:hAnsi="宋体" w:hint="eastAsia"/>
          <w:sz w:val="28"/>
        </w:rPr>
        <w:t>”，就是究竟圆满的佛,福德智慧圆满的佛,破除了一切烦恼无明的佛，这就是佛果。</w:t>
      </w:r>
      <w:r w:rsidRPr="009637A7">
        <w:rPr>
          <w:rFonts w:ascii="宋体" w:hAnsi="宋体" w:hint="eastAsia"/>
          <w:sz w:val="28"/>
        </w:rPr>
        <w:t>阿弥陀佛名号就是“究竟即佛”的代表</w:t>
      </w:r>
      <w:r>
        <w:rPr>
          <w:rFonts w:ascii="宋体" w:hAnsi="宋体" w:hint="eastAsia"/>
          <w:sz w:val="28"/>
        </w:rPr>
        <w:t>,我们还是“理即佛”的状态。</w:t>
      </w:r>
      <w:r w:rsidRPr="009637A7">
        <w:rPr>
          <w:rFonts w:ascii="宋体" w:hAnsi="宋体" w:hint="eastAsia"/>
          <w:sz w:val="28"/>
        </w:rPr>
        <w:t>为什么要念佛？就是要通过究竟即佛的这种加持力把我们理即佛的佛性显发出来。这个过程就具有名字即佛、相似即佛、观行即佛这样一</w:t>
      </w:r>
      <w:r w:rsidRPr="009637A7">
        <w:rPr>
          <w:rFonts w:ascii="宋体" w:hAnsi="宋体" w:hint="eastAsia"/>
          <w:sz w:val="28"/>
        </w:rPr>
        <w:lastRenderedPageBreak/>
        <w:t>个修德的过程和修行的次第,这里都贯穿着信愿行在里面的。</w:t>
      </w:r>
    </w:p>
    <w:p w:rsidR="00406BFE" w:rsidRDefault="0067739F" w:rsidP="009637A7">
      <w:pPr>
        <w:ind w:firstLineChars="196" w:firstLine="549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sz w:val="28"/>
        </w:rPr>
        <w:t>他力是什么？他力也就是我们自性之力,阿弥陀佛名号的无量光寿也是我们自性本具的。但是就往生这一点来看,全凭他力,全凭佛力的强缘加持令我们往生,是靠我们自己修行的力量往生不了的，一定要靠阿弥陀佛的愿力加持令我们往生。这个愿力怎么靠得上？就是靠信愿持名,是这么一个道理。我们很多时候在自力他力，一定要在自力、他力之间划一个界限,这是自力，这是他力。没有什么界限,心佛众生本无差别，所以就不需要在这里过多地去执着这些东西。</w:t>
      </w:r>
    </w:p>
    <w:p w:rsidR="0067739F" w:rsidRDefault="0067739F" w:rsidP="0067739F">
      <w:r>
        <w:rPr>
          <w:rFonts w:ascii="宋体" w:hAnsi="宋体" w:hint="eastAsia"/>
          <w:sz w:val="28"/>
        </w:rPr>
        <w:t xml:space="preserve">      </w:t>
      </w:r>
      <w:r w:rsidRPr="009637A7">
        <w:rPr>
          <w:rFonts w:ascii="宋体" w:hAnsi="宋体" w:hint="eastAsia"/>
          <w:sz w:val="28"/>
        </w:rPr>
        <w:t>——大安法师《与徐福贤女士书》第3讲（融法恭</w:t>
      </w:r>
      <w:r>
        <w:rPr>
          <w:rFonts w:asciiTheme="majorEastAsia" w:eastAsiaTheme="majorEastAsia" w:hAnsiTheme="majorEastAsia" w:hint="eastAsia"/>
          <w:sz w:val="28"/>
          <w:szCs w:val="28"/>
        </w:rPr>
        <w:t>录）</w:t>
      </w:r>
    </w:p>
    <w:sectPr w:rsidR="0067739F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18C" w:rsidRDefault="00E6518C" w:rsidP="0067739F">
      <w:r>
        <w:separator/>
      </w:r>
    </w:p>
  </w:endnote>
  <w:endnote w:type="continuationSeparator" w:id="0">
    <w:p w:rsidR="00E6518C" w:rsidRDefault="00E6518C" w:rsidP="00677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18C" w:rsidRDefault="00E6518C" w:rsidP="0067739F">
      <w:r>
        <w:separator/>
      </w:r>
    </w:p>
  </w:footnote>
  <w:footnote w:type="continuationSeparator" w:id="0">
    <w:p w:rsidR="00E6518C" w:rsidRDefault="00E6518C" w:rsidP="006773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739F"/>
    <w:rsid w:val="000F540C"/>
    <w:rsid w:val="00124040"/>
    <w:rsid w:val="00406BFE"/>
    <w:rsid w:val="0067739F"/>
    <w:rsid w:val="009637A7"/>
    <w:rsid w:val="00E6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39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773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7739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7739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7739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755</Characters>
  <Application>Microsoft Office Word</Application>
  <DocSecurity>0</DocSecurity>
  <Lines>6</Lines>
  <Paragraphs>1</Paragraphs>
  <ScaleCrop>false</ScaleCrop>
  <Company>china</Company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2017-03-24T09:56:00Z</dcterms:created>
  <dcterms:modified xsi:type="dcterms:W3CDTF">2018-06-06T04:21:00Z</dcterms:modified>
</cp:coreProperties>
</file>