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B4D" w:rsidRDefault="002E0B4D">
      <w:pPr>
        <w:tabs>
          <w:tab w:val="left" w:pos="3060"/>
          <w:tab w:val="left" w:pos="3780"/>
          <w:tab w:val="left" w:pos="4320"/>
          <w:tab w:val="left" w:pos="4680"/>
        </w:tabs>
        <w:rPr>
          <w:rFonts w:hint="eastAsia"/>
          <w:b/>
          <w:sz w:val="28"/>
          <w:szCs w:val="28"/>
        </w:rPr>
      </w:pPr>
      <w:r w:rsidRPr="002E0B4D">
        <w:rPr>
          <w:rFonts w:hint="eastAsia"/>
          <w:b/>
          <w:sz w:val="28"/>
          <w:szCs w:val="28"/>
        </w:rPr>
        <w:t xml:space="preserve">352 </w:t>
      </w:r>
      <w:r w:rsidRPr="002E0B4D">
        <w:rPr>
          <w:rFonts w:hint="eastAsia"/>
          <w:b/>
          <w:sz w:val="28"/>
          <w:szCs w:val="28"/>
        </w:rPr>
        <w:t>在家居士不能去看比丘戒</w:t>
      </w:r>
    </w:p>
    <w:p w:rsidR="00F834DE" w:rsidRDefault="002E0B4D">
      <w:pPr>
        <w:tabs>
          <w:tab w:val="left" w:pos="3060"/>
          <w:tab w:val="left" w:pos="3780"/>
          <w:tab w:val="left" w:pos="4320"/>
          <w:tab w:val="left" w:pos="4680"/>
        </w:tabs>
        <w:rPr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问：末学请开示，关于戒律问题。末学正在校正大藏经典戒律部分，未受戒者是否算是“看戒”？是否能够校对？现在网上有讲戒律的，是否能看？</w:t>
      </w:r>
    </w:p>
    <w:p w:rsidR="00F834DE" w:rsidRDefault="002E0B4D">
      <w:pPr>
        <w:ind w:firstLine="560"/>
        <w:rPr>
          <w:sz w:val="28"/>
          <w:szCs w:val="28"/>
        </w:rPr>
      </w:pPr>
      <w:bookmarkStart w:id="0" w:name="_GoBack"/>
      <w:r w:rsidRPr="002E0B4D">
        <w:rPr>
          <w:rFonts w:ascii="宋体" w:cs="Arial" w:hint="eastAsia"/>
          <w:b/>
          <w:kern w:val="0"/>
          <w:sz w:val="28"/>
          <w:szCs w:val="28"/>
        </w:rPr>
        <w:t>大安法师</w:t>
      </w:r>
      <w:r w:rsidRPr="002E0B4D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从一般意义上来说，你作为居士看居士的戒——五戒、八关斋戒，乃至于菩萨戒都是可以，最好不要去看比丘戒、比丘尼戒。看了会对你构成障碍，到时候，你拿着这个出家人戒来看，这个人又犯了这个戒，犯了那个戒，你徒生烦恼。但是如果你是这方面的专业，是校对《大藏经》，这还是可以的。它的性质不一样，不是你带着非要了解来找别人的毛病的心，或者说你一定要去看。比丘戒，佛是明确讲，是在家居士不能去看的，那只有比丘自己来看。</w:t>
      </w:r>
    </w:p>
    <w:p w:rsidR="00F834DE" w:rsidRDefault="002E0B4D">
      <w:pPr>
        <w:ind w:firstLine="560"/>
        <w:rPr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——大安法师《与大兴善寺体安和尚书》第</w:t>
      </w:r>
      <w:r>
        <w:rPr>
          <w:rFonts w:ascii="宋体" w:hAnsi="宋体" w:hint="eastAsia"/>
          <w:color w:val="000000"/>
          <w:sz w:val="28"/>
          <w:szCs w:val="28"/>
        </w:rPr>
        <w:t>4</w:t>
      </w:r>
      <w:r>
        <w:rPr>
          <w:rFonts w:ascii="宋体" w:hAnsi="宋体" w:hint="eastAsia"/>
          <w:color w:val="000000"/>
          <w:sz w:val="28"/>
          <w:szCs w:val="28"/>
        </w:rPr>
        <w:t>讲（融法恭录）</w:t>
      </w:r>
    </w:p>
    <w:sectPr w:rsidR="00F834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34DE"/>
    <w:rsid w:val="002E0B4D"/>
    <w:rsid w:val="00F834DE"/>
    <w:rsid w:val="5DE9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270</Characters>
  <Application>Microsoft Office Word</Application>
  <DocSecurity>0</DocSecurity>
  <Lines>2</Lines>
  <Paragraphs>1</Paragraphs>
  <ScaleCrop>false</ScaleCrop>
  <Company>china</Company>
  <LinksUpToDate>false</LinksUpToDate>
  <CharactersWithSpaces>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