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332" w:rsidRDefault="00472332">
      <w:pPr>
        <w:spacing w:line="360" w:lineRule="auto"/>
        <w:jc w:val="left"/>
        <w:rPr>
          <w:rFonts w:hint="eastAsia"/>
          <w:b/>
          <w:bCs/>
          <w:sz w:val="28"/>
        </w:rPr>
      </w:pPr>
      <w:r w:rsidRPr="00472332">
        <w:rPr>
          <w:rFonts w:hint="eastAsia"/>
          <w:b/>
          <w:bCs/>
          <w:sz w:val="28"/>
        </w:rPr>
        <w:t xml:space="preserve">369 </w:t>
      </w:r>
      <w:r w:rsidRPr="00472332">
        <w:rPr>
          <w:rFonts w:hint="eastAsia"/>
          <w:b/>
          <w:bCs/>
          <w:sz w:val="28"/>
        </w:rPr>
        <w:t>有的人也念佛，可是他照样吃鸡鸭鱼肉</w:t>
      </w:r>
    </w:p>
    <w:p w:rsidR="00CC087F" w:rsidRDefault="00472332">
      <w:pPr>
        <w:spacing w:line="360" w:lineRule="auto"/>
        <w:jc w:val="left"/>
        <w:rPr>
          <w:sz w:val="28"/>
        </w:rPr>
      </w:pPr>
      <w:r>
        <w:rPr>
          <w:rFonts w:hint="eastAsia"/>
          <w:b/>
          <w:bCs/>
          <w:sz w:val="28"/>
        </w:rPr>
        <w:t>问：请问有的人也念佛，可是他照样吃鸡鸭鱼肉，应怎样解决？</w:t>
      </w:r>
    </w:p>
    <w:p w:rsidR="00CC087F" w:rsidRDefault="00472332">
      <w:pPr>
        <w:ind w:firstLine="560"/>
        <w:rPr>
          <w:sz w:val="28"/>
        </w:rPr>
      </w:pPr>
      <w:r w:rsidRPr="00472332">
        <w:rPr>
          <w:rFonts w:ascii="宋体" w:hAnsi="宋体" w:hint="eastAsia"/>
          <w:b/>
          <w:sz w:val="28"/>
        </w:rPr>
        <w:t>大安法师</w:t>
      </w:r>
      <w:r w:rsidRPr="00472332">
        <w:rPr>
          <w:rFonts w:hint="eastAsia"/>
          <w:b/>
          <w:sz w:val="28"/>
        </w:rPr>
        <w:t>答：</w:t>
      </w:r>
      <w:r>
        <w:rPr>
          <w:rFonts w:hint="eastAsia"/>
          <w:sz w:val="28"/>
        </w:rPr>
        <w:t>首先，你不要把门槛设得太高。他刚刚学佛，只要肯念佛，你就要赞叹他。你不能说：“你念佛，就不能吃这些东西；你吃这些东西，就不能念佛。”你不要搞得水火不相容。只要他念佛，你说好；吃就让他</w:t>
      </w:r>
      <w:bookmarkStart w:id="0" w:name="_GoBack"/>
      <w:bookmarkEnd w:id="0"/>
      <w:r>
        <w:rPr>
          <w:rFonts w:hint="eastAsia"/>
          <w:sz w:val="28"/>
        </w:rPr>
        <w:t>先吃，因为他有吃了几十年的习惯。你不让他吃，他佛也不念了，那就麻烦了。你先让他念佛，只要念佛，慢慢念得相应了，他有信心了，交给阿弥陀佛了；阿弥陀佛就有办法让他不吃：是这么个道理。</w:t>
      </w:r>
    </w:p>
    <w:p w:rsidR="00CC087F" w:rsidRDefault="00472332">
      <w:pPr>
        <w:ind w:firstLine="560"/>
        <w:rPr>
          <w:sz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CC08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87F"/>
    <w:rsid w:val="00472332"/>
    <w:rsid w:val="00CC087F"/>
    <w:rsid w:val="32E9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>china</Company>
  <LinksUpToDate>false</LinksUpToDate>
  <CharactersWithSpaces>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