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9F0" w:rsidRDefault="005119F0">
      <w:pPr>
        <w:spacing w:line="360" w:lineRule="auto"/>
        <w:rPr>
          <w:rFonts w:hint="eastAsia"/>
          <w:b/>
          <w:bCs/>
          <w:sz w:val="28"/>
        </w:rPr>
      </w:pPr>
      <w:r w:rsidRPr="005119F0">
        <w:rPr>
          <w:rFonts w:hint="eastAsia"/>
          <w:b/>
          <w:bCs/>
          <w:sz w:val="28"/>
        </w:rPr>
        <w:t>384</w:t>
      </w:r>
      <w:r w:rsidRPr="005119F0">
        <w:rPr>
          <w:rFonts w:hint="eastAsia"/>
          <w:b/>
          <w:bCs/>
          <w:sz w:val="28"/>
        </w:rPr>
        <w:t>拜血湖忏是不是如法？</w:t>
      </w:r>
    </w:p>
    <w:p w:rsidR="00867938" w:rsidRDefault="005119F0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问：拜血湖忏是不是如法？</w:t>
      </w:r>
    </w:p>
    <w:p w:rsidR="00867938" w:rsidRDefault="005119F0">
      <w:pPr>
        <w:ind w:firstLine="560"/>
        <w:rPr>
          <w:sz w:val="28"/>
        </w:rPr>
      </w:pPr>
      <w:bookmarkStart w:id="0" w:name="_GoBack"/>
      <w:r w:rsidRPr="005119F0">
        <w:rPr>
          <w:rFonts w:ascii="宋体" w:hAnsi="宋体" w:hint="eastAsia"/>
          <w:b/>
          <w:sz w:val="28"/>
        </w:rPr>
        <w:t>大安法师</w:t>
      </w:r>
      <w:r w:rsidRPr="005119F0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这个是伪经，你不要拜这个忏。你要拜就拜大悲忏，或者净土忏，或者梁皇忏：我们佛门常常通行的忏法就可以了。</w:t>
      </w:r>
    </w:p>
    <w:p w:rsidR="00867938" w:rsidRDefault="005119F0">
      <w:pPr>
        <w:ind w:firstLine="560"/>
        <w:rPr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8679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938"/>
    <w:rsid w:val="005119F0"/>
    <w:rsid w:val="00867938"/>
    <w:rsid w:val="7187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>china</Company>
  <LinksUpToDate>false</LinksUpToDate>
  <CharactersWithSpaces>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