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498" w:rsidRDefault="00877498">
      <w:pPr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</w:pPr>
      <w:r w:rsidRPr="00877498"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  <w:t>514很多居士走入“本愿法门”的误区，如何正确分辨净土与本愿的区分？</w:t>
      </w:r>
    </w:p>
    <w:p w:rsidR="003D06C9" w:rsidRDefault="00877498">
      <w:pPr>
        <w:rPr>
          <w:rFonts w:ascii="宋体" w:cs="Tahoma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宋体" w:cs="Tahoma" w:hint="eastAsia"/>
          <w:b/>
          <w:bCs/>
          <w:color w:val="000000"/>
          <w:sz w:val="28"/>
          <w:szCs w:val="28"/>
          <w:shd w:val="clear" w:color="auto" w:fill="FFFFFF"/>
        </w:rPr>
        <w:t>问：现在有很多居士修净土法门，不知不觉地已走入“本愿法门”的误区，如何正确分辨净土与本愿的区分？</w:t>
      </w:r>
    </w:p>
    <w:p w:rsidR="003D06C9" w:rsidRDefault="00877498" w:rsidP="00877498">
      <w:pPr>
        <w:ind w:firstLineChars="200" w:firstLine="562"/>
        <w:rPr>
          <w:sz w:val="28"/>
          <w:szCs w:val="28"/>
        </w:rPr>
      </w:pPr>
      <w:bookmarkStart w:id="0" w:name="_GoBack"/>
      <w:r w:rsidRPr="00877498">
        <w:rPr>
          <w:rFonts w:ascii="宋体" w:hint="eastAsia"/>
          <w:b/>
          <w:sz w:val="28"/>
          <w:szCs w:val="28"/>
        </w:rPr>
        <w:t>大安法师</w:t>
      </w:r>
      <w:r w:rsidRPr="00877498">
        <w:rPr>
          <w:rFonts w:ascii="宋体" w:cs="Tahoma" w:hint="eastAsia"/>
          <w:b/>
          <w:color w:val="000000"/>
          <w:sz w:val="28"/>
          <w:szCs w:val="28"/>
          <w:shd w:val="clear" w:color="auto" w:fill="FFFFFF"/>
        </w:rPr>
        <w:t>答：</w:t>
      </w:r>
      <w:bookmarkEnd w:id="0"/>
      <w:r>
        <w:rPr>
          <w:rFonts w:hint="eastAsia"/>
          <w:sz w:val="28"/>
          <w:szCs w:val="28"/>
        </w:rPr>
        <w:t>修净土法门要注意，我们要仰承佛言祖语——净土五经一论，尤其是中国净土宗祖师的修行理念，不能轻易地去修其它的法门，“本愿法门”等等。比如说我们中国净土宗念佛法门还是强调持戒了，有些修“本愿法门”他就不持戒，甚至受了五戒都去退戒，这就有点偏了。一个正法一定要尊重戒律，戒律是佛教的幢相，是佛教的寿命哪！虽然我们不一定受得很清净，但是至少主观上我们要去努力地去持戒。你连戒法都这么轻慢，这就有问题了。“本愿法门”有时候说的，比如说把这个《观经》分为“要门”和“弘愿门”。哪有什么两门哪？只是一门，就是释迦牟尼佛说的要门</w:t>
      </w:r>
      <w:r>
        <w:rPr>
          <w:rFonts w:hint="eastAsia"/>
          <w:sz w:val="28"/>
          <w:szCs w:val="28"/>
        </w:rPr>
        <w:t>。要门，善导大师说，就是包括定善十三观和散善的三福九品，就是要门。而阿弥陀佛的愿力是贯穿在这个要门的始终的，自始至终就是谈一门。现在他们分出了两门，分出两门的目的是要舍要门，取弘愿门。那要门都被你舍掉了，废弃掉了，净业三福也不要了，那是有问题的。最后就剩了一个称名往生，那称名往生，你不具足信愿，你念名号就能往生吗？我们中国净土宗祖师是要讲信愿行都要具足的，三者缺一不可的，如鼎之三足，缺一不可。所以这些，大家还是按照中国净土宗祖师的理念来修行。就是善导大师也是我们二祖，但要正确理解善导大师的思想，善导大师思想</w:t>
      </w:r>
      <w:r>
        <w:rPr>
          <w:rFonts w:hint="eastAsia"/>
          <w:sz w:val="28"/>
          <w:szCs w:val="28"/>
        </w:rPr>
        <w:t>讲得非常的中庸之道，中道把握得很好，他没有去</w:t>
      </w:r>
      <w:r>
        <w:rPr>
          <w:rFonts w:hint="eastAsia"/>
          <w:sz w:val="28"/>
          <w:szCs w:val="28"/>
        </w:rPr>
        <w:lastRenderedPageBreak/>
        <w:t>否定很多东西，不能偏执。善导大师本身就很持戒，善导大师本身就很努力地修行。不是说相信了念佛法门，我就往生了，哪有那么容易呀！你真的一念净信，</w:t>
      </w:r>
      <w:r>
        <w:rPr>
          <w:rFonts w:hint="eastAsia"/>
          <w:color w:val="000000"/>
          <w:sz w:val="28"/>
          <w:szCs w:val="28"/>
        </w:rPr>
        <w:t>即得</w:t>
      </w:r>
      <w:r>
        <w:rPr>
          <w:rFonts w:hint="eastAsia"/>
          <w:sz w:val="28"/>
          <w:szCs w:val="28"/>
        </w:rPr>
        <w:t>往生了？那不是很容易的事情，所以还是一定要在念佛功夫上，还是要下功夫的。不是说你，哦，我就往生了，我就可以搓麻将，就可以卡拉</w:t>
      </w:r>
      <w:r>
        <w:rPr>
          <w:rFonts w:hint="eastAsia"/>
          <w:sz w:val="28"/>
          <w:szCs w:val="28"/>
        </w:rPr>
        <w:t>OK</w:t>
      </w:r>
      <w:r>
        <w:rPr>
          <w:rFonts w:hint="eastAsia"/>
          <w:sz w:val="28"/>
          <w:szCs w:val="28"/>
        </w:rPr>
        <w:t>，反正我已经往生了。</w:t>
      </w:r>
    </w:p>
    <w:p w:rsidR="003D06C9" w:rsidRDefault="00877498">
      <w:pPr>
        <w:ind w:firstLineChars="200" w:firstLine="560"/>
        <w:rPr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2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3D0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06C9"/>
    <w:rsid w:val="003D06C9"/>
    <w:rsid w:val="00877498"/>
    <w:rsid w:val="096A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681</Characters>
  <Application>Microsoft Office Word</Application>
  <DocSecurity>0</DocSecurity>
  <Lines>5</Lines>
  <Paragraphs>1</Paragraphs>
  <ScaleCrop>false</ScaleCrop>
  <Company>china</Company>
  <LinksUpToDate>false</LinksUpToDate>
  <CharactersWithSpaces>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