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7AF" w:rsidRDefault="004537AF">
      <w:pPr>
        <w:rPr>
          <w:rFonts w:hint="eastAsia"/>
          <w:b/>
          <w:color w:val="000000"/>
          <w:sz w:val="28"/>
        </w:rPr>
      </w:pPr>
      <w:bookmarkStart w:id="0" w:name="_GoBack"/>
      <w:r w:rsidRPr="004537AF">
        <w:rPr>
          <w:rFonts w:hint="eastAsia"/>
          <w:b/>
          <w:color w:val="000000"/>
          <w:sz w:val="28"/>
        </w:rPr>
        <w:t>597</w:t>
      </w:r>
      <w:r>
        <w:rPr>
          <w:rFonts w:hint="eastAsia"/>
          <w:b/>
          <w:color w:val="000000"/>
          <w:sz w:val="28"/>
        </w:rPr>
        <w:t>往生一事是百分百全仗佛力对吗？</w:t>
      </w:r>
    </w:p>
    <w:bookmarkEnd w:id="0"/>
    <w:p w:rsidR="00FF3F2F" w:rsidRDefault="004537AF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问：往生一事是百分百全仗佛力对吗？但我肯信发愿力行，明明是自力，又如何理解？恳请法师慈悲教导。</w:t>
      </w:r>
    </w:p>
    <w:p w:rsidR="00FF3F2F" w:rsidRDefault="004537AF">
      <w:pPr>
        <w:ind w:firstLineChars="200" w:firstLine="56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大安法师</w:t>
      </w:r>
      <w:r>
        <w:rPr>
          <w:rFonts w:hint="eastAsia"/>
          <w:color w:val="000000"/>
          <w:sz w:val="28"/>
        </w:rPr>
        <w:t>答：这个往生一事，自力他力都有的，不是说就不谈自力，实际上从本源</w:t>
      </w:r>
      <w:r>
        <w:rPr>
          <w:rFonts w:hint="eastAsia"/>
          <w:color w:val="000000"/>
          <w:sz w:val="28"/>
          <w:szCs w:val="28"/>
        </w:rPr>
        <w:t>意</w:t>
      </w:r>
      <w:r>
        <w:rPr>
          <w:rFonts w:hint="eastAsia"/>
          <w:color w:val="000000"/>
          <w:sz w:val="28"/>
        </w:rPr>
        <w:t>义上来说自力和他力在本质上你也没有办法划一个界限。那确实从我们自己角度来看，你一定要相信，你一定要发愿，你一定要老实念佛，当然这有自力的成分在里面。有时候讲往生一事是全仗佛力是指什么呢？如果你只是说我有自力，你不要说我的自力就能够去的了，这个往生到极乐世界没有弥陀</w:t>
      </w:r>
      <w:r>
        <w:rPr>
          <w:rFonts w:hint="eastAsia"/>
          <w:color w:val="000000"/>
          <w:sz w:val="28"/>
          <w:szCs w:val="28"/>
        </w:rPr>
        <w:t>的愿力</w:t>
      </w:r>
      <w:r>
        <w:rPr>
          <w:rFonts w:hint="eastAsia"/>
          <w:color w:val="000000"/>
          <w:sz w:val="28"/>
        </w:rPr>
        <w:t>的接引、加持，我们再怎么努力也去不了，它是在这里。但是佛力能不能感应上，当然由我们的至诚恳切的心老实念佛的行持来决定，所以这里面谈感和应，它都要辩证统一在一起，缺一不可。虽然阿弥陀佛的愿力、救度力量在那里，但是你根本就不念佛，甚至就不想往生，那阿弥陀佛也无能为力啊。那或者说我修行功夫很精进，我不需要阿弥陀佛，那你也不可能到净土去。是这样的关系。所以这里面都不能偏移一边，深信切愿称名是我们能感之机，阿弥陀佛已然成就的四十八大愿是所应的加持力，这二者感应道交了，就能往生，这二者感通不了也就往生不了，是这个道理。</w:t>
      </w:r>
    </w:p>
    <w:p w:rsidR="00FF3F2F" w:rsidRDefault="004537AF">
      <w:pPr>
        <w:ind w:firstLineChars="200" w:firstLine="560"/>
        <w:rPr>
          <w:color w:val="000000"/>
          <w:sz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3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讲（融法恭录）</w:t>
      </w:r>
    </w:p>
    <w:sectPr w:rsidR="00FF3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F2F"/>
    <w:rsid w:val="004537AF"/>
    <w:rsid w:val="00FF3F2F"/>
    <w:rsid w:val="3FCE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>china</Company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