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</w:rPr>
        <w:t>如一个人犯了杀生的业因，在果报还没有成熟之前，突然觉悟，发愿念佛，得以往生极乐世界，那他以前所犯的杀业，是否可以消除？</w:t>
      </w:r>
    </w:p>
    <w:p>
      <w:pPr>
        <w:ind w:firstLine="562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</w:rPr>
        <w:t>你只要觉悟，信愿持名到西方极乐世界去，就完全消除了。所有杀业的冤家对头，找不上你。即便是找上了你，这时候，他已经是净土的菩萨了，就一笔勾销了。所以这是解决冤家对头最好的方法，你就好像一个欠了人家债，天天你也还不起，天天找，这时候你突然有一个亲戚是国王，你躲到王宫里面去，他去不了，是这样。所以这个你这种提问，很有智慧。突然觉悟，你现在就觉悟了。念佛到西方极乐世界去，杀生的事情全部摆平。</w:t>
      </w:r>
    </w:p>
    <w:p>
      <w:pPr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332B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2017-10-07T16:02:56Z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