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Arial" w:hAnsi="Arial"/>
          <w:b/>
          <w:sz w:val="28"/>
          <w:szCs w:val="28"/>
        </w:rPr>
      </w:pPr>
      <w:r>
        <w:rPr>
          <w:rFonts w:hint="eastAsia" w:ascii="Arial" w:hAnsi="Arial"/>
          <w:b/>
          <w:sz w:val="28"/>
          <w:szCs w:val="28"/>
        </w:rPr>
        <w:t>问：请问，我想学习吃长素和受持五戒，但是身边家人朋友要我帮忙买众生肉、马票和烟酒等不如法的事。如果不做会伤和气，如果做了又觉得内疚不安，不像佛弟子。这种情形请问应该怎样恒顺众生？在日常生活中有如上不如法的行为，如果有忏悔和念佛号是否可以带业往生西方净土？如果不可以往生西方应该怎么做？</w:t>
      </w:r>
    </w:p>
    <w:p>
      <w:pPr>
        <w:ind w:firstLine="562" w:firstLineChars="200"/>
        <w:rPr>
          <w:rFonts w:hint="eastAsia" w:ascii="Arial" w:hAnsi="Arial"/>
          <w:sz w:val="28"/>
          <w:szCs w:val="28"/>
        </w:rPr>
      </w:pPr>
      <w:r>
        <w:rPr>
          <w:rFonts w:hint="eastAsia" w:ascii="Arial" w:hAnsi="Arial"/>
          <w:b/>
          <w:bCs/>
          <w:sz w:val="28"/>
          <w:szCs w:val="28"/>
          <w:lang w:eastAsia="zh-CN"/>
        </w:rPr>
        <w:t>大安法师</w:t>
      </w:r>
      <w:r>
        <w:rPr>
          <w:rFonts w:hint="eastAsia" w:ascii="Arial" w:hAnsi="Arial"/>
          <w:b/>
          <w:bCs/>
          <w:sz w:val="28"/>
          <w:szCs w:val="28"/>
        </w:rPr>
        <w:t>答：</w:t>
      </w:r>
      <w:r>
        <w:rPr>
          <w:rFonts w:hint="eastAsia" w:ascii="Arial" w:hAnsi="Arial"/>
          <w:sz w:val="28"/>
          <w:szCs w:val="28"/>
        </w:rPr>
        <w:t>首先，你吃素和持戒是针对自己的行为，持戒是针对自己的，不是要求他人的。</w:t>
      </w:r>
      <w:r>
        <w:rPr>
          <w:rFonts w:hint="eastAsia" w:ascii="Arial" w:hAnsi="Arial"/>
          <w:sz w:val="28"/>
          <w:szCs w:val="28"/>
        </w:rPr>
        <w:t>你只要自己有这个善念和善行那就值得赞叹了。那之所以你家里人，如果你是家庭主妇，家里人还是要吃肉，那你不去买的话，估计确实会伤和气，家庭说不准就陡然起风波了。所以在这种情况下，这倒是要圆融一下。但是你要买三净肉，不要买活的在家里宰。你也不要去内疚，觉得家人现在就是这个水平，你给他买和做的时候你就默默地发愿，希望我家里人赶快也能吃素，祈求佛菩萨加持，让他知道这个肉不好吃。你更不要上纲上线，说你做了这些事情就不能往生西方极乐世界了，没有这个事。阿弥陀佛还会这么苛刻吗？你看《观经》下品中生，就是一个犯了根本戒的众生，如果他有忏悔心，阿弥陀佛都慈悲不舍，更何况你还只是顺应你家里人买点三净肉，佛不会怪罪你的</w:t>
      </w:r>
      <w:r>
        <w:rPr>
          <w:rFonts w:hint="eastAsia" w:ascii="Arial" w:hAnsi="Arial"/>
          <w:sz w:val="28"/>
          <w:szCs w:val="28"/>
        </w:rPr>
        <w:t>，不会由于这个让你不往生，那就太麻烦了，不可能这样。所以你的假设是不存在的</w:t>
      </w:r>
      <w:r>
        <w:rPr>
          <w:rFonts w:hint="eastAsia" w:ascii="Arial" w:hAnsi="Arial"/>
          <w:sz w:val="28"/>
          <w:szCs w:val="28"/>
        </w:rPr>
        <w:t>。</w:t>
      </w:r>
    </w:p>
    <w:p>
      <w:pPr>
        <w:ind w:firstLine="480" w:firstLineChars="200"/>
        <w:rPr>
          <w:rFonts w:hint="eastAsia" w:ascii="Arial" w:hAnsi="Arial"/>
          <w:sz w:val="28"/>
          <w:szCs w:val="28"/>
        </w:rPr>
      </w:pPr>
      <w:r>
        <w:rPr>
          <w:rFonts w:hint="eastAsia"/>
          <w:sz w:val="24"/>
          <w:szCs w:val="24"/>
          <w:lang w:val="en-US" w:eastAsia="zh-CN"/>
        </w:rPr>
        <w:t>——大安法师《大方广佛华严经·普贤菩萨行愿品》第7讲（融法恭录）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FZHTK--GBK1-0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D520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2017-11-03T06:30:22Z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