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insoku w:val="0"/>
        <w:wordWrap w:val="0"/>
        <w:autoSpaceDE w:val="0"/>
        <w:autoSpaceDN w:val="0"/>
        <w:spacing w:line="540" w:lineRule="exact"/>
        <w:jc w:val="left"/>
        <w:textAlignment w:val="baseline"/>
        <w:rPr>
          <w:rFonts w:ascii="宋体" w:hAnsi="|"/>
          <w:b/>
          <w:sz w:val="28"/>
        </w:rPr>
      </w:pPr>
      <w:r>
        <w:rPr>
          <w:rFonts w:ascii="宋体" w:hAnsi="|"/>
          <w:b/>
          <w:sz w:val="28"/>
        </w:rPr>
        <w:t>问：我已经五十岁了，我应该修练还是找对象结婚？</w:t>
      </w:r>
    </w:p>
    <w:p>
      <w:pPr>
        <w:kinsoku w:val="0"/>
        <w:wordWrap w:val="0"/>
        <w:autoSpaceDE w:val="0"/>
        <w:autoSpaceDN w:val="0"/>
        <w:spacing w:line="540" w:lineRule="exact"/>
        <w:ind w:firstLine="576"/>
        <w:jc w:val="left"/>
        <w:textAlignment w:val="baseline"/>
        <w:rPr>
          <w:rFonts w:ascii="宋体" w:hAnsi="|"/>
          <w:sz w:val="28"/>
        </w:rPr>
      </w:pPr>
      <w:r>
        <w:rPr>
          <w:rFonts w:hint="eastAsia" w:ascii="宋体" w:hAnsi="|"/>
          <w:b/>
          <w:bCs/>
          <w:sz w:val="28"/>
          <w:lang w:val="en-US" w:eastAsia="zh-CN"/>
        </w:rPr>
        <w:t>大安法师</w:t>
      </w:r>
      <w:r>
        <w:rPr>
          <w:rFonts w:ascii="宋体" w:hAnsi="|"/>
          <w:b/>
          <w:bCs/>
          <w:sz w:val="28"/>
        </w:rPr>
        <w:t>答：</w:t>
      </w:r>
      <w:r>
        <w:rPr>
          <w:rFonts w:ascii="宋体" w:hAnsi="|"/>
          <w:sz w:val="28"/>
        </w:rPr>
        <w:t>你都年已半百了，这个世间无常，你在这里再昏头昏脑干嘛呀？赶紧念佛求生西方极乐世界吧。这个，你正好单身逍遥自在，单身贵族，你念这个珍贵的佛号，求生珍贵的极乐世界，一切都那么相应，都那么同构对应，我建议你还是念佛求往生比较好。当然有特殊的因缘又当别论，没有特殊的因缘也不要老是到婚姻介绍所去。</w:t>
      </w:r>
    </w:p>
    <w:p>
      <w:pPr>
        <w:kinsoku w:val="0"/>
        <w:wordWrap w:val="0"/>
        <w:autoSpaceDE w:val="0"/>
        <w:autoSpaceDN w:val="0"/>
        <w:spacing w:line="540" w:lineRule="exact"/>
        <w:ind w:firstLine="576"/>
        <w:jc w:val="left"/>
        <w:textAlignment w:val="baseline"/>
        <w:rPr>
          <w:rFonts w:ascii="宋体" w:hAnsi="|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讲记第6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|">
    <w:altName w:val="Segoe Prin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Segoe Print">
    <w:panose1 w:val="02000600000000000000"/>
    <w:charset w:val="02"/>
    <w:family w:val="auto"/>
    <w:pitch w:val="default"/>
    <w:sig w:usb0="0000028F" w:usb1="00000000" w:usb2="00000000" w:usb3="00000000" w:csb0="2000009F" w:csb1="47010000"/>
  </w:font>
  <w:font w:name="PMingLiU">
    <w:altName w:val="PMingLiU-ExtB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F28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2017-11-25T04:59:49Z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