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322" w:rsidRPr="00542E29" w:rsidRDefault="00542E29">
      <w:pPr>
        <w:rPr>
          <w:rFonts w:ascii="宋体" w:hAnsi="宋体" w:hint="eastAsia"/>
          <w:color w:val="000000"/>
          <w:sz w:val="28"/>
        </w:rPr>
      </w:pPr>
      <w:r w:rsidRPr="00542E29">
        <w:rPr>
          <w:rFonts w:ascii="宋体" w:hAnsi="宋体" w:hint="eastAsia"/>
          <w:color w:val="000000"/>
          <w:sz w:val="28"/>
        </w:rPr>
        <w:t>776追求人天福报，是否妨碍解脱？</w:t>
      </w:r>
    </w:p>
    <w:p w:rsidR="00542E29" w:rsidRDefault="00542E29" w:rsidP="00542E29">
      <w:pPr>
        <w:autoSpaceDE w:val="0"/>
        <w:autoSpaceDN w:val="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b/>
          <w:color w:val="000000"/>
          <w:sz w:val="28"/>
        </w:rPr>
        <w:t>问：追求人天福报，是否妨碍解脱？如何用念佛法门圆融世出世间法？带业往生中的因果律怎么理解？或如何从因果律去看带业往生？</w:t>
      </w:r>
    </w:p>
    <w:p w:rsidR="00542E29" w:rsidRDefault="00542E29" w:rsidP="00542E29">
      <w:pPr>
        <w:autoSpaceDE w:val="0"/>
        <w:autoSpaceDN w:val="0"/>
        <w:ind w:firstLine="538"/>
        <w:rPr>
          <w:rFonts w:ascii="宋体" w:hAnsi="宋体" w:hint="eastAsia"/>
          <w:color w:val="000000"/>
          <w:sz w:val="28"/>
        </w:rPr>
      </w:pPr>
      <w:r w:rsidRPr="004101F1">
        <w:rPr>
          <w:rFonts w:ascii="宋体" w:hAnsi="宋体" w:hint="eastAsia"/>
          <w:b/>
          <w:color w:val="000000"/>
          <w:sz w:val="28"/>
        </w:rPr>
        <w:t>大安法师答：</w:t>
      </w:r>
      <w:r>
        <w:rPr>
          <w:rFonts w:ascii="宋体" w:hAnsi="宋体" w:hint="eastAsia"/>
          <w:color w:val="000000"/>
          <w:sz w:val="28"/>
        </w:rPr>
        <w:t>人天福报是因果的法则决定的，</w:t>
      </w:r>
      <w:r w:rsidRPr="00542E29">
        <w:rPr>
          <w:rFonts w:ascii="宋体" w:hAnsi="宋体" w:hint="eastAsia"/>
          <w:color w:val="000000"/>
          <w:sz w:val="28"/>
        </w:rPr>
        <w:t>你今生有什么福报、有多少财富、能不能当官、子女情况怎么样、寿命怎么样、健康状况怎么样、是因果决定的，不是你追求得到的。</w:t>
      </w:r>
      <w:r>
        <w:rPr>
          <w:rFonts w:ascii="宋体" w:hAnsi="宋体" w:hint="eastAsia"/>
          <w:color w:val="000000"/>
          <w:sz w:val="28"/>
        </w:rPr>
        <w:t>有的人认为：噢，我勤劳，我就能致富。现在有个短信叫勤劳出穷人，为什么？你没有种到这个因，你就一天到晚去勤劳，你也富不了。人家种了善因，人家钱来的很容易，所以</w:t>
      </w:r>
      <w:r w:rsidRPr="00542E29">
        <w:rPr>
          <w:rFonts w:ascii="宋体" w:hAnsi="宋体" w:hint="eastAsia"/>
          <w:color w:val="000000"/>
          <w:sz w:val="28"/>
        </w:rPr>
        <w:t>财富是从布施里面来的，不是从所谓的勤劳里面来的。</w:t>
      </w:r>
      <w:r>
        <w:rPr>
          <w:rFonts w:ascii="宋体" w:hAnsi="宋体" w:hint="eastAsia"/>
          <w:color w:val="000000"/>
          <w:sz w:val="28"/>
        </w:rPr>
        <w:t>但你命中有，加上勤劳，能产生作用，如果你命中没有，你勤劳也是忙忙碌碌一辈子，两手空空。所以对念佛行人来看，相信了这个因果之后，顺其自然，该干什么还干什么，有多少福报不要去太贪恋执著，你以这种出世的心态，对待世间的福报，它就不会妨碍你往生。那</w:t>
      </w:r>
      <w:r w:rsidRPr="00542E29">
        <w:rPr>
          <w:rFonts w:ascii="宋体" w:hAnsi="宋体" w:hint="eastAsia"/>
          <w:color w:val="000000"/>
          <w:sz w:val="28"/>
        </w:rPr>
        <w:t>对于净业行人来说，他念佛要圆融世间的，不是说天天求生西方极乐世界，家也不顾了，职业也不顾了，事业也不做了，不是这个样子。</w:t>
      </w:r>
      <w:r>
        <w:rPr>
          <w:rFonts w:ascii="宋体" w:hAnsi="宋体" w:hint="eastAsia"/>
          <w:color w:val="000000"/>
          <w:sz w:val="28"/>
        </w:rPr>
        <w:t>净业三福告诉我们，你在家里要作好你的家庭角色，孝养父母，奉事师长，慈心不杀，修十善业。你在世间，资生，事业，你得要尽力去做，你摆正心态做，它也是佛法，然后随分随力的去做佛法的修行，</w:t>
      </w:r>
      <w:r w:rsidRPr="00542E29">
        <w:rPr>
          <w:rFonts w:ascii="宋体" w:hAnsi="宋体" w:hint="eastAsia"/>
          <w:color w:val="000000"/>
          <w:sz w:val="28"/>
        </w:rPr>
        <w:t>乃至于你一天就用三五分钟来十念念佛，也是在修净土法门，它不妨碍世间士农工商种种的职业、事务，这样你就能圆融了。</w:t>
      </w:r>
    </w:p>
    <w:p w:rsidR="00542E29" w:rsidRDefault="00542E29" w:rsidP="00542E29">
      <w:pPr>
        <w:autoSpaceDE w:val="0"/>
        <w:autoSpaceDN w:val="0"/>
        <w:ind w:firstLine="538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带业往生确实跟它的一般的因果律有它的特别之处，五逆十恶的罪人一定下阿鼻地狱，但是你以惭愧心念佛，就能够顿超到极乐世界，</w:t>
      </w:r>
      <w:r>
        <w:rPr>
          <w:rFonts w:ascii="宋体" w:hAnsi="宋体" w:hint="eastAsia"/>
          <w:color w:val="000000"/>
          <w:sz w:val="28"/>
        </w:rPr>
        <w:lastRenderedPageBreak/>
        <w:t>它完全就不是一个一般的因果律，这是阿弥陀佛以果地觉作众生因地心的一种特殊的</w:t>
      </w:r>
      <w:r w:rsidRPr="00542E29">
        <w:rPr>
          <w:rFonts w:ascii="宋体" w:hAnsi="宋体" w:hint="eastAsia"/>
          <w:color w:val="000000"/>
          <w:sz w:val="28"/>
        </w:rPr>
        <w:t>妙因妙果</w:t>
      </w:r>
      <w:r>
        <w:rPr>
          <w:rFonts w:ascii="宋体" w:hAnsi="宋体" w:hint="eastAsia"/>
          <w:color w:val="000000"/>
          <w:sz w:val="28"/>
        </w:rPr>
        <w:t>。所以看待带业往生要别具只眼，要用第三只眼去看，不能用寻常的眼光去看。</w:t>
      </w:r>
    </w:p>
    <w:p w:rsidR="00542E29" w:rsidRPr="00542E29" w:rsidRDefault="00542E29" w:rsidP="00542E29">
      <w:pPr>
        <w:autoSpaceDE w:val="0"/>
        <w:autoSpaceDN w:val="0"/>
        <w:ind w:firstLine="538"/>
        <w:rPr>
          <w:rFonts w:ascii="宋体" w:hAnsi="宋体"/>
          <w:color w:val="000000"/>
          <w:sz w:val="28"/>
        </w:rPr>
      </w:pPr>
      <w:r>
        <w:rPr>
          <w:rFonts w:ascii="宋体" w:hAnsi="宋体" w:hint="eastAsia"/>
          <w:color w:val="000000"/>
          <w:sz w:val="24"/>
        </w:rPr>
        <w:t>——大安法师《阿弥陀佛四十八愿》讲记（惠州版）第3讲（融法恭录）</w:t>
      </w:r>
      <w:bookmarkStart w:id="0" w:name="_GoBack"/>
      <w:bookmarkEnd w:id="0"/>
    </w:p>
    <w:sectPr w:rsidR="00542E29" w:rsidRPr="00542E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bordersDoNotSurroundHeader/>
  <w:bordersDoNotSurroundFooter/>
  <w:hideSpellingErrors/>
  <w:hideGrammaticalErrors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390B"/>
    <w:rsid w:val="003F3DFF"/>
    <w:rsid w:val="00542E29"/>
    <w:rsid w:val="00E2390B"/>
    <w:rsid w:val="00EB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112</Words>
  <Characters>642</Characters>
  <Application>Microsoft Office Word</Application>
  <DocSecurity>0</DocSecurity>
  <Lines>5</Lines>
  <Paragraphs>1</Paragraphs>
  <ScaleCrop>false</ScaleCrop>
  <Company>china</Company>
  <LinksUpToDate>false</LinksUpToDate>
  <CharactersWithSpaces>753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2018-09-04T23:53:00Z</dcterms:created>
  <dcterms:modified xsi:type="dcterms:W3CDTF">2018-09-04T23:54:00Z</dcterms:modified>
</cp:coreProperties>
</file>