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1A672D" w:rsidRDefault="001A672D">
      <w:pPr>
        <w:rPr>
          <w:rFonts w:ascii="宋体" w:hint="eastAsia"/>
          <w:sz w:val="28"/>
        </w:rPr>
      </w:pPr>
      <w:r w:rsidRPr="001A672D">
        <w:rPr>
          <w:rFonts w:ascii="宋体" w:hint="eastAsia"/>
          <w:sz w:val="28"/>
        </w:rPr>
        <w:t>798请师父指教火烧功德林的具体事例，可以吗</w:t>
      </w:r>
    </w:p>
    <w:p w:rsidR="001A672D" w:rsidRPr="00BD765A" w:rsidRDefault="001A672D" w:rsidP="001A672D">
      <w:pPr>
        <w:autoSpaceDE w:val="0"/>
        <w:autoSpaceDN w:val="0"/>
        <w:adjustRightInd w:val="0"/>
        <w:spacing w:line="360" w:lineRule="auto"/>
        <w:ind w:rightChars="-2" w:right="-4"/>
        <w:rPr>
          <w:rFonts w:ascii="宋体"/>
          <w:b/>
          <w:sz w:val="28"/>
        </w:rPr>
      </w:pPr>
      <w:r w:rsidRPr="00BD765A">
        <w:rPr>
          <w:rFonts w:ascii="宋体" w:hint="eastAsia"/>
          <w:b/>
          <w:sz w:val="28"/>
        </w:rPr>
        <w:t>问：请师父指教火烧功德林的具体事例，可以吗</w:t>
      </w:r>
      <w:r w:rsidRPr="00BD765A">
        <w:rPr>
          <w:rFonts w:ascii="宋体"/>
          <w:b/>
          <w:sz w:val="28"/>
        </w:rPr>
        <w:t>?</w:t>
      </w:r>
    </w:p>
    <w:p w:rsidR="001A672D" w:rsidRDefault="001A672D" w:rsidP="001A672D">
      <w:pPr>
        <w:ind w:firstLineChars="196" w:firstLine="551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《华严经》说，一念瞋心起，火烧功德林，百万障门开</w:t>
      </w:r>
      <w:r w:rsidRPr="00BD765A">
        <w:rPr>
          <w:rFonts w:ascii="宋体" w:hint="eastAsia"/>
          <w:sz w:val="28"/>
        </w:rPr>
        <w:t>。这个</w:t>
      </w:r>
      <w:r>
        <w:rPr>
          <w:rFonts w:ascii="宋体" w:hint="eastAsia"/>
          <w:sz w:val="28"/>
        </w:rPr>
        <w:t>本来好不容易修点戒、定，积累了一点东西——积累了一点福德、智慧，你一念瞋恨心起，马上就没有了。为什么没有了？比如我们修行是要有慈悲心的，当你的一念瞋恨心过来的时候，它就什么慈悲心都没有了，这种对待、这种怨气、这种竞争、这种压倒对方、这种不择手段——它什么都起来了。</w:t>
      </w:r>
      <w:r w:rsidRPr="001A672D">
        <w:rPr>
          <w:rFonts w:ascii="宋体" w:hint="eastAsia"/>
          <w:sz w:val="28"/>
        </w:rPr>
        <w:t>这个瞋恨心哪，它是隐藏在我们的内心深处与生俱来的这个烦恼。</w:t>
      </w:r>
      <w:r>
        <w:rPr>
          <w:rFonts w:ascii="宋体" w:hint="eastAsia"/>
          <w:sz w:val="28"/>
        </w:rPr>
        <w:t>原来虚云老和尚他在开示里面讲一个公案，说他有一个老同参，住茅棚也住了很多年，最后他出来觉得自己不错了：“现在我得自在了。”在丛林里住了段时间他也觉得太烦了，又去住茅棚</w:t>
      </w:r>
      <w:r w:rsidRPr="00BD765A">
        <w:rPr>
          <w:rFonts w:ascii="宋体" w:hint="eastAsia"/>
          <w:sz w:val="28"/>
        </w:rPr>
        <w:t>。</w:t>
      </w:r>
      <w:r>
        <w:rPr>
          <w:rFonts w:ascii="宋体" w:hint="eastAsia"/>
          <w:sz w:val="28"/>
        </w:rPr>
        <w:t>有一天在茅棚打坐的时候，就来了一伙小孩子——放牛的小孩子。这个放牛的小孩一看，有个老和尚在那打坐，就跟他开玩笑：摇摇他的腿呀，抓抓他的头啊。他也在那儿打坐不动——如如不动。捏捏他的鼻子啊，弄弄他的耳朵啊，他也能够镇得住——不动。哎，这帮小孩子反正是顽童嘛：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怎么不动，不动我们还得想办法。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就用一根草伸到他的鼻子里面，这不七弄八弄，他就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阿嚏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，这下火就来了：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你这个狗崽子！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就骂这帮孩子，弄来弄去瞋恨心还是起来了。这是不容易的，是吧？这是老修行人，说自己很自在了。所以我们等这个瞋恨心起来的时候，赶紧念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阿弥陀佛、阿弥陀佛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。要生惭愧心。</w:t>
      </w:r>
    </w:p>
    <w:p w:rsidR="001A672D" w:rsidRDefault="001A672D" w:rsidP="001A672D">
      <w:pPr>
        <w:ind w:firstLineChars="196" w:firstLine="549"/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1A6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643"/>
    <w:rsid w:val="001A672D"/>
    <w:rsid w:val="003F3DFF"/>
    <w:rsid w:val="00427643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>china</Company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2018-09-28T05:21:00Z</dcterms:created>
  <dcterms:modified xsi:type="dcterms:W3CDTF">2018-09-28T05:22:00Z</dcterms:modified>
</cp:coreProperties>
</file>