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Given the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Trade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Export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sty m:val="bi"/>
            </m:rPr>
            <m:t>Import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 </m:t>
          </m:r>
          <m:r>
            <m:rPr>
              <m:sty m:val="bi"/>
            </m:rPr>
            <m:t>ER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t> </m:t>
          </m:r>
          <m:r>
            <m:rPr>
              <m:sty m:val="bi"/>
            </m:rPr>
            <m:t>Tariff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t> </m:t>
          </m:r>
          <m:r>
            <m:rPr>
              <m:sty m:val="bi"/>
            </m:rPr>
            <m:t>Cost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numPr>
          <w:ilvl w:val="0"/>
          <w:numId w:val="1000"/>
        </w:numPr>
      </w:pPr>
      <w:r>
        <w:t xml:space="preserve">Where:</w:t>
      </w:r>
      <w:r>
        <w:br/>
      </w:r>
      <w:r>
        <w:t xml:space="preserve">Trade – Trade flow of goods in a given country</w:t>
      </w:r>
      <w:r>
        <w:br/>
      </w:r>
      <w:r>
        <w:t xml:space="preserve">Export – Export of goods in that country</w:t>
      </w:r>
      <w:r>
        <w:br/>
      </w:r>
      <w:r>
        <w:t xml:space="preserve">Import – Import of goods by that country</w:t>
      </w:r>
      <w:r>
        <w:br/>
      </w:r>
      <w:r>
        <w:t xml:space="preserve">ER – Foreign exchange rate in that country, i.e., local currency/USD</w:t>
      </w:r>
      <w:r>
        <w:br/>
      </w:r>
      <w:r>
        <w:t xml:space="preserve">Tariff – Tariff rate for imported goods in that country</w:t>
      </w:r>
      <w:r>
        <w:br/>
      </w:r>
      <w:r>
        <w:t xml:space="preserve">Cost – Transport cost of moving goods from that country to a trading partner</w:t>
      </w:r>
      <w:r>
        <w:br/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are parameters of the model</w:t>
      </w:r>
      <w:r>
        <w:br/>
      </w:r>
      <m:oMath>
        <m:r>
          <m:t>ε</m:t>
        </m:r>
      </m:oMath>
      <w:r>
        <w:t xml:space="preserve"> </w:t>
      </w:r>
      <w:r>
        <w:t xml:space="preserve">- random error term of the model</w:t>
      </w:r>
    </w:p>
    <w:p>
      <w:pPr>
        <w:numPr>
          <w:ilvl w:val="0"/>
          <w:numId w:val="1000"/>
        </w:numPr>
      </w:pPr>
      <w:r>
        <w:t xml:space="preserve">State this regression model in matrix algebra using the expanded form. Specifically, show the elements of the matrices for this model, i.e. 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r>
          <m:t>ε</m:t>
        </m:r>
      </m:oMath>
    </w:p>
    <w:p>
      <w:pPr>
        <w:numPr>
          <w:ilvl w:val="0"/>
          <w:numId w:val="1000"/>
        </w:numPr>
      </w:pPr>
      <w:r>
        <w:rPr>
          <w:bCs/>
          <w:b/>
        </w:rPr>
        <w:t xml:space="preserve">Answer:</w:t>
      </w:r>
    </w:p>
    <w:p>
      <w:pPr>
        <w:numPr>
          <w:ilvl w:val="0"/>
          <w:numId w:val="1000"/>
        </w:numPr>
      </w:pPr>
      <w:r>
        <w:t xml:space="preserve">The model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 6 parameters. In expanded matrix form:</w:t>
      </w:r>
    </w:p>
    <w:p>
      <w:pPr>
        <w:pStyle w:val="SmallMath9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×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×</m:t>
              </m:r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5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×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+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×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In the form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r>
          <m:t>ε</m:t>
        </m:r>
      </m:oMath>
      <w:r>
        <w:t xml:space="preserve">, the data matrix is written as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:</w:t>
      </w:r>
    </w:p>
    <w:p>
      <w:pPr>
        <w:pStyle w:val="SmallMath9"/>
      </w:pPr>
      <m:oMathPara>
        <m:oMathParaPr>
          <m:jc m:val="center"/>
        </m:oMathParaPr>
        <m:oMath>
          <m:r>
            <w:rPr>
              <w:rFonts w:ascii="Cambria Math" w:hAnsi="Cambria Math"/>
              <w:sz w:val="18"/>
              <w:szCs w:val="18"/>
            </w:rPr>
            <m:t>X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′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×</m:t>
              </m:r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Elements of the matrices:</w:t>
      </w:r>
    </w:p>
    <w:p>
      <w:pPr>
        <w:numPr>
          <w:ilvl w:val="1"/>
          <w:numId w:val="1002"/>
        </w:numPr>
      </w:pPr>
      <m:oMath>
        <m:r>
          <m:t>Y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is the vector of Trade.</w:t>
      </w:r>
    </w:p>
    <w:p>
      <w:pPr>
        <w:pStyle w:val="Compact"/>
        <w:numPr>
          <w:ilvl w:val="1"/>
          <w:numId w:val="1002"/>
        </w:numPr>
      </w:pPr>
      <m:oMath>
        <m: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6</m:t>
        </m:r>
      </m:oMath>
      <w:r>
        <w:t xml:space="preserve">) is the matrix of the regressors. Its first column is all 1’s for the constant.</w:t>
      </w:r>
    </w:p>
    <w:p>
      <w:pPr>
        <w:pStyle w:val="Compact"/>
        <w:numPr>
          <w:ilvl w:val="1"/>
          <w:numId w:val="1002"/>
        </w:numPr>
      </w:pPr>
      <m:oMath>
        <m:r>
          <m:t>β</m:t>
        </m:r>
      </m:oMath>
      <w:r>
        <w:t xml:space="preserve"> </w:t>
      </w:r>
      <w:r>
        <w:t xml:space="preserve">(</w:t>
      </w:r>
      <m:oMath>
        <m:r>
          <m:t>6</m:t>
        </m:r>
        <m:r>
          <m:rPr>
            <m:sty m:val="p"/>
          </m:rPr>
          <m:t>×</m:t>
        </m:r>
        <m:r>
          <m:t>1</m:t>
        </m:r>
      </m:oMath>
      <w:r>
        <w:t xml:space="preserve">) is the vector of 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β</m:t>
            </m:r>
          </m:e>
          <m:sub>
            <m:r>
              <m:t>5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m:oMath>
        <m:r>
          <m:t>ε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is the vector of random error terms.</w:t>
      </w:r>
    </w:p>
    <w:p>
      <w:pPr>
        <w:pStyle w:val="Compact"/>
        <w:numPr>
          <w:ilvl w:val="0"/>
          <w:numId w:val="1001"/>
        </w:numPr>
      </w:pPr>
      <w:r>
        <w:t xml:space="preserve">State the solution matrix of the above model: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Answer:</w:t>
      </w:r>
    </w:p>
    <w:p>
      <w:pPr>
        <w:numPr>
          <w:ilvl w:val="0"/>
          <w:numId w:val="1000"/>
        </w:numPr>
      </w:pPr>
      <w:r>
        <w:t xml:space="preserve">Least squares minimizes</w:t>
      </w:r>
      <w:r>
        <w:t xml:space="preserve"> </w:t>
      </w:r>
      <m:oMath>
        <m:r>
          <m:t>ε</m:t>
        </m:r>
        <m:r>
          <m:rPr>
            <m:sty m:val="p"/>
          </m:rPr>
          <m:t>′</m:t>
        </m:r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  <m:r>
          <m:t>Y</m:t>
        </m:r>
        <m:r>
          <m:rPr>
            <m:sty m:val="p"/>
          </m:rPr>
          <m:t>−</m:t>
        </m:r>
        <m:r>
          <m:t>2</m:t>
        </m:r>
        <m:r>
          <m:t>β</m:t>
        </m:r>
        <m:r>
          <m:rPr>
            <m:sty m:val="p"/>
          </m:rPr>
          <m:t>′</m:t>
        </m:r>
        <m:r>
          <m:t>X</m:t>
        </m:r>
        <m:r>
          <m:rPr>
            <m:sty m:val="p"/>
          </m:rPr>
          <m:t>′</m:t>
        </m:r>
        <m:r>
          <m:t>Y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′</m:t>
        </m:r>
        <m:r>
          <m:t>X</m:t>
        </m:r>
        <m:r>
          <m:rPr>
            <m:sty m:val="p"/>
          </m:rPr>
          <m:t>′</m:t>
        </m:r>
        <m:r>
          <m:t>X</m:t>
        </m:r>
        <m:r>
          <m:t>β</m:t>
        </m:r>
      </m:oMath>
      <w:r>
        <w:t xml:space="preserve">. Set the first-order condition 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′</m:t>
                  </m:r>
                  <m:r>
                    <m:t>ε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′</m:t>
          </m:r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′</m:t>
          </m:r>
          <m:r>
            <m:t>X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′</m:t>
          </m:r>
          <m:r>
            <m:t>X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′</m:t>
          </m:r>
          <m:r>
            <m:t>Y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′</m:t>
          </m:r>
          <m:r>
            <m:t>Y</m:t>
          </m:r>
        </m:oMath>
      </m:oMathPara>
    </w:p>
    <w:p>
      <w:pPr>
        <w:numPr>
          <w:ilvl w:val="0"/>
          <w:numId w:val="1000"/>
        </w:numPr>
      </w:pPr>
      <w:r>
        <w:t xml:space="preserve">All sums run from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Show how the elements of the matrix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  <m:r>
              <m:t>X</m:t>
            </m:r>
          </m:e>
        </m:d>
      </m:oMath>
      <w:r>
        <w:t xml:space="preserve"> </w:t>
      </w:r>
      <w:r>
        <w:t xml:space="preserve">were derived.</w:t>
      </w:r>
    </w:p>
    <w:p>
      <w:pPr>
        <w:numPr>
          <w:ilvl w:val="1"/>
          <w:numId w:val="1000"/>
        </w:numPr>
      </w:pP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×</m:t>
            </m:r>
            <m:r>
              <m:t>n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×</m:t>
            </m:r>
            <m:r>
              <m:t>6</m:t>
            </m:r>
          </m:e>
        </m:d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×</m:t>
            </m:r>
            <m:r>
              <m:t>6</m:t>
            </m:r>
          </m:e>
        </m:d>
      </m:oMath>
      <w:r>
        <w:t xml:space="preserve">:</w:t>
      </w:r>
    </w:p>
    <w:p>
      <w:pPr>
        <w:pStyle w:val="SmallMath8"/>
      </w:pPr>
      <m:oMathPara>
        <m:oMathParaPr>
          <m:jc m:val="center"/>
        </m:oMathParaPr>
        <m:oMath>
          <m:r>
            <w:rPr>
              <w:rFonts w:ascii="Cambria Math" w:hAnsi="Cambria Math"/>
              <w:sz w:val="16"/>
              <w:szCs w:val="16"/>
            </w:rPr>
            <m:t>X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′</m:t>
          </m:r>
          <m:r>
            <w:rPr>
              <w:rFonts w:ascii="Cambria Math" w:hAnsi="Cambria Math"/>
              <w:sz w:val="16"/>
              <w:szCs w:val="16"/>
            </w:rPr>
            <m:t>X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×</m:t>
              </m:r>
              <m:r>
                <w:rPr>
                  <w:rFonts w:ascii="Cambria Math" w:hAnsi="Cambria Math"/>
                  <w:sz w:val="16"/>
                  <w:szCs w:val="16"/>
                </w:rPr>
                <m:t>n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×</m:t>
              </m:r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</m:sub>
          </m:sSub>
        </m:oMath>
      </m:oMathPara>
    </w:p>
    <w:p>
      <w:pPr>
        <w:numPr>
          <w:ilvl w:val="1"/>
          <w:numId w:val="1000"/>
        </w:numPr>
      </w:pPr>
      <w:r>
        <w:t xml:space="preserve">Each element is a row of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times a column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SmallMath8"/>
      </w:pPr>
      <m:oMathPara>
        <m:oMathParaPr>
          <m:jc m:val="center"/>
        </m:oMathParaPr>
        <m:oMath>
          <m:r>
            <w:rPr>
              <w:rFonts w:ascii="Cambria Math" w:hAnsi="Cambria Math"/>
              <w:sz w:val="16"/>
              <w:szCs w:val="16"/>
            </w:rPr>
            <m:t>X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′</m:t>
          </m:r>
          <m:r>
            <w:rPr>
              <w:rFonts w:ascii="Cambria Math" w:hAnsi="Cambria Math"/>
              <w:sz w:val="16"/>
              <w:szCs w:val="16"/>
            </w:rPr>
            <m:t>X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×</m:t>
              </m:r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</m:sub>
          </m:sSub>
        </m:oMath>
      </m:oMathPara>
    </w:p>
    <w:p>
      <w:pPr>
        <w:numPr>
          <w:ilvl w:val="2"/>
          <w:numId w:val="1004"/>
        </w:numPr>
      </w:pPr>
      <w:r>
        <w:t xml:space="preserve">Row 1 times column 1 gives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2"/>
          <w:numId w:val="1004"/>
        </w:numPr>
      </w:pPr>
      <w:r>
        <w:t xml:space="preserve">Row 1 times the other columns gives the sum of each variable.</w:t>
      </w:r>
    </w:p>
    <w:p>
      <w:pPr>
        <w:pStyle w:val="Compact"/>
        <w:numPr>
          <w:ilvl w:val="2"/>
          <w:numId w:val="1004"/>
        </w:numPr>
      </w:pPr>
      <w:r>
        <w:t xml:space="preserve">The diagonal gives the sum of squares of each variable.</w:t>
      </w:r>
    </w:p>
    <w:p>
      <w:pPr>
        <w:pStyle w:val="Compact"/>
        <w:numPr>
          <w:ilvl w:val="2"/>
          <w:numId w:val="1004"/>
        </w:numPr>
      </w:pPr>
      <w:r>
        <w:t xml:space="preserve">The other elements give the sums of cross-products of two variables.</w:t>
      </w:r>
    </w:p>
    <w:p>
      <w:pPr>
        <w:pStyle w:val="Compact"/>
        <w:numPr>
          <w:ilvl w:val="2"/>
          <w:numId w:val="1004"/>
        </w:numPr>
      </w:pPr>
      <m:oMath>
        <m:r>
          <m:t>X</m:t>
        </m:r>
        <m:r>
          <m:rPr>
            <m:sty m:val="p"/>
          </m:rPr>
          <m:t>′</m:t>
        </m:r>
        <m:r>
          <m:t>X</m:t>
        </m:r>
      </m:oMath>
      <w:r>
        <w:t xml:space="preserve"> </w:t>
      </w:r>
      <w:r>
        <w:t xml:space="preserve">is symmetric.</w:t>
      </w:r>
    </w:p>
    <w:p>
      <w:pPr>
        <w:pStyle w:val="Compact"/>
        <w:numPr>
          <w:ilvl w:val="1"/>
          <w:numId w:val="1003"/>
        </w:numPr>
      </w:pPr>
      <w:r>
        <w:t xml:space="preserve">Show how the elements of the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Y</m:t>
        </m:r>
      </m:oMath>
      <w:r>
        <w:t xml:space="preserve"> </w:t>
      </w:r>
      <w:r>
        <w:t xml:space="preserve">matrix were derived.</w:t>
      </w:r>
    </w:p>
    <w:p>
      <w:pPr>
        <w:numPr>
          <w:ilvl w:val="1"/>
          <w:numId w:val="1000"/>
        </w:numPr>
      </w:pP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×</m:t>
            </m:r>
            <m:r>
              <m:t>n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×</m:t>
            </m:r>
            <m:r>
              <m:t>1</m:t>
            </m:r>
          </m:e>
        </m:d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×</m:t>
            </m:r>
            <m:r>
              <m:t>1</m:t>
            </m:r>
          </m:e>
        </m:d>
      </m:oMath>
      <w:r>
        <w:t xml:space="preserve">. Each element is a row of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times the Trade column:</w:t>
      </w:r>
    </w:p>
    <w:p>
      <w:pPr>
        <w:pStyle w:val="SmallMath8"/>
      </w:pPr>
      <m:oMathPara>
        <m:oMathParaPr>
          <m:jc m:val="center"/>
        </m:oMathParaPr>
        <m:oMath>
          <m:r>
            <w:rPr>
              <w:rFonts w:ascii="Cambria Math" w:hAnsi="Cambria Math"/>
              <w:sz w:val="16"/>
              <w:szCs w:val="16"/>
            </w:rPr>
            <m:t>X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′</m:t>
          </m:r>
          <m:r>
            <w:rPr>
              <w:rFonts w:ascii="Cambria Math" w:hAnsi="Cambria Math"/>
              <w:sz w:val="16"/>
              <w:szCs w:val="16"/>
            </w:rPr>
            <m:t>Y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Export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Import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Tariff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⋯</m:t>
                        </m:r>
                      </m:e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Cost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×</m:t>
              </m:r>
              <m:r>
                <w:rPr>
                  <w:rFonts w:ascii="Cambria Math" w:hAnsi="Cambria Math"/>
                  <w:sz w:val="16"/>
                  <w:szCs w:val="16"/>
                </w:rPr>
                <m:t>n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Trade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×</m:t>
              </m:r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Trade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Export·Trade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Import·Trade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ER·Trade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Tariff·Trade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Cost·Trade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×</m:t>
              </m:r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sub>
          </m:sSub>
        </m:oMath>
      </m:oMathPara>
    </w:p>
    <w:p>
      <w:pPr>
        <w:numPr>
          <w:ilvl w:val="1"/>
          <w:numId w:val="1003"/>
        </w:numPr>
      </w:pPr>
      <w:r>
        <w:t xml:space="preserve">State the final form of the solution matrix: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′</m:t>
        </m:r>
        <m:r>
          <m:t>Y</m:t>
        </m:r>
      </m:oMath>
    </w:p>
    <w:p>
      <w:pPr>
        <w:pStyle w:val="SmallMath7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14"/>
              <w:szCs w:val="14"/>
            </w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n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Export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Export·Import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Export·ER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Export·Tariff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Export·Cost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Import·Export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Import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Import·ER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Import·Tariff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Import·Cost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ER·Export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ER·Import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ER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ER·Tariff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ER·Cost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Tariff·Export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Tariff·Import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Tariff·ER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Tariff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Tariff·Cost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Cost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Cost·Export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Cost·Import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Cost·ER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Cost·Tariff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∑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Cost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14"/>
                  <w:szCs w:val="14"/>
                </w:rPr>
                <m:t>−</m:t>
              </m:r>
              <m:r>
                <w:rPr>
                  <w:rFonts w:ascii="Cambria Math" w:hAnsi="Cambria Math"/>
                  <w:sz w:val="14"/>
                  <w:szCs w:val="14"/>
                </w:rPr>
                <m:t>1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∑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Trade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∑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Export·Trade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∑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Import·Trade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∑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ER·Trade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∑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Tariff·Trade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∑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Cost·Trade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</w:pPr>
      <w:r>
        <w:t xml:space="preserve">Derive the estimate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the simple linear regression model with the constant term omitted, given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 Derive the variance estimator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</w:p>
    <w:p>
      <w:pPr>
        <w:numPr>
          <w:ilvl w:val="0"/>
          <w:numId w:val="1000"/>
        </w:numPr>
      </w:pPr>
      <w:r>
        <w:rPr>
          <w:bCs/>
          <w:b/>
        </w:rPr>
        <w:t xml:space="preserve">Answer: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iCs/>
          <w:i/>
        </w:rPr>
        <w:t xml:space="preserve">.</w:t>
      </w:r>
      <w:r>
        <w:t xml:space="preserve"> </w:t>
      </w:r>
      <w:r>
        <w:t xml:space="preserve">Minimize the residual sum of squares: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numPr>
          <w:ilvl w:val="0"/>
          <w:numId w:val="1000"/>
        </w:numPr>
      </w:pPr>
      <w:r>
        <w:t xml:space="preserve">Set the first-order condition 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 </m:t>
              </m:r>
              <m:r>
                <m:rPr>
                  <m:nor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rPr>
          <w:iCs/>
          <w:i/>
        </w:rPr>
        <w:t xml:space="preserve">.</w:t>
      </w:r>
      <w:r>
        <w:t xml:space="preserve"> </w:t>
      </w:r>
      <w:r>
        <w:t xml:space="preserve">Substitute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fixed and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. So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∑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independent 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So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. 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Variance estimator.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unknown. It is estimated by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degrees of freedom: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  </m:t>
          </m:r>
          <m:r>
            <m:rPr>
              <m:nor/>
            </m:rPr>
            <m:t>and</m:t>
          </m:r>
          <m:r>
            <m:t>  </m:t>
          </m:r>
          <m:acc>
            <m:accPr>
              <m:chr m:val="̂"/>
            </m:accPr>
            <m:e>
              <m:r>
                <m:rPr>
                  <m:nor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Derive the estimate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t>β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using the maximum likelihood method. (Hint: Maximize the likelihood function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π</m:t>
                        </m:r>
                      </m:e>
                    </m:rad>
                    <m:r>
                      <m:t> </m:t>
                    </m:r>
                    <m:r>
                      <m:t>σ</m:t>
                    </m:r>
                  </m:den>
                </m:f>
              </m:e>
            </m:d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∑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 Derive the estimate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Check if the estimate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unbiased.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Answer: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and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  <m:r>
              <m:t>β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  <m:r>
              <m:t>β</m:t>
            </m:r>
          </m:e>
        </m:d>
      </m:oMath>
      <w:r>
        <w:t xml:space="preserve">. The likelihood and the log-likelihood are: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β</m:t>
                  </m:r>
                </m:e>
              </m:d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′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′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′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t>X</m:t>
              </m:r>
              <m:r>
                <m:t>β</m:t>
              </m:r>
            </m:e>
          </m:d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Estimate of</w:t>
      </w:r>
      <w:r>
        <w:t xml:space="preserve"> </w:t>
      </w:r>
      <m:oMath>
        <m:r>
          <m:t>β</m:t>
        </m:r>
      </m:oMath>
      <w:r>
        <w:rPr>
          <w:iCs/>
          <w:i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t>X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′</m:t>
          </m:r>
          <m: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′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′</m:t>
          </m:r>
          <m:r>
            <m:t>Y</m:t>
          </m:r>
        </m:oMath>
      </m:oMathPara>
    </w:p>
    <w:p>
      <w:pPr>
        <w:numPr>
          <w:ilvl w:val="0"/>
          <w:numId w:val="1000"/>
        </w:numPr>
      </w:pPr>
      <w:r>
        <w:t xml:space="preserve">This is the same as the least squares estimator.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Estimate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4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′</m:t>
              </m:r>
              <m:r>
                <m:t>e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rPr>
          <w:iCs/>
          <w:i/>
        </w:rPr>
        <w:t xml:space="preserve">unbiased?</w:t>
      </w:r>
      <w:r>
        <w:t xml:space="preserve"> </w:t>
      </w:r>
      <w:r>
        <w:rPr>
          <w:bCs/>
          <w:b/>
        </w:rPr>
        <w:t xml:space="preserve">Yes.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ε</m:t>
              </m:r>
            </m:e>
          </m:d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′</m:t>
          </m:r>
          <m:r>
            <m:t>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′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rPr>
              <m:sty m:val="p"/>
            </m:rPr>
            <m:t>=</m:t>
          </m:r>
          <m:r>
            <m:t>β</m:t>
          </m:r>
        </m:oMath>
      </m:oMathPara>
    </w:p>
    <w:p>
      <w:pPr>
        <w:numPr>
          <w:ilvl w:val="0"/>
          <w:numId w:val="1000"/>
        </w:numPr>
      </w:pPr>
      <m:oMath>
        <m:r>
          <m:t>X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unbiased.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rPr>
          <w:iCs/>
          <w:i/>
        </w:rPr>
        <w:t xml:space="preserve">unbiased?</w:t>
      </w:r>
      <w:r>
        <w:t xml:space="preserve"> </w:t>
      </w:r>
      <w:r>
        <w:rPr>
          <w:bCs/>
          <w:b/>
        </w:rPr>
        <w:t xml:space="preserve">No.</w:t>
      </w:r>
    </w:p>
    <w:p>
      <w:pPr>
        <w:numPr>
          <w:ilvl w:val="0"/>
          <w:numId w:val="1000"/>
        </w:numPr>
      </w:pPr>
      <w:r>
        <w:t xml:space="preserve">The residuals are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r>
          <m:t>ε</m:t>
        </m:r>
      </m:oMath>
      <w:r>
        <w:t xml:space="preserve">, 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′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symmetric and idempotent. So</w:t>
      </w:r>
      <w:r>
        <w:t xml:space="preserve"> </w:t>
      </w:r>
      <m:oMath>
        <m:r>
          <m:t>e</m:t>
        </m:r>
        <m:r>
          <m:rPr>
            <m:sty m:val="p"/>
          </m:rPr>
          <m:t>′</m:t>
        </m:r>
        <m:r>
          <m:t>e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′</m:t>
        </m:r>
        <m:r>
          <m:t>M</m:t>
        </m:r>
        <m:r>
          <m:t>ε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′</m:t>
              </m:r>
              <m:r>
                <m:t>e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</m:rPr>
                <m:t>tr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′</m:t>
                  </m:r>
                  <m:r>
                    <m:t>M</m:t>
                  </m:r>
                  <m:r>
                    <m:t>ε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</m:rPr>
            <m:t>tr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 </m:t>
              </m:r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ε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nor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nor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nor/>
            </m:rPr>
            <m:t>tr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  <m:r>
                <m:rPr>
                  <m:sty m:val="p"/>
                </m:rPr>
                <m:t>′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rPr>
              <m:nor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  <m:r>
                    <m:t>e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r>
                <m:t>n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parameters.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is biased.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The unbiased estimator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′</m:t>
              </m:r>
              <m:r>
                <m:t>e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t xml:space="preserve">Using this 3-variable data set, compute the values of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a multiple regression analysis. Use the formula given in the regression on 3-variable case example above.</w:t>
      </w:r>
    </w:p>
    <w:tbl>
      <w:tblPr>
        <w:tblStyle w:val="Table"/>
        <w:tblW w:type="dxa" w:w="3000"/>
        <w:jc w:val="center"/>
        <w:tblLook w:firstRow="1" w:lastRow="0" w:firstColumn="0" w:lastColumn="0" w:noHBand="0" w:noVBand="0" w:val="0020"/>
      </w:tblPr>
      <w:tblGrid>
        <w:gridCol w:w="1000"/>
        <w:gridCol w:w="1000"/>
        <w:gridCol w:w="1000"/>
      </w:tblGrid>
      <w:tr>
        <w:trPr>
          <w:tblHeader w:val="true"/>
        </w:trPr>
        <w:tc>
          <w:tcPr/>
          <w:p>
            <w:pPr>
              <w:pStyle w:val="Compact"/>
              <w:keepNext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</w:tbl>
    <w:p>
      <w:pPr>
        <w:numPr>
          <w:ilvl w:val="0"/>
          <w:numId w:val="1000"/>
        </w:numPr>
      </w:pPr>
      <w:r>
        <w:rPr>
          <w:bCs/>
          <w:b/>
        </w:rPr>
        <w:t xml:space="preserve">Answer:</w:t>
      </w:r>
    </w:p>
    <w:p>
      <w:pPr>
        <w:numPr>
          <w:ilvl w:val="0"/>
          <w:numId w:val="1000"/>
        </w:numPr>
      </w:pPr>
      <w:r>
        <w:t xml:space="preserve">The formula for the 3-variable case is: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∑</m:t>
                    </m:r>
                    <m:r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Step 1. Working table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</w:t>
      </w:r>
    </w:p>
    <w:tbl>
      <w:tblPr>
        <w:tblStyle w:val="Table"/>
        <w:tblW w:type="dxa" w:w="7900"/>
        <w:jc w:val="center"/>
        <w:tblLook w:firstRow="1" w:lastRow="0" w:firstColumn="0" w:lastColumn="0" w:noHBand="0" w:noVBand="0" w:val="0020"/>
      </w:tblPr>
      <w:tblGrid>
        <w:gridCol w:w="671"/>
        <w:gridCol w:w="805"/>
        <w:gridCol w:w="805"/>
        <w:gridCol w:w="1208"/>
        <w:gridCol w:w="1208"/>
        <w:gridCol w:w="1342"/>
        <w:gridCol w:w="939"/>
        <w:gridCol w:w="939"/>
      </w:tblGrid>
      <w:tr>
        <w:trPr>
          <w:tblHeader w:val="true"/>
        </w:trPr>
        <w:tc>
          <w:tcPr/>
          <w:p>
            <w:pPr>
              <w:pStyle w:val="Compact"/>
              <w:keepNext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Y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160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3,600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240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6,400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320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640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1,600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2,500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700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3,600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4,900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630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1,260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3,600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28,400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2,550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5,100</w:t>
            </w:r>
          </w:p>
        </w:tc>
      </w:tr>
    </w:tbl>
    <w:p>
      <w:pPr>
        <w:numPr>
          <w:ilvl w:val="0"/>
          <w:numId w:val="1000"/>
        </w:numPr>
      </w:pPr>
      <w:r>
        <w:rPr>
          <w:iCs/>
          <w:i/>
        </w:rPr>
        <w:t xml:space="preserve">Step 2. Substitute the sums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t>55</m:t>
                        </m:r>
                      </m:e>
                      <m:e>
                        <m:r>
                          <m:t>500</m:t>
                        </m:r>
                      </m:e>
                    </m:mr>
                    <m:mr>
                      <m:e>
                        <m:r>
                          <m:t>55</m:t>
                        </m:r>
                      </m:e>
                      <m:e>
                        <m:r>
                          <m:t>385</m:t>
                        </m:r>
                      </m:e>
                      <m:e>
                        <m:r>
                          <m:t>2550</m:t>
                        </m:r>
                      </m:e>
                    </m:mr>
                    <m:mr>
                      <m:e>
                        <m:r>
                          <m:t>500</m:t>
                        </m:r>
                      </m:e>
                      <m:e>
                        <m:r>
                          <m:t>2550</m:t>
                        </m:r>
                      </m:e>
                      <m:e>
                        <m:r>
                          <m:t>28400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110</m:t>
                    </m:r>
                  </m:e>
                </m:mr>
                <m:mr>
                  <m:e>
                    <m:r>
                      <m:t>770</m:t>
                    </m:r>
                  </m:e>
                </m:mr>
                <m:mr>
                  <m:e>
                    <m:r>
                      <m:t>5100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Step 3. Determinant of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X</m:t>
        </m:r>
      </m:oMath>
      <w:r>
        <w:t xml:space="preserve"> </w:t>
      </w:r>
      <w:r>
        <w:rPr>
          <w:iCs/>
          <w:i/>
        </w:rPr>
        <w:t xml:space="preserve">(expansion along row 1)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′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("/>
              <m:sepChr m:val=""/>
              <m:endChr m:val=")"/>
              <m:grow/>
            </m:dPr>
            <m:e>
              <m:r>
                <m:t>385</m:t>
              </m:r>
              <m:r>
                <m:rPr>
                  <m:sty m:val="p"/>
                </m:rPr>
                <m:t>⋅</m:t>
              </m:r>
              <m:r>
                <m:t>28400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2550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55</m:t>
          </m:r>
          <m:d>
            <m:dPr>
              <m:begChr m:val="("/>
              <m:sepChr m:val=""/>
              <m:endChr m:val=")"/>
              <m:grow/>
            </m:dPr>
            <m:e>
              <m:r>
                <m:t>55</m:t>
              </m:r>
              <m:r>
                <m:rPr>
                  <m:sty m:val="p"/>
                </m:rPr>
                <m:t>⋅</m:t>
              </m:r>
              <m:r>
                <m:t>28400</m:t>
              </m:r>
              <m:r>
                <m:rPr>
                  <m:sty m:val="p"/>
                </m:rPr>
                <m:t>−</m:t>
              </m:r>
              <m:r>
                <m:t>2550</m:t>
              </m:r>
              <m:r>
                <m:rPr>
                  <m:sty m:val="p"/>
                </m:rPr>
                <m:t>⋅</m:t>
              </m:r>
              <m:r>
                <m:t>500</m:t>
              </m:r>
            </m:e>
          </m:d>
          <m:r>
            <m:rPr>
              <m:sty m:val="p"/>
            </m:rPr>
            <m:t>+</m:t>
          </m:r>
          <m:r>
            <m:t>500</m:t>
          </m:r>
          <m:d>
            <m:dPr>
              <m:begChr m:val="("/>
              <m:sepChr m:val=""/>
              <m:endChr m:val=")"/>
              <m:grow/>
            </m:dPr>
            <m:e>
              <m:r>
                <m:t>55</m:t>
              </m:r>
              <m:r>
                <m:rPr>
                  <m:sty m:val="p"/>
                </m:rPr>
                <m:t>⋅</m:t>
              </m:r>
              <m:r>
                <m:t>2550</m:t>
              </m:r>
              <m:r>
                <m:rPr>
                  <m:sty m:val="p"/>
                </m:rPr>
                <m:t>−</m:t>
              </m:r>
              <m:r>
                <m:t>385</m:t>
              </m:r>
              <m:r>
                <m:rPr>
                  <m:sty m:val="p"/>
                </m:rPr>
                <m:t>⋅</m:t>
              </m:r>
              <m:r>
                <m:t>500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′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431</m:t>
              </m:r>
              <m:r>
                <m:rPr>
                  <m:sty m:val="p"/>
                </m:rPr>
                <m:t>,</m:t>
              </m:r>
              <m:r>
                <m:t>500</m:t>
              </m:r>
            </m:e>
          </m:d>
          <m:r>
            <m:rPr>
              <m:sty m:val="p"/>
            </m:rPr>
            <m:t>−</m:t>
          </m:r>
          <m:r>
            <m:t>55</m:t>
          </m:r>
          <m:d>
            <m:dPr>
              <m:begChr m:val="("/>
              <m:sepChr m:val=""/>
              <m:endChr m:val=")"/>
              <m:grow/>
            </m:dPr>
            <m:e>
              <m:r>
                <m:t>287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</m:d>
          <m:r>
            <m:rPr>
              <m:sty m:val="p"/>
            </m:rPr>
            <m:t>+</m:t>
          </m:r>
          <m:r>
            <m:t>500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,</m:t>
              </m:r>
              <m:r>
                <m:t>250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′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44</m:t>
          </m:r>
          <m:r>
            <m:rPr>
              <m:sty m:val="p"/>
            </m:rPr>
            <m:t>,</m:t>
          </m:r>
          <m:r>
            <m:t>315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,</m:t>
          </m:r>
          <m:r>
            <m:t>785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−</m:t>
          </m:r>
          <m:r>
            <m:t>26</m:t>
          </m:r>
          <m:r>
            <m:rPr>
              <m:sty m:val="p"/>
            </m:rPr>
            <m:t>,</m:t>
          </m:r>
          <m:r>
            <m:t>125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405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Step 4. Inverse of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X</m:t>
        </m:r>
      </m:oMath>
      <w:r>
        <w:t xml:space="preserve"> </w:t>
      </w:r>
      <w:r>
        <w:rPr>
          <w:iCs/>
          <w:i/>
        </w:rPr>
        <w:t xml:space="preserve">(adjoint divided by the determinant)</w:t>
      </w:r>
    </w:p>
    <w:p>
      <w:pPr>
        <w:numPr>
          <w:ilvl w:val="1"/>
          <w:numId w:val="1005"/>
        </w:numPr>
      </w:pPr>
      <m:oMath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385</m:t>
        </m:r>
        <m:d>
          <m:dPr>
            <m:begChr m:val="("/>
            <m:sepChr m:val=""/>
            <m:endChr m:val=")"/>
            <m:grow/>
          </m:dPr>
          <m:e>
            <m:r>
              <m:t>28400</m:t>
            </m:r>
          </m:e>
        </m:d>
        <m:r>
          <m:rPr>
            <m:sty m:val="p"/>
          </m:rPr>
          <m:t>−</m:t>
        </m:r>
        <m:sSup>
          <m:e>
            <m:r>
              <m:t>2550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431</m:t>
        </m:r>
        <m:r>
          <m:rPr>
            <m:sty m:val="p"/>
          </m:rPr>
          <m:t>,</m:t>
        </m:r>
        <m:r>
          <m:t>500</m:t>
        </m:r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55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28400</m:t>
                </m:r>
              </m:e>
            </m:d>
            <m:r>
              <m:rPr>
                <m:sty m:val="p"/>
              </m:rPr>
              <m:t>−</m:t>
            </m:r>
            <m:r>
              <m:t>2550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500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287</m:t>
        </m:r>
        <m:r>
          <m:rPr>
            <m:sty m:val="p"/>
          </m:rPr>
          <m:t>,</m:t>
        </m:r>
        <m:r>
          <m:t>000</m:t>
        </m:r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t>55</m:t>
        </m:r>
        <m:d>
          <m:dPr>
            <m:begChr m:val="("/>
            <m:sepChr m:val=""/>
            <m:endChr m:val=")"/>
            <m:grow/>
          </m:dPr>
          <m:e>
            <m:r>
              <m:t>2550</m:t>
            </m:r>
          </m:e>
        </m:d>
        <m:r>
          <m:rPr>
            <m:sty m:val="p"/>
          </m:rPr>
          <m:t>−</m:t>
        </m:r>
        <m:r>
          <m:t>385</m:t>
        </m:r>
        <m:d>
          <m:dPr>
            <m:begChr m:val="("/>
            <m:sepChr m:val=""/>
            <m:endChr m:val=")"/>
            <m:grow/>
          </m:dPr>
          <m:e>
            <m:r>
              <m:t>500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,</m:t>
        </m:r>
        <m:r>
          <m:t>250</m:t>
        </m:r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28400</m:t>
            </m:r>
          </m:e>
        </m:d>
        <m:r>
          <m:rPr>
            <m:sty m:val="p"/>
          </m:rPr>
          <m:t>−</m:t>
        </m:r>
        <m:sSup>
          <m:e>
            <m:r>
              <m:t>500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34</m:t>
        </m:r>
        <m:r>
          <m:rPr>
            <m:sty m:val="p"/>
          </m:rPr>
          <m:t>,</m:t>
        </m:r>
        <m:r>
          <m:t>000</m:t>
        </m:r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10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2550</m:t>
                </m:r>
              </m:e>
            </m:d>
            <m:r>
              <m:rPr>
                <m:sty m:val="p"/>
              </m:rPr>
              <m:t>−</m:t>
            </m:r>
            <m:r>
              <m:t>55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500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C</m:t>
            </m:r>
          </m:e>
          <m:sub>
            <m:r>
              <m:t>33</m:t>
            </m:r>
          </m:sub>
        </m:sSub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385</m:t>
            </m:r>
          </m:e>
        </m:d>
        <m:r>
          <m:rPr>
            <m:sty m:val="p"/>
          </m:rPr>
          <m:t>−</m:t>
        </m:r>
        <m:sSup>
          <m:e>
            <m:r>
              <m:t>55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825</m:t>
        </m:r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431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  <m:e>
                    <m:r>
                      <m:t>34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  <m:e>
                    <m:r>
                      <m:t>825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Step 5. Multiply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Y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431</m:t>
              </m:r>
              <m:r>
                <m:rPr>
                  <m:sty m:val="p"/>
                </m:rPr>
                <m:t>,</m:t>
              </m:r>
              <m:r>
                <m:t>500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110</m:t>
                  </m:r>
                </m:e>
              </m:d>
              <m:r>
                <m:rPr>
                  <m:sty m:val="p"/>
                </m:rPr>
                <m:t>−</m:t>
              </m:r>
              <m:r>
                <m:t>287</m:t>
              </m:r>
              <m:r>
                <m:rPr>
                  <m:sty m:val="p"/>
                </m:rPr>
                <m:t>,</m:t>
              </m:r>
              <m:r>
                <m:t>000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770</m:t>
                  </m:r>
                </m:e>
              </m:d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,</m:t>
              </m:r>
              <m:r>
                <m:t>250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5100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487</m:t>
              </m:r>
              <m:r>
                <m:rPr>
                  <m:sty m:val="p"/>
                </m:rPr>
                <m:t>,</m:t>
              </m:r>
              <m:r>
                <m:t>465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220</m:t>
              </m:r>
              <m:r>
                <m:rPr>
                  <m:sty m:val="p"/>
                </m:rPr>
                <m:t>,</m:t>
              </m:r>
              <m:r>
                <m:t>990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266</m:t>
              </m:r>
              <m:r>
                <m:rPr>
                  <m:sty m:val="p"/>
                </m:rPr>
                <m:t>,</m:t>
              </m:r>
              <m:r>
                <m:t>475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287</m:t>
              </m:r>
              <m:r>
                <m:rPr>
                  <m:sty m:val="p"/>
                </m:rPr>
                <m:t>,</m:t>
              </m:r>
              <m:r>
                <m:t>000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110</m:t>
                  </m:r>
                </m:e>
              </m:d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,</m:t>
              </m:r>
              <m:r>
                <m:t>000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770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5100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570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,</m:t>
              </m:r>
              <m:r>
                <m:t>180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200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810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,</m:t>
              </m:r>
              <m:r>
                <m:t>250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110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770</m:t>
                  </m:r>
                </m:e>
              </m:d>
              <m:r>
                <m:rPr>
                  <m:sty m:val="p"/>
                </m:rPr>
                <m:t>+</m:t>
              </m:r>
              <m:r>
                <m:t>825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5100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747</m:t>
              </m:r>
              <m:r>
                <m:rPr>
                  <m:sty m:val="p"/>
                </m:rPr>
                <m:t>,</m:t>
              </m:r>
              <m:r>
                <m:t>500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540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207</m:t>
              </m:r>
              <m:r>
                <m:rPr>
                  <m:sty m:val="p"/>
                </m:rPr>
                <m:t>,</m:t>
              </m:r>
              <m:r>
                <m:t>500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405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fitted model is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sectPr>
      <w:pgSz w:h="15840" w:w="12240"/>
      <w:pgMar w:bottom="1440" w:footer="720" w:gutter="0" w:header="72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en-US" w:val="en-US"/>
      </w:rPr>
    </w:rPrDefault>
    <w:pPrDefault>
      <w:pPr>
        <w:spacing w:after="8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qFormat/>
    <w:pPr>
      <w:keepNext/>
      <w:spacing w:after="160" w:before="0"/>
      <w:jc w:val="center"/>
    </w:pPr>
    <w:rPr>
      <w:sz w:val="24"/>
      <w:szCs w:val="2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/>
      <w:jc w:val="center"/>
    </w:pPr>
    <w:rPr>
      <w:sz w:val="20"/>
      <w:szCs w:val="20"/>
    </w:r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mallMath7">
    <w:name w:val="SmallMath7"/>
    <w:basedOn w:val="BodyText"/>
    <w:qFormat/>
    <w:pPr>
      <w:spacing w:before="60" w:after="60"/>
    </w:pPr>
    <w:rPr>
      <w:sz w:val="14"/>
      <w:szCs w:val="14"/>
    </w:rPr>
  </w:style>
  <w:style w:type="paragraph" w:customStyle="1" w:styleId="SmallMath8">
    <w:name w:val="SmallMath8"/>
    <w:basedOn w:val="BodyText"/>
    <w:qFormat/>
    <w:pPr>
      <w:spacing w:before="60" w:after="60"/>
    </w:pPr>
    <w:rPr>
      <w:sz w:val="16"/>
      <w:szCs w:val="16"/>
    </w:rPr>
  </w:style>
  <w:style w:type="paragraph" w:customStyle="1" w:styleId="SmallMath9">
    <w:name w:val="SmallMath9"/>
    <w:basedOn w:val="BodyText"/>
    <w:qFormat/>
    <w:pPr>
      <w:spacing w:before="60" w:after="60"/>
    </w:pPr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</dc:title>
  <dc:creator/>
  <cp:keywords/>
  <dcterms:created xsi:type="dcterms:W3CDTF">2026-10-09T23:18:44Z</dcterms:created>
  <dcterms:modified xsi:type="dcterms:W3CDTF">2026-10-09T23:18:44Z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